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95D" w:rsidRDefault="0072095D" w:rsidP="0072095D">
      <w:pPr>
        <w:widowControl w:val="0"/>
        <w:jc w:val="center"/>
      </w:pPr>
      <w:r w:rsidRPr="0072095D">
        <w:rPr>
          <w:b/>
        </w:rPr>
        <w:t>South Carolina General Assembly</w:t>
      </w:r>
    </w:p>
    <w:p w:rsidR="0072095D" w:rsidRDefault="0072095D" w:rsidP="0072095D">
      <w:pPr>
        <w:widowControl w:val="0"/>
        <w:jc w:val="center"/>
      </w:pPr>
      <w:r>
        <w:t>124th Session, 2021-2022</w:t>
      </w:r>
    </w:p>
    <w:p w:rsidR="0072095D" w:rsidRDefault="0072095D" w:rsidP="0072095D">
      <w:pPr>
        <w:widowControl w:val="0"/>
      </w:pPr>
    </w:p>
    <w:p w:rsidR="0072095D" w:rsidRDefault="0072095D" w:rsidP="0072095D">
      <w:pPr>
        <w:widowControl w:val="0"/>
        <w:rPr>
          <w:b/>
        </w:rPr>
      </w:pPr>
      <w:r w:rsidRPr="0072095D">
        <w:rPr>
          <w:b/>
        </w:rPr>
        <w:t>S.</w:t>
      </w:r>
      <w:r>
        <w:rPr>
          <w:b/>
        </w:rPr>
        <w:t xml:space="preserve"> </w:t>
      </w:r>
      <w:r w:rsidRPr="0072095D">
        <w:rPr>
          <w:b/>
        </w:rPr>
        <w:t>69</w:t>
      </w:r>
    </w:p>
    <w:p w:rsidR="0072095D" w:rsidRDefault="0072095D" w:rsidP="0072095D">
      <w:pPr>
        <w:widowControl w:val="0"/>
        <w:rPr>
          <w:b/>
        </w:rPr>
      </w:pPr>
    </w:p>
    <w:p w:rsidR="0072095D" w:rsidRDefault="0072095D" w:rsidP="0072095D">
      <w:pPr>
        <w:widowControl w:val="0"/>
      </w:pPr>
      <w:r w:rsidRPr="0072095D">
        <w:rPr>
          <w:b/>
        </w:rPr>
        <w:t>STATUS INFORMATION</w:t>
      </w:r>
    </w:p>
    <w:p w:rsidR="0072095D" w:rsidRDefault="0072095D" w:rsidP="0072095D">
      <w:pPr>
        <w:widowControl w:val="0"/>
      </w:pPr>
    </w:p>
    <w:p w:rsidR="0072095D" w:rsidRDefault="0072095D" w:rsidP="0072095D">
      <w:pPr>
        <w:widowControl w:val="0"/>
      </w:pPr>
      <w:r>
        <w:t>General Bill</w:t>
      </w:r>
    </w:p>
    <w:p w:rsidR="0072095D" w:rsidRDefault="0072095D" w:rsidP="0072095D">
      <w:pPr>
        <w:widowControl w:val="0"/>
      </w:pPr>
      <w:r>
        <w:t>Sponsors: Senator Malloy</w:t>
      </w:r>
    </w:p>
    <w:p w:rsidR="0072095D" w:rsidRDefault="0072095D" w:rsidP="0072095D">
      <w:pPr>
        <w:widowControl w:val="0"/>
      </w:pPr>
      <w:r>
        <w:t>Document Path: l:\s-res\gm\036time.sp.gm.docx</w:t>
      </w:r>
    </w:p>
    <w:p w:rsidR="0072095D" w:rsidRDefault="0072095D" w:rsidP="0072095D">
      <w:pPr>
        <w:widowControl w:val="0"/>
      </w:pPr>
    </w:p>
    <w:p w:rsidR="00DB68B8" w:rsidRDefault="00DB68B8" w:rsidP="0072095D">
      <w:pPr>
        <w:widowControl w:val="0"/>
      </w:pPr>
      <w:r>
        <w:t>Introduced in the Senate on January 12, 2021</w:t>
      </w:r>
    </w:p>
    <w:p w:rsidR="00DB68B8" w:rsidRPr="00DB68B8" w:rsidRDefault="00DB68B8" w:rsidP="0072095D">
      <w:pPr>
        <w:widowControl w:val="0"/>
      </w:pPr>
      <w:r>
        <w:t xml:space="preserve">Currently residing in the Senate Committee on </w:t>
      </w:r>
      <w:r w:rsidRPr="00DB68B8">
        <w:rPr>
          <w:b/>
        </w:rPr>
        <w:t>Corrections and Penology</w:t>
      </w:r>
    </w:p>
    <w:p w:rsidR="00DB68B8" w:rsidRDefault="00DB68B8" w:rsidP="0072095D">
      <w:pPr>
        <w:widowControl w:val="0"/>
      </w:pPr>
    </w:p>
    <w:p w:rsidR="0072095D" w:rsidRDefault="0018090B" w:rsidP="0072095D">
      <w:pPr>
        <w:widowControl w:val="0"/>
      </w:pPr>
      <w:r>
        <w:t>Summary: Prisoners calculation of time served</w:t>
      </w:r>
    </w:p>
    <w:p w:rsidR="0072095D" w:rsidRDefault="0072095D" w:rsidP="0072095D">
      <w:pPr>
        <w:widowControl w:val="0"/>
      </w:pPr>
    </w:p>
    <w:p w:rsidR="0072095D" w:rsidRDefault="0072095D" w:rsidP="0072095D">
      <w:pPr>
        <w:widowControl w:val="0"/>
      </w:pPr>
    </w:p>
    <w:p w:rsidR="0072095D" w:rsidRDefault="0072095D" w:rsidP="0072095D">
      <w:pPr>
        <w:widowControl w:val="0"/>
        <w:tabs>
          <w:tab w:val="center" w:pos="590"/>
          <w:tab w:val="center" w:pos="1440"/>
          <w:tab w:val="left" w:pos="1872"/>
          <w:tab w:val="left" w:pos="9187"/>
        </w:tabs>
      </w:pPr>
      <w:r w:rsidRPr="0072095D">
        <w:rPr>
          <w:b/>
        </w:rPr>
        <w:t>HISTORY OF LEGISLATIVE ACTIONS</w:t>
      </w:r>
    </w:p>
    <w:p w:rsidR="0072095D" w:rsidRDefault="0072095D" w:rsidP="0072095D">
      <w:pPr>
        <w:widowControl w:val="0"/>
        <w:tabs>
          <w:tab w:val="center" w:pos="590"/>
          <w:tab w:val="center" w:pos="1440"/>
          <w:tab w:val="left" w:pos="1872"/>
          <w:tab w:val="left" w:pos="9187"/>
        </w:tabs>
      </w:pPr>
    </w:p>
    <w:p w:rsidR="0072095D" w:rsidRPr="0072095D" w:rsidRDefault="0072095D" w:rsidP="0072095D">
      <w:pPr>
        <w:widowControl w:val="0"/>
        <w:tabs>
          <w:tab w:val="center" w:pos="590"/>
          <w:tab w:val="center" w:pos="1440"/>
          <w:tab w:val="left" w:pos="1872"/>
          <w:tab w:val="left" w:pos="9187"/>
        </w:tabs>
      </w:pPr>
      <w:r w:rsidRPr="0072095D">
        <w:rPr>
          <w:u w:val="single"/>
        </w:rPr>
        <w:tab/>
        <w:t>Date</w:t>
      </w:r>
      <w:r w:rsidRPr="0072095D">
        <w:rPr>
          <w:u w:val="single"/>
        </w:rPr>
        <w:tab/>
        <w:t>Body</w:t>
      </w:r>
      <w:r w:rsidRPr="0072095D">
        <w:rPr>
          <w:u w:val="single"/>
        </w:rPr>
        <w:tab/>
        <w:t>Action Description with journal page number</w:t>
      </w:r>
      <w:r w:rsidRPr="0072095D">
        <w:rPr>
          <w:u w:val="single"/>
        </w:rPr>
        <w:tab/>
      </w:r>
    </w:p>
    <w:p w:rsidR="00921EC3" w:rsidRDefault="00921EC3" w:rsidP="00921EC3">
      <w:pPr>
        <w:widowControl w:val="0"/>
        <w:tabs>
          <w:tab w:val="right" w:pos="1008"/>
          <w:tab w:val="left" w:pos="1152"/>
          <w:tab w:val="left" w:pos="1872"/>
          <w:tab w:val="left" w:pos="9187"/>
        </w:tabs>
        <w:ind w:left="2088" w:hanging="2088"/>
      </w:pPr>
      <w:r>
        <w:tab/>
        <w:t>12/9/2020</w:t>
      </w:r>
      <w:r>
        <w:tab/>
        <w:t>Senate</w:t>
      </w:r>
      <w:r>
        <w:tab/>
        <w:t>Prefiled</w:t>
      </w:r>
    </w:p>
    <w:p w:rsidR="00921EC3" w:rsidRDefault="00921EC3" w:rsidP="00921EC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363B8">
        <w:rPr>
          <w:b/>
        </w:rPr>
        <w:t>Corrections and Penology</w:t>
      </w:r>
    </w:p>
    <w:p w:rsidR="00921EC3" w:rsidRDefault="00921EC3" w:rsidP="00921EC3">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A363B8">
          <w:rPr>
            <w:rStyle w:val="Hyperlink"/>
          </w:rPr>
          <w:t>Senate Journal</w:t>
        </w:r>
        <w:r w:rsidRPr="00A363B8">
          <w:rPr>
            <w:rStyle w:val="Hyperlink"/>
          </w:rPr>
          <w:noBreakHyphen/>
          <w:t>page 157</w:t>
        </w:r>
      </w:hyperlink>
      <w:r>
        <w:t>)</w:t>
      </w:r>
    </w:p>
    <w:p w:rsidR="00921EC3" w:rsidRDefault="00921EC3" w:rsidP="00921EC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363B8">
        <w:rPr>
          <w:b/>
        </w:rPr>
        <w:t>Corrections and Penology</w:t>
      </w:r>
      <w:r>
        <w:t xml:space="preserve"> (</w:t>
      </w:r>
      <w:hyperlink r:id="rId7" w:history="1">
        <w:r w:rsidRPr="00A363B8">
          <w:rPr>
            <w:rStyle w:val="Hyperlink"/>
          </w:rPr>
          <w:t>Senate Journal</w:t>
        </w:r>
        <w:r w:rsidRPr="00A363B8">
          <w:rPr>
            <w:rStyle w:val="Hyperlink"/>
          </w:rPr>
          <w:noBreakHyphen/>
          <w:t>page 157</w:t>
        </w:r>
      </w:hyperlink>
      <w:r>
        <w:t>)</w:t>
      </w:r>
    </w:p>
    <w:p w:rsidR="00921EC3" w:rsidRDefault="00921EC3" w:rsidP="00921EC3">
      <w:pPr>
        <w:widowControl w:val="0"/>
        <w:tabs>
          <w:tab w:val="right" w:pos="1008"/>
          <w:tab w:val="left" w:pos="1152"/>
          <w:tab w:val="left" w:pos="1872"/>
          <w:tab w:val="left" w:pos="9187"/>
        </w:tabs>
        <w:ind w:left="2088" w:hanging="2088"/>
      </w:pPr>
    </w:p>
    <w:p w:rsidR="0072095D" w:rsidRDefault="0072095D" w:rsidP="0072095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2095D">
          <w:rPr>
            <w:rStyle w:val="Hyperlink"/>
          </w:rPr>
          <w:t>legislative information</w:t>
        </w:r>
      </w:hyperlink>
      <w:r>
        <w:t xml:space="preserve"> at the website</w:t>
      </w:r>
    </w:p>
    <w:p w:rsidR="0072095D" w:rsidRDefault="0072095D" w:rsidP="0072095D">
      <w:pPr>
        <w:widowControl w:val="0"/>
        <w:tabs>
          <w:tab w:val="right" w:pos="1008"/>
          <w:tab w:val="left" w:pos="1152"/>
          <w:tab w:val="left" w:pos="1872"/>
          <w:tab w:val="left" w:pos="9187"/>
        </w:tabs>
        <w:ind w:left="2088" w:hanging="2088"/>
      </w:pPr>
    </w:p>
    <w:p w:rsidR="0072095D" w:rsidRPr="0072095D" w:rsidRDefault="0072095D" w:rsidP="0072095D">
      <w:pPr>
        <w:widowControl w:val="0"/>
        <w:tabs>
          <w:tab w:val="right" w:pos="1008"/>
          <w:tab w:val="left" w:pos="1152"/>
          <w:tab w:val="left" w:pos="1872"/>
          <w:tab w:val="left" w:pos="9187"/>
        </w:tabs>
        <w:ind w:left="2088" w:hanging="2088"/>
      </w:pPr>
    </w:p>
    <w:p w:rsidR="0072095D" w:rsidRDefault="0072095D" w:rsidP="0072095D">
      <w:pPr>
        <w:widowControl w:val="0"/>
      </w:pPr>
      <w:r w:rsidRPr="0072095D">
        <w:rPr>
          <w:b/>
        </w:rPr>
        <w:t>VERSIONS OF THIS BILL</w:t>
      </w:r>
    </w:p>
    <w:p w:rsidR="0072095D" w:rsidRDefault="0072095D" w:rsidP="0072095D">
      <w:pPr>
        <w:widowControl w:val="0"/>
      </w:pPr>
    </w:p>
    <w:p w:rsidR="0072095D" w:rsidRDefault="005E6CA0" w:rsidP="0072095D">
      <w:pPr>
        <w:widowControl w:val="0"/>
      </w:pPr>
      <w:hyperlink r:id="rId9" w:history="1">
        <w:r w:rsidR="0072095D">
          <w:rPr>
            <w:rStyle w:val="Hyperlink"/>
          </w:rPr>
          <w:t>12/9/2020</w:t>
        </w:r>
      </w:hyperlink>
    </w:p>
    <w:p w:rsidR="0072095D" w:rsidRDefault="0072095D" w:rsidP="0072095D"/>
    <w:p w:rsidR="0072095D" w:rsidRDefault="0072095D" w:rsidP="0072095D">
      <w:pPr>
        <w:sectPr w:rsidR="0072095D" w:rsidSect="0072095D">
          <w:pgSz w:w="12240" w:h="15840" w:code="1"/>
          <w:pgMar w:top="1080" w:right="1440" w:bottom="1080" w:left="1440" w:header="720" w:footer="720" w:gutter="0"/>
          <w:cols w:space="720"/>
          <w:noEndnote/>
          <w:docGrid w:linePitch="360"/>
        </w:sectPr>
      </w:pPr>
    </w:p>
    <w:p w:rsidR="00A35256" w:rsidRPr="00522CE0" w:rsidRDefault="00A35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5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08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7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24-13-40 OF THE 1976 CODE, RELATING TO THE COMPUTATION OF TIME SERVED BY PRISONERS, TO PROVIDE THAT A PRISONER MUST BE GIVEN TWO DAYS OF CREDIT FOR EVERY ONE DAY SERVED IN CUSTODY PRIOR TO TRIAL AND SENTENCING.</w:t>
      </w:r>
      <w:r w:rsidRPr="00A2413E">
        <w:t xml:space="preserve">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08F1" w:rsidRDefault="00380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08F1" w:rsidRDefault="00380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7793" w:rsidRDefault="003808F1" w:rsidP="002D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D7793">
        <w:rPr>
          <w:rFonts w:eastAsia="Times New Roman"/>
        </w:rPr>
        <w:t>Section 24-13-40 of the 1976 Code is amended to read:</w:t>
      </w:r>
    </w:p>
    <w:p w:rsidR="002D7793" w:rsidRDefault="002D7793" w:rsidP="002D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8F1" w:rsidRPr="002D7793" w:rsidRDefault="002D7793" w:rsidP="002D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24-13-40.</w:t>
      </w:r>
      <w:r>
        <w:rPr>
          <w:rFonts w:eastAsia="Times New Roman"/>
        </w:rPr>
        <w:tab/>
      </w:r>
      <w:r w:rsidRPr="006F55CA">
        <w:rPr>
          <w:rFonts w:eastAsia="Calibri"/>
        </w:rPr>
        <w:t xml:space="preserve">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w:t>
      </w:r>
      <w:r w:rsidRPr="006F55CA">
        <w:rPr>
          <w:rFonts w:eastAsia="Calibri"/>
          <w:strike/>
        </w:rPr>
        <w:t>full</w:t>
      </w:r>
      <w:r w:rsidRPr="00474824">
        <w:rPr>
          <w:rFonts w:eastAsia="Calibri"/>
        </w:rPr>
        <w:t xml:space="preserve"> </w:t>
      </w:r>
      <w:r w:rsidRPr="006F55CA">
        <w:rPr>
          <w:rFonts w:eastAsia="Calibri"/>
        </w:rPr>
        <w:t xml:space="preserve">credit </w:t>
      </w:r>
      <w:r w:rsidRPr="00474824">
        <w:rPr>
          <w:rFonts w:eastAsia="Calibri"/>
          <w:u w:val="single"/>
        </w:rPr>
        <w:t>for two days</w:t>
      </w:r>
      <w:r>
        <w:rPr>
          <w:rFonts w:eastAsia="Calibri"/>
        </w:rPr>
        <w:t xml:space="preserve"> </w:t>
      </w:r>
      <w:r w:rsidRPr="006F55CA">
        <w:rPr>
          <w:rFonts w:eastAsia="Calibri"/>
        </w:rPr>
        <w:t xml:space="preserve">against the sentence must be given for </w:t>
      </w:r>
      <w:r w:rsidRPr="006F55CA">
        <w:rPr>
          <w:rFonts w:eastAsia="Calibri"/>
          <w:u w:val="single"/>
        </w:rPr>
        <w:t>every one day</w:t>
      </w:r>
      <w:r w:rsidRPr="0059016F">
        <w:rPr>
          <w:rFonts w:eastAsia="Calibri"/>
        </w:rPr>
        <w:t xml:space="preserve"> </w:t>
      </w:r>
      <w:r w:rsidRPr="006F55CA">
        <w:rPr>
          <w:rFonts w:eastAsia="Calibri"/>
          <w:strike/>
        </w:rPr>
        <w:t>time</w:t>
      </w:r>
      <w:r w:rsidRPr="006F55CA">
        <w:rPr>
          <w:rFonts w:eastAsia="Calibri"/>
        </w:rPr>
        <w:t xml:space="preserve"> served prior to trial and sentencing, and</w:t>
      </w:r>
      <w:r w:rsidRPr="0059016F">
        <w:rPr>
          <w:rFonts w:eastAsia="Calibri"/>
        </w:rPr>
        <w:t xml:space="preserve"> </w:t>
      </w:r>
      <w:r w:rsidRPr="006F55CA">
        <w:rPr>
          <w:rFonts w:eastAsia="Calibri"/>
          <w:u w:val="single"/>
        </w:rPr>
        <w:t>credit</w:t>
      </w:r>
      <w:r>
        <w:rPr>
          <w:rFonts w:eastAsia="Calibri"/>
        </w:rPr>
        <w:t xml:space="preserve"> </w:t>
      </w:r>
      <w:r w:rsidRPr="006F55CA">
        <w:rPr>
          <w:rFonts w:eastAsia="Calibri"/>
        </w:rPr>
        <w:t>may be given for any time spent under monitored house arrest.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w:t>
      </w:r>
      <w:r>
        <w:rPr>
          <w:rFonts w:eastAsia="Calibri"/>
        </w:rPr>
        <w:t>”</w:t>
      </w:r>
    </w:p>
    <w:p w:rsidR="003808F1" w:rsidRDefault="00380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8F1" w:rsidRPr="00522CE0" w:rsidRDefault="00380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D7793">
        <w:rPr>
          <w:rFonts w:eastAsia="Times New Roman"/>
        </w:rPr>
        <w:t>2</w:t>
      </w:r>
      <w:r>
        <w:rPr>
          <w:rFonts w:eastAsia="Times New Roman"/>
        </w:rPr>
        <w:t>.</w:t>
      </w:r>
      <w:r>
        <w:rPr>
          <w:rFonts w:eastAsia="Times New Roman"/>
        </w:rPr>
        <w:tab/>
        <w:t>This act takes effect upon approval by the Governor.</w:t>
      </w:r>
    </w:p>
    <w:p w:rsidR="00594F2C" w:rsidRDefault="00016F0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095D" w:rsidRDefault="0072095D" w:rsidP="0072095D">
      <w:pPr>
        <w:suppressAutoHyphens/>
        <w:jc w:val="both"/>
        <w:rPr>
          <w:rFonts w:eastAsia="Times New Roman"/>
        </w:rPr>
      </w:pPr>
    </w:p>
    <w:sectPr w:rsidR="0072095D" w:rsidSect="007209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55E" w:rsidRDefault="0033255E" w:rsidP="00522CE0">
      <w:r>
        <w:separator/>
      </w:r>
    </w:p>
  </w:endnote>
  <w:endnote w:type="continuationSeparator" w:id="0">
    <w:p w:rsidR="0033255E" w:rsidRDefault="003325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ACB885-021C-4468-9B83-04917A928122}"/>
    <w:embedBold r:id="rId2" w:fontKey="{AA405131-82E1-45B8-8E9F-B773E4A78769}"/>
  </w:font>
  <w:font w:name="Calibri">
    <w:panose1 w:val="020F0502020204030204"/>
    <w:charset w:val="00"/>
    <w:family w:val="swiss"/>
    <w:pitch w:val="variable"/>
    <w:sig w:usb0="E0002EFF" w:usb1="C000247B" w:usb2="00000009" w:usb3="00000000" w:csb0="000001FF" w:csb1="00000000"/>
    <w:embedRegular r:id="rId3" w:fontKey="{AE05232F-48D7-4A69-8AB6-CB0225391B8D}"/>
    <w:embedBold r:id="rId4" w:fontKey="{8C1C55A4-D98D-4317-9FE3-93B9A165B528}"/>
  </w:font>
  <w:font w:name="Cambria">
    <w:panose1 w:val="02040503050406030204"/>
    <w:charset w:val="00"/>
    <w:family w:val="roman"/>
    <w:pitch w:val="variable"/>
    <w:sig w:usb0="E00006FF" w:usb1="420024FF" w:usb2="02000000" w:usb3="00000000" w:csb0="0000019F" w:csb1="00000000"/>
    <w:embedRegular r:id="rId5" w:fontKey="{39D9B010-A6C8-409A-959D-2426B4ED65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95D" w:rsidRPr="00A35256" w:rsidRDefault="0072095D" w:rsidP="00A35256">
    <w:pPr>
      <w:pStyle w:val="Footer"/>
      <w:tabs>
        <w:tab w:val="clear" w:pos="4680"/>
        <w:tab w:val="clear" w:pos="9360"/>
        <w:tab w:val="center" w:pos="2995"/>
      </w:tabs>
      <w:spacing w:before="120"/>
    </w:pPr>
    <w:r>
      <w:t>[69]</w:t>
    </w:r>
    <w:r>
      <w:tab/>
    </w:r>
    <w:r>
      <w:fldChar w:fldCharType="begin"/>
    </w:r>
    <w:r>
      <w:instrText xml:space="preserve"> PAGE  \* MERGEFORMAT </w:instrText>
    </w:r>
    <w:r>
      <w:fldChar w:fldCharType="separate"/>
    </w:r>
    <w:r w:rsidR="00921E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55E" w:rsidRDefault="0033255E" w:rsidP="00522CE0">
      <w:r>
        <w:separator/>
      </w:r>
    </w:p>
  </w:footnote>
  <w:footnote w:type="continuationSeparator" w:id="0">
    <w:p w:rsidR="0033255E" w:rsidRDefault="003325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TIME.SP.GM"/>
    <w:docVar w:name="CoverAttorneyInitials" w:val="SP"/>
    <w:docVar w:name="CoverAttorneyLastName" w:val="Parrish"/>
    <w:docVar w:name="CoverBillType" w:val="b"/>
    <w:docVar w:name="CoverSenator" w:val="GM"/>
    <w:docVar w:name="dvBillNumber" w:val="69"/>
    <w:docVar w:name="dvBillNumberPrefix" w:val="S. "/>
    <w:docVar w:name="dvOriginalBody" w:val="Senate"/>
    <w:docVar w:name="fulldraftpath" w:val="L:\S-RES\GM\036TIME.SP.GM.DOCX"/>
    <w:docVar w:name="NameofBody" w:val="S"/>
    <w:docVar w:name="vgroup2" w:val="S-RES"/>
  </w:docVars>
  <w:rsids>
    <w:rsidRoot w:val="003808F1"/>
    <w:rsid w:val="00016F0F"/>
    <w:rsid w:val="00042AC1"/>
    <w:rsid w:val="00046516"/>
    <w:rsid w:val="00072458"/>
    <w:rsid w:val="0007601D"/>
    <w:rsid w:val="000B0720"/>
    <w:rsid w:val="000B5EAF"/>
    <w:rsid w:val="001315B2"/>
    <w:rsid w:val="0015583E"/>
    <w:rsid w:val="00170561"/>
    <w:rsid w:val="00174988"/>
    <w:rsid w:val="0018090B"/>
    <w:rsid w:val="00186AC9"/>
    <w:rsid w:val="00197DF1"/>
    <w:rsid w:val="001B3DD9"/>
    <w:rsid w:val="001B7E5D"/>
    <w:rsid w:val="001D3BAC"/>
    <w:rsid w:val="00216025"/>
    <w:rsid w:val="00245C4E"/>
    <w:rsid w:val="002C1321"/>
    <w:rsid w:val="002C2031"/>
    <w:rsid w:val="002C5896"/>
    <w:rsid w:val="002D3BED"/>
    <w:rsid w:val="002D4BCD"/>
    <w:rsid w:val="002D7793"/>
    <w:rsid w:val="00307C2B"/>
    <w:rsid w:val="00315D04"/>
    <w:rsid w:val="0033255E"/>
    <w:rsid w:val="003808F1"/>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94F2C"/>
    <w:rsid w:val="005A413B"/>
    <w:rsid w:val="005A5017"/>
    <w:rsid w:val="005A648C"/>
    <w:rsid w:val="005F07AC"/>
    <w:rsid w:val="005F1745"/>
    <w:rsid w:val="006945FC"/>
    <w:rsid w:val="006A1802"/>
    <w:rsid w:val="006C0CBB"/>
    <w:rsid w:val="006C74EA"/>
    <w:rsid w:val="006F56CF"/>
    <w:rsid w:val="0072095D"/>
    <w:rsid w:val="00720D40"/>
    <w:rsid w:val="007318D4"/>
    <w:rsid w:val="00765784"/>
    <w:rsid w:val="007A4390"/>
    <w:rsid w:val="007E5CB7"/>
    <w:rsid w:val="008314D2"/>
    <w:rsid w:val="00870F6F"/>
    <w:rsid w:val="008B2F42"/>
    <w:rsid w:val="008C3697"/>
    <w:rsid w:val="008E185F"/>
    <w:rsid w:val="008F023B"/>
    <w:rsid w:val="00904E16"/>
    <w:rsid w:val="009162B3"/>
    <w:rsid w:val="00921EC3"/>
    <w:rsid w:val="00927C62"/>
    <w:rsid w:val="00983951"/>
    <w:rsid w:val="00984124"/>
    <w:rsid w:val="00984640"/>
    <w:rsid w:val="00995C37"/>
    <w:rsid w:val="009C118A"/>
    <w:rsid w:val="00A02011"/>
    <w:rsid w:val="00A20827"/>
    <w:rsid w:val="00A35256"/>
    <w:rsid w:val="00A4011E"/>
    <w:rsid w:val="00A86015"/>
    <w:rsid w:val="00A9594E"/>
    <w:rsid w:val="00AE59C8"/>
    <w:rsid w:val="00B10098"/>
    <w:rsid w:val="00B5790D"/>
    <w:rsid w:val="00B945C5"/>
    <w:rsid w:val="00BA20EA"/>
    <w:rsid w:val="00BB5AFC"/>
    <w:rsid w:val="00BC026E"/>
    <w:rsid w:val="00BC0A56"/>
    <w:rsid w:val="00C45366"/>
    <w:rsid w:val="00C521EF"/>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68B8"/>
    <w:rsid w:val="00DC7B66"/>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09D4458-A2E6-4899-8962-1D114A950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209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9&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9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 Subject not yet available - South Carolina Legislature Online</dc:title>
  <dc:subject/>
  <dc:creator>Sara Parrish</dc:creator>
  <cp:keywords/>
  <dc:description/>
  <cp:lastModifiedBy>S Wilson</cp:lastModifiedBy>
  <cp:revision>2</cp:revision>
  <dcterms:created xsi:type="dcterms:W3CDTF">2021-01-13T15:16:00Z</dcterms:created>
  <dcterms:modified xsi:type="dcterms:W3CDTF">2021-01-13T15:16:00Z</dcterms:modified>
</cp:coreProperties>
</file>