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478DD" w:rsidRDefault="009478DD" w:rsidP="009478DD">
      <w:pPr>
        <w:widowControl w:val="0"/>
        <w:jc w:val="center"/>
      </w:pPr>
      <w:r w:rsidRPr="009478DD">
        <w:rPr>
          <w:b/>
        </w:rPr>
        <w:t>South Carolina General Assembly</w:t>
      </w:r>
    </w:p>
    <w:p w:rsidR="009478DD" w:rsidRDefault="009478DD" w:rsidP="009478DD">
      <w:pPr>
        <w:widowControl w:val="0"/>
        <w:jc w:val="center"/>
      </w:pPr>
      <w:r>
        <w:t>124th Session, 2021-2022</w:t>
      </w:r>
    </w:p>
    <w:p w:rsidR="009478DD" w:rsidRDefault="009478DD" w:rsidP="009478DD">
      <w:pPr>
        <w:widowControl w:val="0"/>
      </w:pPr>
    </w:p>
    <w:p w:rsidR="009478DD" w:rsidRDefault="009478DD" w:rsidP="009478DD">
      <w:pPr>
        <w:widowControl w:val="0"/>
        <w:rPr>
          <w:b/>
        </w:rPr>
      </w:pPr>
      <w:r w:rsidRPr="009478DD">
        <w:rPr>
          <w:b/>
        </w:rPr>
        <w:t>S.</w:t>
      </w:r>
      <w:r>
        <w:rPr>
          <w:b/>
        </w:rPr>
        <w:t xml:space="preserve"> </w:t>
      </w:r>
      <w:r w:rsidRPr="009478DD">
        <w:rPr>
          <w:b/>
        </w:rPr>
        <w:t>788</w:t>
      </w:r>
    </w:p>
    <w:p w:rsidR="009478DD" w:rsidRDefault="009478DD" w:rsidP="009478DD">
      <w:pPr>
        <w:widowControl w:val="0"/>
        <w:rPr>
          <w:b/>
        </w:rPr>
      </w:pPr>
    </w:p>
    <w:p w:rsidR="009478DD" w:rsidRDefault="009478DD" w:rsidP="009478DD">
      <w:pPr>
        <w:widowControl w:val="0"/>
      </w:pPr>
      <w:r w:rsidRPr="009478DD">
        <w:rPr>
          <w:b/>
        </w:rPr>
        <w:t>STATUS INFORMATION</w:t>
      </w:r>
    </w:p>
    <w:p w:rsidR="009478DD" w:rsidRDefault="009478DD" w:rsidP="009478DD">
      <w:pPr>
        <w:widowControl w:val="0"/>
      </w:pPr>
    </w:p>
    <w:p w:rsidR="009478DD" w:rsidRDefault="009478DD" w:rsidP="009478DD">
      <w:pPr>
        <w:widowControl w:val="0"/>
      </w:pPr>
      <w:r>
        <w:t>Senate Resolution</w:t>
      </w:r>
    </w:p>
    <w:p w:rsidR="009478DD" w:rsidRDefault="009478DD" w:rsidP="009478DD">
      <w:pPr>
        <w:widowControl w:val="0"/>
      </w:pPr>
      <w:r>
        <w:t>Sponsors: Senator Verdin</w:t>
      </w:r>
    </w:p>
    <w:p w:rsidR="009478DD" w:rsidRDefault="009478DD" w:rsidP="009478DD">
      <w:pPr>
        <w:widowControl w:val="0"/>
      </w:pPr>
      <w:r>
        <w:t>Document Path: l:\s-res\dbv\013cyst.kmm.dbv.docx</w:t>
      </w:r>
    </w:p>
    <w:p w:rsidR="009478DD" w:rsidRDefault="009478DD" w:rsidP="009478DD">
      <w:pPr>
        <w:widowControl w:val="0"/>
      </w:pPr>
    </w:p>
    <w:p w:rsidR="009478DD" w:rsidRDefault="009478DD" w:rsidP="009478DD">
      <w:pPr>
        <w:widowControl w:val="0"/>
      </w:pPr>
      <w:r>
        <w:t>Introduced in the Senate on May 5, 2021</w:t>
      </w:r>
    </w:p>
    <w:p w:rsidR="009478DD" w:rsidRDefault="009478DD" w:rsidP="009478DD">
      <w:pPr>
        <w:widowControl w:val="0"/>
      </w:pPr>
      <w:r>
        <w:t>Adopted by the Senate on May 5, 2021</w:t>
      </w:r>
    </w:p>
    <w:p w:rsidR="009478DD" w:rsidRDefault="009478DD" w:rsidP="009478DD">
      <w:pPr>
        <w:widowControl w:val="0"/>
      </w:pPr>
    </w:p>
    <w:p w:rsidR="009478DD" w:rsidRDefault="00F14DE1" w:rsidP="009478DD">
      <w:pPr>
        <w:widowControl w:val="0"/>
      </w:pPr>
      <w:r>
        <w:t>Summary: Cystic Fibrosis Awareness Month declared as May 2021</w:t>
      </w:r>
    </w:p>
    <w:p w:rsidR="009478DD" w:rsidRDefault="009478DD" w:rsidP="009478DD">
      <w:pPr>
        <w:widowControl w:val="0"/>
      </w:pPr>
    </w:p>
    <w:p w:rsidR="009478DD" w:rsidRDefault="009478DD" w:rsidP="009478DD">
      <w:pPr>
        <w:widowControl w:val="0"/>
      </w:pPr>
    </w:p>
    <w:p w:rsidR="009478DD" w:rsidRDefault="009478DD" w:rsidP="009478DD">
      <w:pPr>
        <w:widowControl w:val="0"/>
        <w:tabs>
          <w:tab w:val="center" w:pos="590"/>
          <w:tab w:val="center" w:pos="1440"/>
          <w:tab w:val="left" w:pos="1872"/>
          <w:tab w:val="left" w:pos="9187"/>
        </w:tabs>
      </w:pPr>
      <w:r w:rsidRPr="009478DD">
        <w:rPr>
          <w:b/>
        </w:rPr>
        <w:t>HISTORY OF LEGISLATIVE ACTIONS</w:t>
      </w:r>
    </w:p>
    <w:p w:rsidR="009478DD" w:rsidRDefault="009478DD" w:rsidP="009478DD">
      <w:pPr>
        <w:widowControl w:val="0"/>
        <w:tabs>
          <w:tab w:val="center" w:pos="590"/>
          <w:tab w:val="center" w:pos="1440"/>
          <w:tab w:val="left" w:pos="1872"/>
          <w:tab w:val="left" w:pos="9187"/>
        </w:tabs>
      </w:pPr>
    </w:p>
    <w:p w:rsidR="009478DD" w:rsidRPr="009478DD" w:rsidRDefault="009478DD" w:rsidP="009478DD">
      <w:pPr>
        <w:widowControl w:val="0"/>
        <w:tabs>
          <w:tab w:val="center" w:pos="590"/>
          <w:tab w:val="center" w:pos="1440"/>
          <w:tab w:val="left" w:pos="1872"/>
          <w:tab w:val="left" w:pos="9187"/>
        </w:tabs>
      </w:pPr>
      <w:r w:rsidRPr="009478DD">
        <w:rPr>
          <w:u w:val="single"/>
        </w:rPr>
        <w:tab/>
        <w:t>Date</w:t>
      </w:r>
      <w:r w:rsidRPr="009478DD">
        <w:rPr>
          <w:u w:val="single"/>
        </w:rPr>
        <w:tab/>
        <w:t>Body</w:t>
      </w:r>
      <w:r w:rsidRPr="009478DD">
        <w:rPr>
          <w:u w:val="single"/>
        </w:rPr>
        <w:tab/>
        <w:t>Action Description with journal page number</w:t>
      </w:r>
      <w:r w:rsidRPr="009478DD">
        <w:rPr>
          <w:u w:val="single"/>
        </w:rPr>
        <w:tab/>
      </w:r>
    </w:p>
    <w:p w:rsidR="005D0379" w:rsidRDefault="005D0379" w:rsidP="005D0379">
      <w:pPr>
        <w:widowControl w:val="0"/>
        <w:tabs>
          <w:tab w:val="right" w:pos="1008"/>
          <w:tab w:val="left" w:pos="1152"/>
          <w:tab w:val="left" w:pos="1872"/>
          <w:tab w:val="left" w:pos="9187"/>
        </w:tabs>
        <w:ind w:left="2088" w:hanging="2088"/>
      </w:pPr>
      <w:r>
        <w:tab/>
        <w:t>5/5/2021</w:t>
      </w:r>
      <w:r>
        <w:tab/>
        <w:t>Senate</w:t>
      </w:r>
      <w:r>
        <w:tab/>
        <w:t>Introduced and adopted (</w:t>
      </w:r>
      <w:hyperlink r:id="rId6" w:history="1">
        <w:r w:rsidRPr="0088082D">
          <w:rPr>
            <w:rStyle w:val="Hyperlink"/>
          </w:rPr>
          <w:t>Senate Journal</w:t>
        </w:r>
        <w:r w:rsidRPr="0088082D">
          <w:rPr>
            <w:rStyle w:val="Hyperlink"/>
          </w:rPr>
          <w:noBreakHyphen/>
          <w:t>page 3</w:t>
        </w:r>
      </w:hyperlink>
      <w:r>
        <w:t>)</w:t>
      </w:r>
    </w:p>
    <w:p w:rsidR="005D0379" w:rsidRDefault="005D0379" w:rsidP="005D0379">
      <w:pPr>
        <w:widowControl w:val="0"/>
        <w:tabs>
          <w:tab w:val="right" w:pos="1008"/>
          <w:tab w:val="left" w:pos="1152"/>
          <w:tab w:val="left" w:pos="1872"/>
          <w:tab w:val="left" w:pos="9187"/>
        </w:tabs>
        <w:ind w:left="2088" w:hanging="2088"/>
      </w:pPr>
    </w:p>
    <w:p w:rsidR="009478DD" w:rsidRDefault="009478DD" w:rsidP="009478DD">
      <w:pPr>
        <w:widowControl w:val="0"/>
        <w:tabs>
          <w:tab w:val="right" w:pos="1008"/>
          <w:tab w:val="left" w:pos="1152"/>
          <w:tab w:val="left" w:pos="1872"/>
          <w:tab w:val="left" w:pos="9187"/>
        </w:tabs>
        <w:ind w:left="2088" w:hanging="2088"/>
      </w:pPr>
      <w:bookmarkStart w:id="0" w:name="_GoBack"/>
      <w:bookmarkEnd w:id="0"/>
      <w:r>
        <w:t xml:space="preserve">View the latest </w:t>
      </w:r>
      <w:hyperlink r:id="rId7" w:history="1">
        <w:r w:rsidRPr="009478DD">
          <w:rPr>
            <w:rStyle w:val="Hyperlink"/>
          </w:rPr>
          <w:t>legislative information</w:t>
        </w:r>
      </w:hyperlink>
      <w:r>
        <w:t xml:space="preserve"> at the website</w:t>
      </w:r>
    </w:p>
    <w:p w:rsidR="009478DD" w:rsidRDefault="009478DD" w:rsidP="009478DD">
      <w:pPr>
        <w:widowControl w:val="0"/>
        <w:tabs>
          <w:tab w:val="right" w:pos="1008"/>
          <w:tab w:val="left" w:pos="1152"/>
          <w:tab w:val="left" w:pos="1872"/>
          <w:tab w:val="left" w:pos="9187"/>
        </w:tabs>
        <w:ind w:left="2088" w:hanging="2088"/>
      </w:pPr>
    </w:p>
    <w:p w:rsidR="009478DD" w:rsidRPr="009478DD" w:rsidRDefault="009478DD" w:rsidP="009478DD">
      <w:pPr>
        <w:widowControl w:val="0"/>
        <w:tabs>
          <w:tab w:val="right" w:pos="1008"/>
          <w:tab w:val="left" w:pos="1152"/>
          <w:tab w:val="left" w:pos="1872"/>
          <w:tab w:val="left" w:pos="9187"/>
        </w:tabs>
        <w:ind w:left="2088" w:hanging="2088"/>
      </w:pPr>
    </w:p>
    <w:p w:rsidR="009478DD" w:rsidRDefault="009478DD" w:rsidP="009478DD">
      <w:r w:rsidRPr="009478DD">
        <w:rPr>
          <w:b/>
        </w:rPr>
        <w:t>VERSIONS OF THIS BILL</w:t>
      </w:r>
    </w:p>
    <w:p w:rsidR="009478DD" w:rsidRDefault="009478DD" w:rsidP="009478DD"/>
    <w:p w:rsidR="009478DD" w:rsidRDefault="00CD056B" w:rsidP="009478DD">
      <w:hyperlink r:id="rId8" w:history="1">
        <w:r w:rsidR="009478DD">
          <w:rPr>
            <w:rStyle w:val="Hyperlink"/>
          </w:rPr>
          <w:t>5/5/2021</w:t>
        </w:r>
      </w:hyperlink>
    </w:p>
    <w:p w:rsidR="009478DD" w:rsidRDefault="009478DD" w:rsidP="009478DD"/>
    <w:p w:rsidR="009478DD" w:rsidRDefault="009478DD" w:rsidP="009478DD">
      <w:pPr>
        <w:sectPr w:rsidR="009478DD" w:rsidSect="009478DD">
          <w:pgSz w:w="12240" w:h="15840" w:code="1"/>
          <w:pgMar w:top="1080" w:right="1440" w:bottom="1080" w:left="1440" w:header="720" w:footer="720" w:gutter="0"/>
          <w:cols w:space="720"/>
          <w:noEndnote/>
          <w:docGrid w:linePitch="360"/>
        </w:sectPr>
      </w:pPr>
    </w:p>
    <w:p w:rsidR="00EA25F5" w:rsidRPr="00522CE0" w:rsidRDefault="00EA25F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A25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E71CB8">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90AB4" w:rsidRPr="00443FCF"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bookmarkStart w:id="3" w:name="titletop"/>
      <w:bookmarkEnd w:id="3"/>
      <w:r w:rsidRPr="00443FCF">
        <w:rPr>
          <w:rFonts w:eastAsia="Times New Roman"/>
          <w:color w:val="000000" w:themeColor="text1"/>
          <w:u w:color="000000" w:themeColor="text1"/>
        </w:rPr>
        <w:t>TO RECOGNIZE MAY 2021 AS “CYSTIC FIBROSIS AWARENESS MONTH” IN SOUTH CAROLINA.</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cystic fibrosis, commonly referred to as CF, is a genetic disease affecting approximately thirty thousand children and adults in the United States and nearly seventy thousand children and adults worldwide, over four hundred of whom live in South Carolina;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a defective gene causes the body to produce an abnormally thick, sticky mucus that clogs the lungs, and these secretions produce life</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threatening lung infections and obstruct the pancreas, preventing digestive enzymes from reaching the intestines to help break down and absorb food;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more than ten million Americans are symptomless carriers of the defective cystic fibrosis gene, and cystic fibrosis occurs in approximately one </w:t>
      </w:r>
      <w:r w:rsidR="00472195">
        <w:rPr>
          <w:rFonts w:eastAsia="Times New Roman"/>
          <w:color w:val="000000" w:themeColor="text1"/>
          <w:u w:color="000000" w:themeColor="text1"/>
        </w:rPr>
        <w:t xml:space="preserve">out </w:t>
      </w:r>
      <w:r w:rsidRPr="00443FCF">
        <w:rPr>
          <w:rFonts w:eastAsia="Times New Roman"/>
          <w:color w:val="000000" w:themeColor="text1"/>
          <w:u w:color="000000" w:themeColor="text1"/>
        </w:rPr>
        <w:t>of every three thousand five hundred live births in the United States;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the median age of survival for a person with cystic fibrosis is forty</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four years;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with advances in the treatment of cystic fibrosis, the number of adults with cystic fibrosis has steadily grown, and approximately nine hundred new cases of cystic fibrosis are diagnosed each year;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more than half of the cystic fibrosis population is eighteen years of age </w:t>
      </w:r>
      <w:r w:rsidR="00417660">
        <w:rPr>
          <w:rFonts w:eastAsia="Times New Roman"/>
          <w:color w:val="000000" w:themeColor="text1"/>
          <w:u w:color="000000" w:themeColor="text1"/>
        </w:rPr>
        <w:t>or</w:t>
      </w:r>
      <w:r w:rsidRPr="00443FCF">
        <w:rPr>
          <w:rFonts w:eastAsia="Times New Roman"/>
          <w:color w:val="000000" w:themeColor="text1"/>
          <w:u w:color="000000" w:themeColor="text1"/>
        </w:rPr>
        <w:t xml:space="preserve"> older, and people with cystic fibrosis have a variety of symptoms attributed to the more than one thousand eight hundred mutations of the cystic fibrosis gene;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lastRenderedPageBreak/>
        <w:t>Whereas, infant blood screening to detect genetic defects is the most reliable and least costly method to identify persons likely to have cystic fibrosis, and more than seventy</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five percent of people with cystic fibrosis are diagnosed by age two;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early diagnosis of cystic fibrosis permits early treatment and enhances quality of life and longevity, and the treatment of cystic fibrosis depends on the stage of the disease and the organs involved;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clearing mucus from the lungs is an important part of the daily cystic fibrosis treatment regimen, and other types of treatments include inhaled antibiotics and pancreatic enzymes, among others;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Whereas, there are four world</w:t>
      </w:r>
      <w:r w:rsidR="006A05EE">
        <w:rPr>
          <w:rFonts w:eastAsia="Times New Roman"/>
          <w:color w:val="000000" w:themeColor="text1"/>
          <w:u w:color="000000" w:themeColor="text1"/>
        </w:rPr>
        <w:noBreakHyphen/>
      </w:r>
      <w:r w:rsidRPr="00443FCF">
        <w:rPr>
          <w:rFonts w:eastAsia="Times New Roman"/>
          <w:color w:val="000000" w:themeColor="text1"/>
          <w:u w:color="000000" w:themeColor="text1"/>
        </w:rPr>
        <w:t>class treatment centers in South Carolina that specialize in the diagnosis of cystic fibrosis and the care of persons with cystic fibrosis; and</w:t>
      </w:r>
    </w:p>
    <w:p w:rsidR="00463065" w:rsidRPr="00443FCF" w:rsidRDefault="00463065"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090AB4" w:rsidRPr="00443FCF" w:rsidRDefault="00090AB4" w:rsidP="00090A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443FCF">
        <w:rPr>
          <w:rFonts w:eastAsia="Times New Roman"/>
          <w:color w:val="000000" w:themeColor="text1"/>
          <w:u w:color="000000" w:themeColor="text1"/>
        </w:rPr>
        <w:t xml:space="preserve">Whereas, a critical component of treating patients with cystic fibrosis </w:t>
      </w:r>
      <w:r w:rsidR="00AB549A">
        <w:rPr>
          <w:rFonts w:eastAsia="Times New Roman"/>
          <w:color w:val="000000" w:themeColor="text1"/>
          <w:u w:color="000000" w:themeColor="text1"/>
        </w:rPr>
        <w:t>is</w:t>
      </w:r>
      <w:r w:rsidRPr="00443FCF">
        <w:rPr>
          <w:rFonts w:eastAsia="Times New Roman"/>
          <w:color w:val="000000" w:themeColor="text1"/>
          <w:u w:color="000000" w:themeColor="text1"/>
        </w:rPr>
        <w:t xml:space="preserve"> access to innovative treatments, which can play a crucial role in the lives of patients with cystic fibrosis; and</w:t>
      </w:r>
    </w:p>
    <w:p w:rsidR="00090AB4" w:rsidRDefault="00090AB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090AB4" w:rsidRPr="00443FCF">
        <w:rPr>
          <w:rFonts w:eastAsia="Times New Roman"/>
          <w:color w:val="000000" w:themeColor="text1"/>
          <w:u w:color="000000" w:themeColor="text1"/>
        </w:rPr>
        <w:t>improving the length and quality of life for people with cystic fibrosis starts with awareness</w:t>
      </w:r>
      <w:r>
        <w:rPr>
          <w:rFonts w:eastAsia="Times New Roman"/>
        </w:rPr>
        <w:t>.  Now, therefore,</w:t>
      </w: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71CB8" w:rsidRDefault="00E71CB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463065">
        <w:rPr>
          <w:rFonts w:eastAsia="Times New Roman"/>
        </w:rPr>
        <w:t xml:space="preserve">the members of the South Carolina Senate, by this resolution, recognize </w:t>
      </w:r>
      <w:r w:rsidR="00090AB4" w:rsidRPr="00443FCF">
        <w:rPr>
          <w:rFonts w:eastAsia="Times New Roman"/>
          <w:color w:val="000000" w:themeColor="text1"/>
          <w:u w:color="000000" w:themeColor="text1"/>
        </w:rPr>
        <w:t>May 2021 as “Cystic Fibrosis Awareness Month” in South Carolina</w:t>
      </w:r>
      <w:r>
        <w:rPr>
          <w:rFonts w:eastAsia="Times New Roman"/>
        </w:rPr>
        <w:t>.</w:t>
      </w:r>
    </w:p>
    <w:p w:rsidR="000118E4" w:rsidRDefault="006A05EE"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9478DD" w:rsidRDefault="009478DD" w:rsidP="009478DD">
      <w:pPr>
        <w:suppressAutoHyphens/>
        <w:jc w:val="both"/>
        <w:rPr>
          <w:rFonts w:eastAsia="Times New Roman"/>
        </w:rPr>
      </w:pPr>
    </w:p>
    <w:sectPr w:rsidR="009478DD" w:rsidSect="009478DD">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17660" w:rsidRDefault="00417660" w:rsidP="00522CE0">
      <w:r>
        <w:separator/>
      </w:r>
    </w:p>
  </w:endnote>
  <w:endnote w:type="continuationSeparator" w:id="0">
    <w:p w:rsidR="00417660" w:rsidRDefault="0041766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89BF0F3B-0A83-459D-B6D3-26F5E88FEFA7}"/>
    <w:embedBold r:id="rId2" w:fontKey="{F284435F-382D-4526-850C-B5BEA25D9E7E}"/>
  </w:font>
  <w:font w:name="Calibri">
    <w:panose1 w:val="020F0502020204030204"/>
    <w:charset w:val="00"/>
    <w:family w:val="swiss"/>
    <w:pitch w:val="variable"/>
    <w:sig w:usb0="E0002EFF" w:usb1="C000247B" w:usb2="00000009" w:usb3="00000000" w:csb0="000001FF" w:csb1="00000000"/>
    <w:embedRegular r:id="rId3" w:fontKey="{E11409DE-28CB-41F0-B8A7-8AFCDC57094C}"/>
    <w:embedBold r:id="rId4" w:fontKey="{97B0C009-DF6A-4C13-AA96-DD42DD35E8A1}"/>
  </w:font>
  <w:font w:name="Cambria">
    <w:panose1 w:val="02040503050406030204"/>
    <w:charset w:val="00"/>
    <w:family w:val="roman"/>
    <w:pitch w:val="variable"/>
    <w:sig w:usb0="E00006FF" w:usb1="420024FF" w:usb2="02000000" w:usb3="00000000" w:csb0="0000019F" w:csb1="00000000"/>
    <w:embedRegular r:id="rId5" w:fontKey="{452ABFD5-E93C-4898-B0B9-E226538DE7C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478DD" w:rsidRPr="00EA25F5" w:rsidRDefault="009478DD" w:rsidP="00EA25F5">
    <w:pPr>
      <w:pStyle w:val="Footer"/>
      <w:tabs>
        <w:tab w:val="clear" w:pos="4680"/>
        <w:tab w:val="clear" w:pos="9360"/>
        <w:tab w:val="center" w:pos="2995"/>
      </w:tabs>
      <w:spacing w:before="120"/>
    </w:pPr>
    <w:r>
      <w:t>[788]</w:t>
    </w:r>
    <w:r>
      <w:tab/>
    </w:r>
    <w:r>
      <w:fldChar w:fldCharType="begin"/>
    </w:r>
    <w:r>
      <w:instrText xml:space="preserve"> PAGE  \* MERGEFORMAT </w:instrText>
    </w:r>
    <w:r>
      <w:fldChar w:fldCharType="separate"/>
    </w:r>
    <w:r w:rsidR="00F14DE1">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17660" w:rsidRDefault="00417660" w:rsidP="00522CE0">
      <w:r>
        <w:separator/>
      </w:r>
    </w:p>
  </w:footnote>
  <w:footnote w:type="continuationSeparator" w:id="0">
    <w:p w:rsidR="00417660" w:rsidRDefault="0041766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CYST.KMM.DBV"/>
    <w:docVar w:name="CoverAttorneyInitials" w:val="KMM"/>
    <w:docVar w:name="CoverAttorneyLastName" w:val="Moffitt"/>
    <w:docVar w:name="CoverBillType" w:val="r"/>
    <w:docVar w:name="CoverSenator" w:val="DBV"/>
    <w:docVar w:name="dvBillNumber" w:val="788"/>
    <w:docVar w:name="dvBillNumberPrefix" w:val="S. "/>
    <w:docVar w:name="dvOriginalBody" w:val="Senate"/>
    <w:docVar w:name="fulldraftpath" w:val="L:\S-RES\DBV\013CYST.KMM.DBV.DOCX"/>
    <w:docVar w:name="NameofBody" w:val="S"/>
    <w:docVar w:name="vgroup2" w:val="S-RES"/>
  </w:docVars>
  <w:rsids>
    <w:rsidRoot w:val="00E71CB8"/>
    <w:rsid w:val="000118E4"/>
    <w:rsid w:val="00042AC1"/>
    <w:rsid w:val="00046516"/>
    <w:rsid w:val="00072458"/>
    <w:rsid w:val="0007601D"/>
    <w:rsid w:val="00077731"/>
    <w:rsid w:val="00090AB4"/>
    <w:rsid w:val="000B0720"/>
    <w:rsid w:val="000B5EAF"/>
    <w:rsid w:val="001315B2"/>
    <w:rsid w:val="00170561"/>
    <w:rsid w:val="00174988"/>
    <w:rsid w:val="00186AC9"/>
    <w:rsid w:val="00197DF1"/>
    <w:rsid w:val="001B3DD9"/>
    <w:rsid w:val="001B7E5D"/>
    <w:rsid w:val="001D3BAC"/>
    <w:rsid w:val="00216025"/>
    <w:rsid w:val="00245C4E"/>
    <w:rsid w:val="002C1321"/>
    <w:rsid w:val="002C2031"/>
    <w:rsid w:val="002C5896"/>
    <w:rsid w:val="002D3BED"/>
    <w:rsid w:val="002D4BCD"/>
    <w:rsid w:val="00306C64"/>
    <w:rsid w:val="00307C2B"/>
    <w:rsid w:val="00315D04"/>
    <w:rsid w:val="00383247"/>
    <w:rsid w:val="003D6E2B"/>
    <w:rsid w:val="003E7597"/>
    <w:rsid w:val="00413EBF"/>
    <w:rsid w:val="00417660"/>
    <w:rsid w:val="0044020F"/>
    <w:rsid w:val="00450668"/>
    <w:rsid w:val="00454138"/>
    <w:rsid w:val="00463065"/>
    <w:rsid w:val="00472195"/>
    <w:rsid w:val="004813A2"/>
    <w:rsid w:val="004952FA"/>
    <w:rsid w:val="004B6A22"/>
    <w:rsid w:val="004D7F37"/>
    <w:rsid w:val="00522CE0"/>
    <w:rsid w:val="00541951"/>
    <w:rsid w:val="00565148"/>
    <w:rsid w:val="00570403"/>
    <w:rsid w:val="00577450"/>
    <w:rsid w:val="00593361"/>
    <w:rsid w:val="005A413B"/>
    <w:rsid w:val="005A5017"/>
    <w:rsid w:val="005A648C"/>
    <w:rsid w:val="005D0379"/>
    <w:rsid w:val="005F07AC"/>
    <w:rsid w:val="005F1745"/>
    <w:rsid w:val="006A05EE"/>
    <w:rsid w:val="006A1802"/>
    <w:rsid w:val="006C0CBB"/>
    <w:rsid w:val="006C74EA"/>
    <w:rsid w:val="006F56CF"/>
    <w:rsid w:val="00720D40"/>
    <w:rsid w:val="007318D4"/>
    <w:rsid w:val="00765784"/>
    <w:rsid w:val="007A4390"/>
    <w:rsid w:val="007E5CB7"/>
    <w:rsid w:val="008314D2"/>
    <w:rsid w:val="00840D9E"/>
    <w:rsid w:val="00854FFE"/>
    <w:rsid w:val="00870F6F"/>
    <w:rsid w:val="008B2F42"/>
    <w:rsid w:val="008C3697"/>
    <w:rsid w:val="008E185F"/>
    <w:rsid w:val="008F023B"/>
    <w:rsid w:val="00904E16"/>
    <w:rsid w:val="009162B3"/>
    <w:rsid w:val="00927C62"/>
    <w:rsid w:val="009478DD"/>
    <w:rsid w:val="00983951"/>
    <w:rsid w:val="00984124"/>
    <w:rsid w:val="00984640"/>
    <w:rsid w:val="00995C37"/>
    <w:rsid w:val="009C118A"/>
    <w:rsid w:val="00A02011"/>
    <w:rsid w:val="00A4011E"/>
    <w:rsid w:val="00A86015"/>
    <w:rsid w:val="00A9594E"/>
    <w:rsid w:val="00AB549A"/>
    <w:rsid w:val="00AE59C8"/>
    <w:rsid w:val="00B10098"/>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86943"/>
    <w:rsid w:val="00DA3C6B"/>
    <w:rsid w:val="00DA47B9"/>
    <w:rsid w:val="00DE5635"/>
    <w:rsid w:val="00E058D3"/>
    <w:rsid w:val="00E12CA0"/>
    <w:rsid w:val="00E2236D"/>
    <w:rsid w:val="00E71CB8"/>
    <w:rsid w:val="00E76AD9"/>
    <w:rsid w:val="00E86EE2"/>
    <w:rsid w:val="00E91E2F"/>
    <w:rsid w:val="00EA25F5"/>
    <w:rsid w:val="00EA3546"/>
    <w:rsid w:val="00EB47AE"/>
    <w:rsid w:val="00EC34E1"/>
    <w:rsid w:val="00F0234A"/>
    <w:rsid w:val="00F05CF2"/>
    <w:rsid w:val="00F14DE1"/>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5:docId w15:val="{EE5CCFFA-438B-44E7-AEE8-B26171640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character" w:styleId="Hyperlink">
    <w:name w:val="Hyperlink"/>
    <w:basedOn w:val="DefaultParagraphFont"/>
    <w:uiPriority w:val="99"/>
    <w:unhideWhenUsed/>
    <w:rsid w:val="009478D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788_20210505.docx" TargetMode="External"/><Relationship Id="rId3" Type="http://schemas.openxmlformats.org/officeDocument/2006/relationships/webSettings" Target="webSettings.xml"/><Relationship Id="rId7" Type="http://schemas.openxmlformats.org/officeDocument/2006/relationships/hyperlink" Target="http://www.scstatehouse.gov/billsearch.php?billnumbers=788&amp;session=124&amp;summary=B"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h:\sj\20210505.docx"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535</Words>
  <Characters>3053</Characters>
  <Application>Microsoft Office Word</Application>
  <DocSecurity>0</DocSecurity>
  <Lines>25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788: Subject not yet available - South Carolina Legislature Online</dc:title>
  <dc:subject/>
  <dc:creator>Rebecca Landau</dc:creator>
  <cp:keywords/>
  <dc:description/>
  <cp:lastModifiedBy>S Wilson</cp:lastModifiedBy>
  <cp:revision>2</cp:revision>
  <dcterms:created xsi:type="dcterms:W3CDTF">2021-05-18T16:55:00Z</dcterms:created>
  <dcterms:modified xsi:type="dcterms:W3CDTF">2021-05-18T16:55:00Z</dcterms:modified>
</cp:coreProperties>
</file>