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D7B28" w:rsidRDefault="00ED7B28" w:rsidP="00ED7B28">
      <w:pPr>
        <w:widowControl w:val="0"/>
        <w:jc w:val="center"/>
      </w:pPr>
      <w:r w:rsidRPr="00ED7B28">
        <w:rPr>
          <w:b/>
        </w:rPr>
        <w:t>South Carolina General Assembly</w:t>
      </w:r>
    </w:p>
    <w:p w:rsidR="00ED7B28" w:rsidRDefault="00ED7B28" w:rsidP="00ED7B28">
      <w:pPr>
        <w:widowControl w:val="0"/>
        <w:jc w:val="center"/>
      </w:pPr>
      <w:r>
        <w:t>124th Session, 2021-2022</w:t>
      </w:r>
    </w:p>
    <w:p w:rsidR="00ED7B28" w:rsidRDefault="00ED7B28" w:rsidP="00ED7B28">
      <w:pPr>
        <w:widowControl w:val="0"/>
      </w:pPr>
    </w:p>
    <w:p w:rsidR="00ED7B28" w:rsidRDefault="00ED7B28" w:rsidP="00ED7B28">
      <w:pPr>
        <w:widowControl w:val="0"/>
        <w:rPr>
          <w:b/>
        </w:rPr>
      </w:pPr>
      <w:r w:rsidRPr="00ED7B28">
        <w:rPr>
          <w:b/>
        </w:rPr>
        <w:t>S.</w:t>
      </w:r>
      <w:r>
        <w:rPr>
          <w:b/>
        </w:rPr>
        <w:t xml:space="preserve"> </w:t>
      </w:r>
      <w:r w:rsidRPr="00ED7B28">
        <w:rPr>
          <w:b/>
        </w:rPr>
        <w:t>805</w:t>
      </w:r>
    </w:p>
    <w:p w:rsidR="00ED7B28" w:rsidRDefault="00ED7B28" w:rsidP="00ED7B28">
      <w:pPr>
        <w:widowControl w:val="0"/>
        <w:rPr>
          <w:b/>
        </w:rPr>
      </w:pPr>
    </w:p>
    <w:p w:rsidR="00ED7B28" w:rsidRDefault="00ED7B28" w:rsidP="00ED7B28">
      <w:pPr>
        <w:widowControl w:val="0"/>
      </w:pPr>
      <w:r w:rsidRPr="00ED7B28">
        <w:rPr>
          <w:b/>
        </w:rPr>
        <w:t>STATUS INFORMATION</w:t>
      </w:r>
    </w:p>
    <w:p w:rsidR="00ED7B28" w:rsidRDefault="00ED7B28" w:rsidP="00ED7B28">
      <w:pPr>
        <w:widowControl w:val="0"/>
      </w:pPr>
    </w:p>
    <w:p w:rsidR="00ED7B28" w:rsidRDefault="00ED7B28" w:rsidP="00ED7B28">
      <w:pPr>
        <w:widowControl w:val="0"/>
      </w:pPr>
      <w:r>
        <w:t>Concurrent Resolution</w:t>
      </w:r>
    </w:p>
    <w:p w:rsidR="00ED7B28" w:rsidRDefault="00ED7B28" w:rsidP="00ED7B28">
      <w:pPr>
        <w:widowControl w:val="0"/>
      </w:pPr>
      <w:r>
        <w:t>Sponsors: Senator Rankin</w:t>
      </w:r>
    </w:p>
    <w:p w:rsidR="00ED7B28" w:rsidRDefault="00ED7B28" w:rsidP="00ED7B28">
      <w:pPr>
        <w:widowControl w:val="0"/>
      </w:pPr>
      <w:r>
        <w:t>Document Path: l:\s-jud\bills\rankin\jud0032.pb.docx</w:t>
      </w:r>
    </w:p>
    <w:p w:rsidR="00ED7B28" w:rsidRDefault="00ED7B28" w:rsidP="00ED7B28">
      <w:pPr>
        <w:widowControl w:val="0"/>
      </w:pPr>
    </w:p>
    <w:p w:rsidR="00E179FC" w:rsidRDefault="00E179FC" w:rsidP="00ED7B28">
      <w:pPr>
        <w:widowControl w:val="0"/>
      </w:pPr>
      <w:r>
        <w:t>Introduced in the Senate on May 11, 2021</w:t>
      </w:r>
    </w:p>
    <w:p w:rsidR="00E179FC" w:rsidRDefault="00E179FC" w:rsidP="00ED7B28">
      <w:pPr>
        <w:widowControl w:val="0"/>
      </w:pPr>
      <w:r>
        <w:t>Introduced in the House on May 13, 2021</w:t>
      </w:r>
    </w:p>
    <w:p w:rsidR="00E179FC" w:rsidRDefault="00E179FC" w:rsidP="00ED7B28">
      <w:pPr>
        <w:widowControl w:val="0"/>
      </w:pPr>
      <w:r>
        <w:t>Adopted by the General Assembly on April 26, 2022</w:t>
      </w:r>
    </w:p>
    <w:p w:rsidR="00E179FC" w:rsidRDefault="00E179FC" w:rsidP="00ED7B28">
      <w:pPr>
        <w:widowControl w:val="0"/>
      </w:pPr>
    </w:p>
    <w:p w:rsidR="00ED7B28" w:rsidRDefault="00A6316F" w:rsidP="00ED7B28">
      <w:pPr>
        <w:widowControl w:val="0"/>
      </w:pPr>
      <w:r>
        <w:t>Summary: Freddy E Hendrick Highway</w:t>
      </w:r>
    </w:p>
    <w:p w:rsidR="00ED7B28" w:rsidRDefault="00ED7B28" w:rsidP="00ED7B28">
      <w:pPr>
        <w:widowControl w:val="0"/>
      </w:pPr>
    </w:p>
    <w:p w:rsidR="00ED7B28" w:rsidRDefault="00ED7B28" w:rsidP="00ED7B28">
      <w:pPr>
        <w:widowControl w:val="0"/>
      </w:pPr>
    </w:p>
    <w:p w:rsidR="00ED7B28" w:rsidRDefault="00ED7B28" w:rsidP="00ED7B28">
      <w:pPr>
        <w:widowControl w:val="0"/>
        <w:tabs>
          <w:tab w:val="center" w:pos="590"/>
          <w:tab w:val="center" w:pos="1440"/>
          <w:tab w:val="left" w:pos="1872"/>
          <w:tab w:val="left" w:pos="9187"/>
        </w:tabs>
      </w:pPr>
      <w:r w:rsidRPr="00ED7B28">
        <w:rPr>
          <w:b/>
        </w:rPr>
        <w:t>HISTORY OF LEGISLATIVE ACTIONS</w:t>
      </w:r>
    </w:p>
    <w:p w:rsidR="00ED7B28" w:rsidRDefault="00ED7B28" w:rsidP="00ED7B28">
      <w:pPr>
        <w:widowControl w:val="0"/>
        <w:tabs>
          <w:tab w:val="center" w:pos="590"/>
          <w:tab w:val="center" w:pos="1440"/>
          <w:tab w:val="left" w:pos="1872"/>
          <w:tab w:val="left" w:pos="9187"/>
        </w:tabs>
      </w:pPr>
    </w:p>
    <w:p w:rsidR="00ED7B28" w:rsidRPr="00ED7B28" w:rsidRDefault="00ED7B28" w:rsidP="00ED7B28">
      <w:pPr>
        <w:widowControl w:val="0"/>
        <w:tabs>
          <w:tab w:val="center" w:pos="590"/>
          <w:tab w:val="center" w:pos="1440"/>
          <w:tab w:val="left" w:pos="1872"/>
          <w:tab w:val="left" w:pos="9187"/>
        </w:tabs>
      </w:pPr>
      <w:r w:rsidRPr="00ED7B28">
        <w:rPr>
          <w:u w:val="single"/>
        </w:rPr>
        <w:tab/>
        <w:t>Date</w:t>
      </w:r>
      <w:r w:rsidRPr="00ED7B28">
        <w:rPr>
          <w:u w:val="single"/>
        </w:rPr>
        <w:tab/>
        <w:t>Body</w:t>
      </w:r>
      <w:r w:rsidRPr="00ED7B28">
        <w:rPr>
          <w:u w:val="single"/>
        </w:rPr>
        <w:tab/>
        <w:t>Action Description with journal page number</w:t>
      </w:r>
      <w:r w:rsidRPr="00ED7B28">
        <w:rPr>
          <w:u w:val="single"/>
        </w:rPr>
        <w:tab/>
      </w:r>
    </w:p>
    <w:p w:rsidR="009A433C" w:rsidRDefault="009A433C" w:rsidP="009A433C">
      <w:pPr>
        <w:widowControl w:val="0"/>
        <w:tabs>
          <w:tab w:val="right" w:pos="1008"/>
          <w:tab w:val="left" w:pos="1152"/>
          <w:tab w:val="left" w:pos="1872"/>
          <w:tab w:val="left" w:pos="9187"/>
        </w:tabs>
        <w:ind w:left="2088" w:hanging="2088"/>
      </w:pPr>
      <w:r>
        <w:tab/>
        <w:t>5/11/2021</w:t>
      </w:r>
      <w:r>
        <w:tab/>
        <w:t>Senate</w:t>
      </w:r>
      <w:r>
        <w:tab/>
        <w:t>Introduced, adopted, sent to House (</w:t>
      </w:r>
      <w:hyperlink r:id="rId6" w:history="1">
        <w:r w:rsidRPr="00F96709">
          <w:rPr>
            <w:rStyle w:val="Hyperlink"/>
          </w:rPr>
          <w:t>Senate Journal</w:t>
        </w:r>
        <w:r w:rsidRPr="00F96709">
          <w:rPr>
            <w:rStyle w:val="Hyperlink"/>
          </w:rPr>
          <w:noBreakHyphen/>
          <w:t>page 7</w:t>
        </w:r>
      </w:hyperlink>
      <w:r>
        <w:t>)</w:t>
      </w:r>
    </w:p>
    <w:p w:rsidR="009A433C" w:rsidRDefault="009A433C" w:rsidP="009A433C">
      <w:pPr>
        <w:widowControl w:val="0"/>
        <w:tabs>
          <w:tab w:val="right" w:pos="1008"/>
          <w:tab w:val="left" w:pos="1152"/>
          <w:tab w:val="left" w:pos="1872"/>
          <w:tab w:val="left" w:pos="9187"/>
        </w:tabs>
        <w:ind w:left="2088" w:hanging="2088"/>
      </w:pPr>
      <w:r>
        <w:tab/>
        <w:t>5/13/2021</w:t>
      </w:r>
      <w:r>
        <w:tab/>
        <w:t>House</w:t>
      </w:r>
      <w:r>
        <w:tab/>
        <w:t>Introduced (</w:t>
      </w:r>
      <w:hyperlink r:id="rId7" w:history="1">
        <w:r w:rsidRPr="00F96709">
          <w:rPr>
            <w:rStyle w:val="Hyperlink"/>
          </w:rPr>
          <w:t>House Journal</w:t>
        </w:r>
        <w:r w:rsidRPr="00F96709">
          <w:rPr>
            <w:rStyle w:val="Hyperlink"/>
          </w:rPr>
          <w:noBreakHyphen/>
          <w:t>page 17</w:t>
        </w:r>
      </w:hyperlink>
      <w:r>
        <w:t>)</w:t>
      </w:r>
    </w:p>
    <w:p w:rsidR="009A433C" w:rsidRDefault="009A433C" w:rsidP="009A433C">
      <w:pPr>
        <w:widowControl w:val="0"/>
        <w:tabs>
          <w:tab w:val="right" w:pos="1008"/>
          <w:tab w:val="left" w:pos="1152"/>
          <w:tab w:val="left" w:pos="1872"/>
          <w:tab w:val="left" w:pos="9187"/>
        </w:tabs>
        <w:ind w:left="2088" w:hanging="2088"/>
      </w:pPr>
      <w:r>
        <w:tab/>
        <w:t>5/13/2021</w:t>
      </w:r>
      <w:r>
        <w:tab/>
        <w:t>House</w:t>
      </w:r>
      <w:r>
        <w:tab/>
        <w:t xml:space="preserve">Referred to Committee on </w:t>
      </w:r>
      <w:r w:rsidRPr="00F96709">
        <w:rPr>
          <w:b/>
        </w:rPr>
        <w:t>Invitations and Memorial Resolutions</w:t>
      </w:r>
      <w:r>
        <w:t xml:space="preserve"> (</w:t>
      </w:r>
      <w:hyperlink r:id="rId8" w:history="1">
        <w:r w:rsidRPr="00F96709">
          <w:rPr>
            <w:rStyle w:val="Hyperlink"/>
          </w:rPr>
          <w:t>House Journal</w:t>
        </w:r>
        <w:r w:rsidRPr="00F96709">
          <w:rPr>
            <w:rStyle w:val="Hyperlink"/>
          </w:rPr>
          <w:noBreakHyphen/>
          <w:t>page 17</w:t>
        </w:r>
      </w:hyperlink>
      <w:r>
        <w:t>)</w:t>
      </w:r>
    </w:p>
    <w:p w:rsidR="009A433C" w:rsidRDefault="009A433C" w:rsidP="009A433C">
      <w:pPr>
        <w:widowControl w:val="0"/>
        <w:tabs>
          <w:tab w:val="right" w:pos="1008"/>
          <w:tab w:val="left" w:pos="1152"/>
          <w:tab w:val="left" w:pos="1872"/>
          <w:tab w:val="left" w:pos="9187"/>
        </w:tabs>
        <w:ind w:left="2088" w:hanging="2088"/>
      </w:pPr>
      <w:r>
        <w:tab/>
        <w:t>4/21/2022</w:t>
      </w:r>
      <w:r>
        <w:tab/>
        <w:t>House</w:t>
      </w:r>
      <w:r>
        <w:tab/>
        <w:t xml:space="preserve">Committee report: Favorable </w:t>
      </w:r>
      <w:r w:rsidRPr="00F96709">
        <w:rPr>
          <w:b/>
        </w:rPr>
        <w:t>Invitations and Memorial Resolutions</w:t>
      </w:r>
      <w:r>
        <w:t xml:space="preserve"> (</w:t>
      </w:r>
      <w:hyperlink r:id="rId9" w:history="1">
        <w:r w:rsidRPr="00F96709">
          <w:rPr>
            <w:rStyle w:val="Hyperlink"/>
          </w:rPr>
          <w:t>House Journal</w:t>
        </w:r>
        <w:r w:rsidRPr="00F96709">
          <w:rPr>
            <w:rStyle w:val="Hyperlink"/>
          </w:rPr>
          <w:noBreakHyphen/>
          <w:t>page 30</w:t>
        </w:r>
      </w:hyperlink>
      <w:r>
        <w:t>)</w:t>
      </w:r>
    </w:p>
    <w:p w:rsidR="009A433C" w:rsidRDefault="009A433C" w:rsidP="009A433C">
      <w:pPr>
        <w:widowControl w:val="0"/>
        <w:tabs>
          <w:tab w:val="right" w:pos="1008"/>
          <w:tab w:val="left" w:pos="1152"/>
          <w:tab w:val="left" w:pos="1872"/>
          <w:tab w:val="left" w:pos="9187"/>
        </w:tabs>
        <w:ind w:left="2088" w:hanging="2088"/>
      </w:pPr>
      <w:r>
        <w:tab/>
        <w:t>4/26/2022</w:t>
      </w:r>
      <w:r>
        <w:tab/>
        <w:t>House</w:t>
      </w:r>
      <w:r>
        <w:tab/>
        <w:t>Adopted, returned to Senate with concurrence (</w:t>
      </w:r>
      <w:hyperlink r:id="rId10" w:history="1">
        <w:r w:rsidRPr="00F96709">
          <w:rPr>
            <w:rStyle w:val="Hyperlink"/>
          </w:rPr>
          <w:t>House Journal</w:t>
        </w:r>
        <w:r w:rsidRPr="00F96709">
          <w:rPr>
            <w:rStyle w:val="Hyperlink"/>
          </w:rPr>
          <w:noBreakHyphen/>
          <w:t>page 30</w:t>
        </w:r>
      </w:hyperlink>
      <w:r>
        <w:t>)</w:t>
      </w:r>
    </w:p>
    <w:p w:rsidR="009A433C" w:rsidRDefault="009A433C" w:rsidP="009A433C">
      <w:pPr>
        <w:widowControl w:val="0"/>
        <w:tabs>
          <w:tab w:val="right" w:pos="1008"/>
          <w:tab w:val="left" w:pos="1152"/>
          <w:tab w:val="left" w:pos="1872"/>
          <w:tab w:val="left" w:pos="9187"/>
        </w:tabs>
        <w:ind w:left="2088" w:hanging="2088"/>
      </w:pPr>
    </w:p>
    <w:p w:rsidR="00ED7B28" w:rsidRDefault="00ED7B28" w:rsidP="00ED7B28">
      <w:pPr>
        <w:widowControl w:val="0"/>
        <w:tabs>
          <w:tab w:val="right" w:pos="1008"/>
          <w:tab w:val="left" w:pos="1152"/>
          <w:tab w:val="left" w:pos="1872"/>
          <w:tab w:val="left" w:pos="9187"/>
        </w:tabs>
        <w:ind w:left="2088" w:hanging="2088"/>
      </w:pPr>
      <w:r>
        <w:t xml:space="preserve">View the latest </w:t>
      </w:r>
      <w:hyperlink r:id="rId11" w:history="1">
        <w:r w:rsidRPr="00ED7B28">
          <w:rPr>
            <w:rStyle w:val="Hyperlink"/>
          </w:rPr>
          <w:t>legislative information</w:t>
        </w:r>
      </w:hyperlink>
      <w:r>
        <w:t xml:space="preserve"> at the website</w:t>
      </w:r>
    </w:p>
    <w:p w:rsidR="00ED7B28" w:rsidRDefault="00ED7B28" w:rsidP="00ED7B28">
      <w:pPr>
        <w:widowControl w:val="0"/>
        <w:tabs>
          <w:tab w:val="right" w:pos="1008"/>
          <w:tab w:val="left" w:pos="1152"/>
          <w:tab w:val="left" w:pos="1872"/>
          <w:tab w:val="left" w:pos="9187"/>
        </w:tabs>
        <w:ind w:left="2088" w:hanging="2088"/>
      </w:pPr>
    </w:p>
    <w:p w:rsidR="00ED7B28" w:rsidRPr="00ED7B28" w:rsidRDefault="00ED7B28" w:rsidP="00ED7B28">
      <w:pPr>
        <w:widowControl w:val="0"/>
        <w:tabs>
          <w:tab w:val="right" w:pos="1008"/>
          <w:tab w:val="left" w:pos="1152"/>
          <w:tab w:val="left" w:pos="1872"/>
          <w:tab w:val="left" w:pos="9187"/>
        </w:tabs>
        <w:ind w:left="2088" w:hanging="2088"/>
      </w:pPr>
    </w:p>
    <w:p w:rsidR="00ED7B28" w:rsidRDefault="00ED7B28" w:rsidP="00ED7B28">
      <w:r w:rsidRPr="00ED7B28">
        <w:rPr>
          <w:b/>
        </w:rPr>
        <w:t>VERSIONS OF THIS BILL</w:t>
      </w:r>
    </w:p>
    <w:p w:rsidR="00ED7B28" w:rsidRDefault="00ED7B28" w:rsidP="00ED7B28"/>
    <w:p w:rsidR="00ED7B28" w:rsidRDefault="00BC6213" w:rsidP="00ED7B28">
      <w:hyperlink r:id="rId12" w:history="1">
        <w:r w:rsidR="00ED7B28">
          <w:rPr>
            <w:rStyle w:val="Hyperlink"/>
          </w:rPr>
          <w:t>5/11/2021</w:t>
        </w:r>
      </w:hyperlink>
    </w:p>
    <w:p w:rsidR="00ED7B28" w:rsidRDefault="00BC6213" w:rsidP="00ED7B28">
      <w:hyperlink r:id="rId13" w:history="1">
        <w:r w:rsidR="00331FED" w:rsidRPr="00331FED">
          <w:rPr>
            <w:rStyle w:val="Hyperlink"/>
          </w:rPr>
          <w:t>4/21/2022</w:t>
        </w:r>
      </w:hyperlink>
    </w:p>
    <w:p w:rsidR="00331FED" w:rsidRDefault="00331FED" w:rsidP="00ED7B28"/>
    <w:p w:rsidR="00ED7B28" w:rsidRDefault="00ED7B28" w:rsidP="00ED7B28">
      <w:pPr>
        <w:sectPr w:rsidR="00ED7B28" w:rsidSect="00ED7B28">
          <w:pgSz w:w="12240" w:h="15840" w:code="1"/>
          <w:pgMar w:top="1080" w:right="1440" w:bottom="1080" w:left="1440" w:header="720" w:footer="720" w:gutter="0"/>
          <w:cols w:space="720"/>
          <w:noEndnote/>
          <w:docGrid w:linePitch="360"/>
        </w:sectPr>
      </w:pPr>
    </w:p>
    <w:p w:rsidR="00331FED" w:rsidRDefault="00331F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331FED" w:rsidRDefault="00331F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21, 2022</w:t>
      </w:r>
    </w:p>
    <w:p w:rsidR="00331FED" w:rsidRDefault="00331F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1FED" w:rsidRPr="00992A06" w:rsidRDefault="00331FED" w:rsidP="00992A06">
      <w:pPr>
        <w:tabs>
          <w:tab w:val="right" w:pos="5933"/>
        </w:tabs>
        <w:suppressAutoHyphens/>
        <w:jc w:val="both"/>
        <w:rPr>
          <w:rFonts w:eastAsia="Times New Roman"/>
        </w:rPr>
      </w:pPr>
      <w:r>
        <w:rPr>
          <w:rFonts w:eastAsia="Times New Roman"/>
        </w:rPr>
        <w:tab/>
      </w:r>
      <w:r>
        <w:rPr>
          <w:rFonts w:eastAsia="Times New Roman"/>
          <w:b/>
          <w:sz w:val="36"/>
        </w:rPr>
        <w:t>S. 805</w:t>
      </w:r>
    </w:p>
    <w:p w:rsidR="00331FED" w:rsidRDefault="00331F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1FED" w:rsidRDefault="00331FED" w:rsidP="0099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BD1426">
        <w:t>Senator Rankin</w:t>
      </w:r>
    </w:p>
    <w:p w:rsidR="00331FED" w:rsidRDefault="00331F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1FED" w:rsidRDefault="00331F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4/21/22--H.</w:t>
      </w:r>
    </w:p>
    <w:p w:rsidR="00331FED" w:rsidRDefault="00331F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13, 2021.</w:t>
      </w:r>
    </w:p>
    <w:p w:rsidR="00331FED" w:rsidRPr="00992A06" w:rsidRDefault="00331FED" w:rsidP="0099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31FED" w:rsidRDefault="00331F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1FED" w:rsidRDefault="00331FED" w:rsidP="0099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331FED" w:rsidRPr="00992A06" w:rsidRDefault="00331FED" w:rsidP="0099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331FED" w:rsidRDefault="00331F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Concurrent Resolution (S. 805) </w:t>
      </w:r>
      <w:r w:rsidRPr="00992A06">
        <w:t>to request that the Department of Transportation name the portion of Highway 701 in Conway, between South Conway Elementary and Pitch Landing Road, the “Freddy E. Hendrick Highway”</w:t>
      </w:r>
      <w:r>
        <w:rPr>
          <w:rFonts w:eastAsia="Times New Roman"/>
        </w:rPr>
        <w:t>, etc., respectfully</w:t>
      </w:r>
    </w:p>
    <w:p w:rsidR="00331FED" w:rsidRPr="00992A06" w:rsidRDefault="00331FED" w:rsidP="0099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331FED" w:rsidRDefault="00331F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331FED" w:rsidRDefault="00331F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1FED" w:rsidRDefault="00331F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DENNIS C. MOSS for Committee.</w:t>
      </w:r>
    </w:p>
    <w:p w:rsidR="00331FED" w:rsidRPr="00992A06" w:rsidRDefault="00331FED" w:rsidP="0099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31FED" w:rsidRDefault="00331F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1FED" w:rsidRDefault="00331F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31FED" w:rsidSect="00992A06">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331FED" w:rsidRDefault="00331F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1FED" w:rsidRPr="00522CE0" w:rsidRDefault="00331F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1FED" w:rsidRPr="00522CE0" w:rsidRDefault="00331F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1FED" w:rsidRPr="00522CE0" w:rsidRDefault="00331F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1FED" w:rsidRPr="00522CE0" w:rsidRDefault="00331F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1FED" w:rsidRPr="00522CE0" w:rsidRDefault="00331F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1FED" w:rsidRPr="00522CE0" w:rsidRDefault="00331F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1FED" w:rsidRPr="00522CE0" w:rsidRDefault="00331F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1FED" w:rsidRPr="008F023B" w:rsidRDefault="00331FED" w:rsidP="00FB6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Pr>
          <w:rFonts w:eastAsia="Times New Roman"/>
          <w:b/>
          <w:sz w:val="30"/>
          <w:szCs w:val="30"/>
        </w:rPr>
        <w:t>CONCURRENT RESOLUTION</w:t>
      </w:r>
    </w:p>
    <w:p w:rsidR="00331FED" w:rsidRPr="00522CE0" w:rsidRDefault="00331F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1FED" w:rsidRPr="00522CE0" w:rsidRDefault="00331FED" w:rsidP="00FB6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2" w:name="titletop"/>
      <w:bookmarkEnd w:id="2"/>
      <w:r>
        <w:t>TO REQUEST THAT THE DEPARTMENT OF TRANSPORTATION NAME THE PORTION OF HIGHWAY 701 IN CONWAY, BETWEEN SOUTH CONWAY ELEMENTARY AND PITCH LANDING ROAD, THE “FREDDY E. HENDRICK HIGHWAY” AND TO ERECT APPROPRIATE SIGNS OR MARKERS ALONG THIS PORTION OF HIGHWAY CONTAINING THESE WORDS.</w:t>
      </w:r>
    </w:p>
    <w:p w:rsidR="00331FED" w:rsidRDefault="00331F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331FED" w:rsidRDefault="00331F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Freddy E. Hendrick, the son of the late John Mark and Anna Belle Hucks Hendrick, was born in Conway; and</w:t>
      </w:r>
    </w:p>
    <w:p w:rsidR="00331FED" w:rsidRDefault="00331F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1FED" w:rsidRDefault="00331F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Hendrick was employed by AVX in Myrtle Beach for forty-one years as a Senior Engineer Technician; and</w:t>
      </w:r>
    </w:p>
    <w:p w:rsidR="00331FED" w:rsidRDefault="00331F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1FED" w:rsidRDefault="00331F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he was an award-winning photographer who loved taking pictures for High Stepping Country and Carolina Forest Show Choirs, and had his work displayed at EPCOT in Walt Disney World and published in South Carolina Wildlife Magazine. Now, therefore, </w:t>
      </w:r>
    </w:p>
    <w:p w:rsidR="00331FED" w:rsidRDefault="00331F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1FED" w:rsidRDefault="00331F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331FED" w:rsidRDefault="00331F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1FED" w:rsidRDefault="00331F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 xml:space="preserve">That </w:t>
      </w:r>
      <w:r>
        <w:t>the members of the South Carolina General Assembly, by this resolution, request the Department of Transportation name the portion Highway 701 in Conway, between South Conway Elementary and Pitch Landing Road, the “Freddy E. Hendrick Highway” and erect appropriate signs or markers along this portion of highway containing these words.</w:t>
      </w:r>
    </w:p>
    <w:p w:rsidR="00331FED" w:rsidRDefault="00331F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1FED" w:rsidRPr="00522CE0" w:rsidRDefault="00331F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w:t>
      </w:r>
      <w:r>
        <w:t>forwarded to the Department of Transportation.</w:t>
      </w:r>
    </w:p>
    <w:p w:rsidR="00331FED" w:rsidRDefault="00331FE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D7B28" w:rsidRDefault="00ED7B28" w:rsidP="00331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ED7B28" w:rsidSect="00992A06">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85279" w:rsidRDefault="00A85279" w:rsidP="00522CE0">
      <w:r>
        <w:separator/>
      </w:r>
    </w:p>
  </w:endnote>
  <w:endnote w:type="continuationSeparator" w:id="0">
    <w:p w:rsidR="00A85279" w:rsidRDefault="00A8527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05FEE82E-4E27-4DA1-8F37-7C720E87017D}"/>
    <w:embedBold r:id="rId2" w:fontKey="{CF923395-03D7-4675-A8BB-92F6CC362198}"/>
  </w:font>
  <w:font w:name="Calibri">
    <w:panose1 w:val="020F0502020204030204"/>
    <w:charset w:val="00"/>
    <w:family w:val="swiss"/>
    <w:pitch w:val="variable"/>
    <w:sig w:usb0="E4002EFF" w:usb1="C000247B" w:usb2="00000009" w:usb3="00000000" w:csb0="000001FF" w:csb1="00000000"/>
    <w:embedRegular r:id="rId3" w:fontKey="{BFB7FA14-6FE3-464C-9FFF-B1B74FB03EAD}"/>
    <w:embedBold r:id="rId4" w:fontKey="{610149FC-DB84-4599-A294-F299AE7D2122}"/>
  </w:font>
  <w:font w:name="Cambria">
    <w:panose1 w:val="02040503050406030204"/>
    <w:charset w:val="00"/>
    <w:family w:val="roman"/>
    <w:pitch w:val="variable"/>
    <w:sig w:usb0="E00006FF" w:usb1="420024FF" w:usb2="02000000" w:usb3="00000000" w:csb0="0000019F" w:csb1="00000000"/>
    <w:embedRegular r:id="rId5" w:fontKey="{159C0B5E-5D17-403B-9C5B-20EE4ABF0A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31FED" w:rsidRPr="00FB6ABE" w:rsidRDefault="00331FED" w:rsidP="00FB6ABE">
    <w:pPr>
      <w:pStyle w:val="Footer"/>
      <w:tabs>
        <w:tab w:val="clear" w:pos="4680"/>
        <w:tab w:val="clear" w:pos="9360"/>
        <w:tab w:val="center" w:pos="2995"/>
      </w:tabs>
      <w:spacing w:before="120"/>
    </w:pPr>
    <w:r>
      <w:t>[805-</w:t>
    </w:r>
    <w:r>
      <w:fldChar w:fldCharType="begin"/>
    </w:r>
    <w:r>
      <w:instrText xml:space="preserve"> PAGE  \* MERGEFORMAT </w:instrText>
    </w:r>
    <w:r>
      <w:fldChar w:fldCharType="separate"/>
    </w:r>
    <w:r>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92A06" w:rsidRPr="00FB6ABE" w:rsidRDefault="00331FED" w:rsidP="00FB6ABE">
    <w:pPr>
      <w:pStyle w:val="Footer"/>
      <w:tabs>
        <w:tab w:val="clear" w:pos="4680"/>
        <w:tab w:val="clear" w:pos="9360"/>
        <w:tab w:val="center" w:pos="2995"/>
      </w:tabs>
      <w:spacing w:before="120"/>
    </w:pPr>
    <w:r>
      <w:t>[805]</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85279" w:rsidRDefault="00A85279" w:rsidP="00522CE0">
      <w:r>
        <w:separator/>
      </w:r>
    </w:p>
  </w:footnote>
  <w:footnote w:type="continuationSeparator" w:id="0">
    <w:p w:rsidR="00A85279" w:rsidRDefault="00A8527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pname" w:val="JUD0032.PB"/>
    <w:docVar w:name="CoverAttorneyInitials" w:val="PB"/>
    <w:docVar w:name="CoverAttorneyLastName" w:val="Benson"/>
    <w:docVar w:name="CoverBillType" w:val="c"/>
    <w:docVar w:name="DraftFileName" w:val="JUD0032.PB.DOCX"/>
    <w:docVar w:name="DraftStenoName" w:val="Henry"/>
    <w:docVar w:name="dvBillNumber" w:val="805"/>
    <w:docVar w:name="dvBillNumberPrefix" w:val="S. "/>
    <w:docVar w:name="dvOriginalBody" w:val="Senate"/>
    <w:docVar w:name="fulldraftpath" w:val="L:\S-JUD\BILLS\Rankin\JUD0032.PB.DOCX"/>
    <w:docVar w:name="NameofBody" w:val="S"/>
    <w:docVar w:name="SenatorFolderName" w:val="Rankin"/>
    <w:docVar w:name="VGROUP2" w:val="S-JUD"/>
  </w:docVars>
  <w:rsids>
    <w:rsidRoot w:val="00A85279"/>
    <w:rsid w:val="000141EB"/>
    <w:rsid w:val="00042AC1"/>
    <w:rsid w:val="00046516"/>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1330E"/>
    <w:rsid w:val="00221A5C"/>
    <w:rsid w:val="002410D6"/>
    <w:rsid w:val="0024519E"/>
    <w:rsid w:val="00245C4E"/>
    <w:rsid w:val="002C5896"/>
    <w:rsid w:val="002E203D"/>
    <w:rsid w:val="002E7B2B"/>
    <w:rsid w:val="00307C2B"/>
    <w:rsid w:val="0031409E"/>
    <w:rsid w:val="0032109A"/>
    <w:rsid w:val="00331FED"/>
    <w:rsid w:val="00333DF1"/>
    <w:rsid w:val="0033541C"/>
    <w:rsid w:val="00341310"/>
    <w:rsid w:val="00364389"/>
    <w:rsid w:val="003727DC"/>
    <w:rsid w:val="003D6A5D"/>
    <w:rsid w:val="003D6E2B"/>
    <w:rsid w:val="003E17EC"/>
    <w:rsid w:val="003E7597"/>
    <w:rsid w:val="00412C9E"/>
    <w:rsid w:val="004201B9"/>
    <w:rsid w:val="0042257B"/>
    <w:rsid w:val="00424119"/>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4526E"/>
    <w:rsid w:val="00565148"/>
    <w:rsid w:val="00581497"/>
    <w:rsid w:val="00586B30"/>
    <w:rsid w:val="0058748C"/>
    <w:rsid w:val="00593361"/>
    <w:rsid w:val="005A5017"/>
    <w:rsid w:val="005A648C"/>
    <w:rsid w:val="005F15E4"/>
    <w:rsid w:val="00600221"/>
    <w:rsid w:val="00606D23"/>
    <w:rsid w:val="00617BF0"/>
    <w:rsid w:val="00641A16"/>
    <w:rsid w:val="006431BA"/>
    <w:rsid w:val="006A2129"/>
    <w:rsid w:val="006A6EAB"/>
    <w:rsid w:val="006A6F6D"/>
    <w:rsid w:val="006B4B3C"/>
    <w:rsid w:val="006C74EA"/>
    <w:rsid w:val="00720D40"/>
    <w:rsid w:val="0073026D"/>
    <w:rsid w:val="007311B4"/>
    <w:rsid w:val="007318D4"/>
    <w:rsid w:val="00746551"/>
    <w:rsid w:val="0076552B"/>
    <w:rsid w:val="00765784"/>
    <w:rsid w:val="00772944"/>
    <w:rsid w:val="007816EF"/>
    <w:rsid w:val="00785E76"/>
    <w:rsid w:val="00794BA8"/>
    <w:rsid w:val="007A4390"/>
    <w:rsid w:val="007C44F9"/>
    <w:rsid w:val="007C65B0"/>
    <w:rsid w:val="007E3B8F"/>
    <w:rsid w:val="007E5CB7"/>
    <w:rsid w:val="00814EED"/>
    <w:rsid w:val="008314D2"/>
    <w:rsid w:val="00834860"/>
    <w:rsid w:val="00855DA8"/>
    <w:rsid w:val="00866858"/>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433C"/>
    <w:rsid w:val="009A7B72"/>
    <w:rsid w:val="009C118A"/>
    <w:rsid w:val="009C2F97"/>
    <w:rsid w:val="009C6FD3"/>
    <w:rsid w:val="00A02011"/>
    <w:rsid w:val="00A1612A"/>
    <w:rsid w:val="00A35165"/>
    <w:rsid w:val="00A4011E"/>
    <w:rsid w:val="00A41565"/>
    <w:rsid w:val="00A6316F"/>
    <w:rsid w:val="00A85279"/>
    <w:rsid w:val="00A86015"/>
    <w:rsid w:val="00AE59C8"/>
    <w:rsid w:val="00AF088A"/>
    <w:rsid w:val="00B030B6"/>
    <w:rsid w:val="00B10098"/>
    <w:rsid w:val="00B10E10"/>
    <w:rsid w:val="00B1112B"/>
    <w:rsid w:val="00B35389"/>
    <w:rsid w:val="00B43327"/>
    <w:rsid w:val="00B450FF"/>
    <w:rsid w:val="00B47304"/>
    <w:rsid w:val="00B50A88"/>
    <w:rsid w:val="00B66C95"/>
    <w:rsid w:val="00B67A46"/>
    <w:rsid w:val="00B945C5"/>
    <w:rsid w:val="00BA20EA"/>
    <w:rsid w:val="00BB754E"/>
    <w:rsid w:val="00BC0A56"/>
    <w:rsid w:val="00C23348"/>
    <w:rsid w:val="00C6454A"/>
    <w:rsid w:val="00C74052"/>
    <w:rsid w:val="00CB187A"/>
    <w:rsid w:val="00CD1843"/>
    <w:rsid w:val="00CD7C71"/>
    <w:rsid w:val="00D05246"/>
    <w:rsid w:val="00D1088B"/>
    <w:rsid w:val="00D123BB"/>
    <w:rsid w:val="00D156D2"/>
    <w:rsid w:val="00D76415"/>
    <w:rsid w:val="00D77EC0"/>
    <w:rsid w:val="00D80C22"/>
    <w:rsid w:val="00D86943"/>
    <w:rsid w:val="00DA47B9"/>
    <w:rsid w:val="00E179FC"/>
    <w:rsid w:val="00E677A1"/>
    <w:rsid w:val="00E91E2F"/>
    <w:rsid w:val="00EA3546"/>
    <w:rsid w:val="00EB1AAC"/>
    <w:rsid w:val="00EB47AE"/>
    <w:rsid w:val="00EC34E1"/>
    <w:rsid w:val="00ED0AE1"/>
    <w:rsid w:val="00ED7B28"/>
    <w:rsid w:val="00F0234A"/>
    <w:rsid w:val="00F52959"/>
    <w:rsid w:val="00F532D4"/>
    <w:rsid w:val="00F55884"/>
    <w:rsid w:val="00F63E98"/>
    <w:rsid w:val="00FB5399"/>
    <w:rsid w:val="00FB6ABE"/>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5:docId w15:val="{BB5EAEA3-AC5B-4933-9FB2-47BD98BAB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ED7B2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5991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513.docx" TargetMode="External"/><Relationship Id="rId13" Type="http://schemas.openxmlformats.org/officeDocument/2006/relationships/hyperlink" Target="file:///p:\pprever\2021-22\805_20220421.docx" TargetMode="External"/><Relationship Id="rId3" Type="http://schemas.openxmlformats.org/officeDocument/2006/relationships/webSettings" Target="webSettings.xml"/><Relationship Id="rId7" Type="http://schemas.openxmlformats.org/officeDocument/2006/relationships/hyperlink" Target="file:///h:\hj\20210513.docx" TargetMode="External"/><Relationship Id="rId12" Type="http://schemas.openxmlformats.org/officeDocument/2006/relationships/hyperlink" Target="file:///p:\pprever\2021-22\805_20210511.docx"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file:///h:\sj\20210511.docx" TargetMode="External"/><Relationship Id="rId11" Type="http://schemas.openxmlformats.org/officeDocument/2006/relationships/hyperlink" Target="http://www.scstatehouse.gov/billsearch.php?billnumbers=805&amp;session=124&amp;summary=B" TargetMode="External"/><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hyperlink" Target="file:///h:\hj\20220426.docx" TargetMode="External"/><Relationship Id="rId4" Type="http://schemas.openxmlformats.org/officeDocument/2006/relationships/footnotes" Target="footnotes.xml"/><Relationship Id="rId9" Type="http://schemas.openxmlformats.org/officeDocument/2006/relationships/hyperlink" Target="file:///h:\hj\20220421.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537</Words>
  <Characters>2785</Characters>
  <Application>Microsoft Office Word</Application>
  <DocSecurity>0</DocSecurity>
  <Lines>79</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805: Subject not yet available - South Carolina Legislature Online</dc:title>
  <dc:subject/>
  <dc:creator>Paula Benson</dc:creator>
  <cp:keywords/>
  <dc:description/>
  <cp:lastModifiedBy>Sade Wilson</cp:lastModifiedBy>
  <cp:revision>2</cp:revision>
  <dcterms:created xsi:type="dcterms:W3CDTF">2022-04-26T19:55:00Z</dcterms:created>
  <dcterms:modified xsi:type="dcterms:W3CDTF">2022-04-26T19:55:00Z</dcterms:modified>
</cp:coreProperties>
</file>