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41F" w:rsidRDefault="00E6141F" w:rsidP="00E6141F">
      <w:pPr>
        <w:widowControl w:val="0"/>
        <w:jc w:val="center"/>
      </w:pPr>
      <w:r w:rsidRPr="00E6141F">
        <w:rPr>
          <w:b/>
        </w:rPr>
        <w:t>South Carolina General Assembly</w:t>
      </w:r>
    </w:p>
    <w:p w:rsidR="00E6141F" w:rsidRDefault="00E6141F" w:rsidP="00E6141F">
      <w:pPr>
        <w:widowControl w:val="0"/>
        <w:jc w:val="center"/>
      </w:pPr>
      <w:r>
        <w:t>124th Session, 2021-2022</w:t>
      </w:r>
    </w:p>
    <w:p w:rsidR="00E6141F" w:rsidRDefault="00E6141F" w:rsidP="00E6141F">
      <w:pPr>
        <w:widowControl w:val="0"/>
      </w:pPr>
    </w:p>
    <w:p w:rsidR="00E6141F" w:rsidRDefault="00E6141F" w:rsidP="00E6141F">
      <w:pPr>
        <w:widowControl w:val="0"/>
        <w:rPr>
          <w:b/>
        </w:rPr>
      </w:pPr>
      <w:r w:rsidRPr="00E6141F">
        <w:rPr>
          <w:b/>
        </w:rPr>
        <w:t>S.</w:t>
      </w:r>
      <w:r>
        <w:rPr>
          <w:b/>
        </w:rPr>
        <w:t xml:space="preserve"> </w:t>
      </w:r>
      <w:r w:rsidRPr="00E6141F">
        <w:rPr>
          <w:b/>
        </w:rPr>
        <w:t>914</w:t>
      </w:r>
    </w:p>
    <w:p w:rsidR="00E6141F" w:rsidRDefault="00E6141F" w:rsidP="00E6141F">
      <w:pPr>
        <w:widowControl w:val="0"/>
        <w:rPr>
          <w:b/>
        </w:rPr>
      </w:pPr>
    </w:p>
    <w:p w:rsidR="00E6141F" w:rsidRDefault="00E6141F" w:rsidP="00E6141F">
      <w:pPr>
        <w:widowControl w:val="0"/>
      </w:pPr>
      <w:r w:rsidRPr="00E6141F">
        <w:rPr>
          <w:b/>
        </w:rPr>
        <w:t>STATUS INFORMATION</w:t>
      </w:r>
    </w:p>
    <w:p w:rsidR="00E6141F" w:rsidRDefault="00E6141F" w:rsidP="00E6141F">
      <w:pPr>
        <w:widowControl w:val="0"/>
      </w:pPr>
    </w:p>
    <w:p w:rsidR="00E6141F" w:rsidRDefault="00E6141F" w:rsidP="00E6141F">
      <w:pPr>
        <w:widowControl w:val="0"/>
      </w:pPr>
      <w:r>
        <w:t>Concurrent Resolution</w:t>
      </w:r>
    </w:p>
    <w:p w:rsidR="00E6141F" w:rsidRDefault="00E6141F" w:rsidP="00E6141F">
      <w:pPr>
        <w:widowControl w:val="0"/>
      </w:pPr>
      <w:r>
        <w:t>Sponsors: Senator Goldfinch</w:t>
      </w:r>
    </w:p>
    <w:p w:rsidR="00E6141F" w:rsidRDefault="00E6141F" w:rsidP="00E6141F">
      <w:pPr>
        <w:widowControl w:val="0"/>
      </w:pPr>
      <w:r>
        <w:t>Document Path: l:\s-res\slg\007joe .kmm.slg.docx</w:t>
      </w:r>
    </w:p>
    <w:p w:rsidR="00E6141F" w:rsidRDefault="00E6141F" w:rsidP="00E6141F">
      <w:pPr>
        <w:widowControl w:val="0"/>
      </w:pPr>
    </w:p>
    <w:p w:rsidR="00E6141F" w:rsidRDefault="00E6141F" w:rsidP="00E6141F">
      <w:pPr>
        <w:widowControl w:val="0"/>
      </w:pPr>
      <w:r>
        <w:t>Introduced in the Senate on December 6, 2021</w:t>
      </w:r>
    </w:p>
    <w:p w:rsidR="00E6141F" w:rsidRDefault="00E6141F" w:rsidP="00E6141F">
      <w:pPr>
        <w:widowControl w:val="0"/>
      </w:pPr>
      <w:r>
        <w:t xml:space="preserve">Currently residing in the Senate Committee on </w:t>
      </w:r>
      <w:r w:rsidRPr="00E6141F">
        <w:rPr>
          <w:b/>
        </w:rPr>
        <w:t>Transportation</w:t>
      </w:r>
    </w:p>
    <w:p w:rsidR="00E6141F" w:rsidRDefault="00E6141F" w:rsidP="00E6141F">
      <w:pPr>
        <w:widowControl w:val="0"/>
      </w:pPr>
    </w:p>
    <w:p w:rsidR="00E6141F" w:rsidRDefault="007134BB" w:rsidP="00E6141F">
      <w:pPr>
        <w:widowControl w:val="0"/>
      </w:pPr>
      <w:r>
        <w:t>Summary: Patrolman First Class Joe McGarry Way</w:t>
      </w:r>
    </w:p>
    <w:p w:rsidR="00E6141F" w:rsidRDefault="00E6141F" w:rsidP="00E6141F">
      <w:pPr>
        <w:widowControl w:val="0"/>
      </w:pPr>
    </w:p>
    <w:p w:rsidR="00E6141F" w:rsidRDefault="00E6141F" w:rsidP="00E6141F">
      <w:pPr>
        <w:widowControl w:val="0"/>
      </w:pPr>
    </w:p>
    <w:p w:rsidR="00E6141F" w:rsidRDefault="00E6141F" w:rsidP="00E6141F">
      <w:pPr>
        <w:widowControl w:val="0"/>
        <w:tabs>
          <w:tab w:val="center" w:pos="590"/>
          <w:tab w:val="center" w:pos="1440"/>
          <w:tab w:val="left" w:pos="1872"/>
          <w:tab w:val="left" w:pos="9187"/>
        </w:tabs>
      </w:pPr>
      <w:r w:rsidRPr="00E6141F">
        <w:rPr>
          <w:b/>
        </w:rPr>
        <w:t>HISTORY OF LEGISLATIVE ACTIONS</w:t>
      </w:r>
    </w:p>
    <w:p w:rsidR="00E6141F" w:rsidRDefault="00E6141F" w:rsidP="00E6141F">
      <w:pPr>
        <w:widowControl w:val="0"/>
        <w:tabs>
          <w:tab w:val="center" w:pos="590"/>
          <w:tab w:val="center" w:pos="1440"/>
          <w:tab w:val="left" w:pos="1872"/>
          <w:tab w:val="left" w:pos="9187"/>
        </w:tabs>
      </w:pPr>
    </w:p>
    <w:p w:rsidR="00E6141F" w:rsidRPr="00E6141F" w:rsidRDefault="00E6141F" w:rsidP="00E6141F">
      <w:pPr>
        <w:widowControl w:val="0"/>
        <w:tabs>
          <w:tab w:val="center" w:pos="590"/>
          <w:tab w:val="center" w:pos="1440"/>
          <w:tab w:val="left" w:pos="1872"/>
          <w:tab w:val="left" w:pos="9187"/>
        </w:tabs>
      </w:pPr>
      <w:r w:rsidRPr="00E6141F">
        <w:rPr>
          <w:u w:val="single"/>
        </w:rPr>
        <w:tab/>
        <w:t>Date</w:t>
      </w:r>
      <w:r w:rsidRPr="00E6141F">
        <w:rPr>
          <w:u w:val="single"/>
        </w:rPr>
        <w:tab/>
        <w:t>Body</w:t>
      </w:r>
      <w:r w:rsidRPr="00E6141F">
        <w:rPr>
          <w:u w:val="single"/>
        </w:rPr>
        <w:tab/>
        <w:t>Action Description with journal page number</w:t>
      </w:r>
      <w:r w:rsidRPr="00E6141F">
        <w:rPr>
          <w:u w:val="single"/>
        </w:rPr>
        <w:tab/>
      </w:r>
    </w:p>
    <w:p w:rsidR="009D5BD0" w:rsidRDefault="009D5BD0" w:rsidP="009D5BD0">
      <w:pPr>
        <w:widowControl w:val="0"/>
        <w:tabs>
          <w:tab w:val="right" w:pos="1008"/>
          <w:tab w:val="left" w:pos="1152"/>
          <w:tab w:val="left" w:pos="1872"/>
          <w:tab w:val="left" w:pos="9187"/>
        </w:tabs>
        <w:ind w:left="2088" w:hanging="2088"/>
      </w:pPr>
      <w:r>
        <w:tab/>
        <w:t>12/6/2021</w:t>
      </w:r>
      <w:r>
        <w:tab/>
        <w:t>Senate</w:t>
      </w:r>
      <w:r>
        <w:tab/>
        <w:t>Introduced (</w:t>
      </w:r>
      <w:hyperlink r:id="rId6" w:history="1">
        <w:r w:rsidRPr="005A2ADA">
          <w:rPr>
            <w:rStyle w:val="Hyperlink"/>
          </w:rPr>
          <w:t>Senate Journal</w:t>
        </w:r>
        <w:r w:rsidRPr="005A2ADA">
          <w:rPr>
            <w:rStyle w:val="Hyperlink"/>
          </w:rPr>
          <w:noBreakHyphen/>
          <w:t>page 26</w:t>
        </w:r>
      </w:hyperlink>
      <w:r>
        <w:t>)</w:t>
      </w:r>
    </w:p>
    <w:p w:rsidR="009D5BD0" w:rsidRDefault="009D5BD0" w:rsidP="009D5BD0">
      <w:pPr>
        <w:widowControl w:val="0"/>
        <w:tabs>
          <w:tab w:val="right" w:pos="1008"/>
          <w:tab w:val="left" w:pos="1152"/>
          <w:tab w:val="left" w:pos="1872"/>
          <w:tab w:val="left" w:pos="9187"/>
        </w:tabs>
        <w:ind w:left="2088" w:hanging="2088"/>
      </w:pPr>
      <w:r>
        <w:tab/>
        <w:t>12/6/2021</w:t>
      </w:r>
      <w:r>
        <w:tab/>
        <w:t>Senate</w:t>
      </w:r>
      <w:r>
        <w:tab/>
        <w:t xml:space="preserve">Referred to Committee on </w:t>
      </w:r>
      <w:r w:rsidRPr="005A2ADA">
        <w:rPr>
          <w:b/>
        </w:rPr>
        <w:t>Transportation</w:t>
      </w:r>
      <w:r>
        <w:t xml:space="preserve"> (</w:t>
      </w:r>
      <w:hyperlink r:id="rId7" w:history="1">
        <w:r w:rsidRPr="005A2ADA">
          <w:rPr>
            <w:rStyle w:val="Hyperlink"/>
          </w:rPr>
          <w:t>Senate Journal</w:t>
        </w:r>
        <w:r w:rsidRPr="005A2ADA">
          <w:rPr>
            <w:rStyle w:val="Hyperlink"/>
          </w:rPr>
          <w:noBreakHyphen/>
          <w:t>page 26</w:t>
        </w:r>
      </w:hyperlink>
      <w:r>
        <w:t>)</w:t>
      </w:r>
    </w:p>
    <w:p w:rsidR="009D5BD0" w:rsidRDefault="009D5BD0" w:rsidP="009D5BD0">
      <w:pPr>
        <w:widowControl w:val="0"/>
        <w:tabs>
          <w:tab w:val="right" w:pos="1008"/>
          <w:tab w:val="left" w:pos="1152"/>
          <w:tab w:val="left" w:pos="1872"/>
          <w:tab w:val="left" w:pos="9187"/>
        </w:tabs>
        <w:ind w:left="2088" w:hanging="2088"/>
      </w:pPr>
    </w:p>
    <w:p w:rsidR="00E6141F" w:rsidRDefault="00E6141F" w:rsidP="00E6141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6141F">
          <w:rPr>
            <w:rStyle w:val="Hyperlink"/>
          </w:rPr>
          <w:t>legislative information</w:t>
        </w:r>
      </w:hyperlink>
      <w:r>
        <w:t xml:space="preserve"> at the website</w:t>
      </w:r>
    </w:p>
    <w:p w:rsidR="00E6141F" w:rsidRDefault="00E6141F" w:rsidP="00E6141F">
      <w:pPr>
        <w:widowControl w:val="0"/>
        <w:tabs>
          <w:tab w:val="right" w:pos="1008"/>
          <w:tab w:val="left" w:pos="1152"/>
          <w:tab w:val="left" w:pos="1872"/>
          <w:tab w:val="left" w:pos="9187"/>
        </w:tabs>
        <w:ind w:left="2088" w:hanging="2088"/>
      </w:pPr>
    </w:p>
    <w:p w:rsidR="00E6141F" w:rsidRPr="00E6141F" w:rsidRDefault="00E6141F" w:rsidP="00E6141F">
      <w:pPr>
        <w:widowControl w:val="0"/>
        <w:tabs>
          <w:tab w:val="right" w:pos="1008"/>
          <w:tab w:val="left" w:pos="1152"/>
          <w:tab w:val="left" w:pos="1872"/>
          <w:tab w:val="left" w:pos="9187"/>
        </w:tabs>
        <w:ind w:left="2088" w:hanging="2088"/>
      </w:pPr>
    </w:p>
    <w:p w:rsidR="00E6141F" w:rsidRDefault="00E6141F" w:rsidP="00E6141F">
      <w:pPr>
        <w:widowControl w:val="0"/>
      </w:pPr>
      <w:r w:rsidRPr="00E6141F">
        <w:rPr>
          <w:b/>
        </w:rPr>
        <w:t>VERSIONS OF THIS BILL</w:t>
      </w:r>
    </w:p>
    <w:p w:rsidR="00E6141F" w:rsidRDefault="00E6141F" w:rsidP="00E6141F">
      <w:pPr>
        <w:widowControl w:val="0"/>
      </w:pPr>
    </w:p>
    <w:p w:rsidR="00E6141F" w:rsidRDefault="00CF4FE4" w:rsidP="00E6141F">
      <w:pPr>
        <w:widowControl w:val="0"/>
      </w:pPr>
      <w:hyperlink r:id="rId9" w:history="1">
        <w:r w:rsidR="00E6141F">
          <w:rPr>
            <w:rStyle w:val="Hyperlink"/>
          </w:rPr>
          <w:t>12/6/2021</w:t>
        </w:r>
      </w:hyperlink>
    </w:p>
    <w:p w:rsidR="00E6141F" w:rsidRDefault="00E6141F" w:rsidP="00E6141F"/>
    <w:p w:rsidR="00E6141F" w:rsidRDefault="00E6141F" w:rsidP="00E6141F">
      <w:pPr>
        <w:sectPr w:rsidR="00E6141F" w:rsidSect="00E6141F">
          <w:pgSz w:w="12240" w:h="15840" w:code="1"/>
          <w:pgMar w:top="1080" w:right="1440" w:bottom="1080" w:left="1440" w:header="720" w:footer="720" w:gutter="0"/>
          <w:cols w:space="720"/>
          <w:noEndnote/>
          <w:docGrid w:linePitch="360"/>
        </w:sectPr>
      </w:pPr>
    </w:p>
    <w:p w:rsidR="00DD3D0C" w:rsidRPr="00522CE0" w:rsidRDefault="00DD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3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C06B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6F9" w:rsidRPr="00522CE0" w:rsidRDefault="003B56F9" w:rsidP="003B5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w:t>
      </w:r>
      <w:r w:rsidR="003447F2">
        <w:rPr>
          <w:rFonts w:eastAsia="Times New Roman"/>
        </w:rPr>
        <w:t xml:space="preserve">TRANSPORTATION </w:t>
      </w:r>
      <w:r w:rsidR="003447F2">
        <w:t>NAME CORSAIR STREET</w:t>
      </w:r>
      <w:r w:rsidR="003447F2">
        <w:rPr>
          <w:color w:val="000000" w:themeColor="text1"/>
          <w:u w:color="000000" w:themeColor="text1"/>
        </w:rPr>
        <w:t xml:space="preserve"> IN HORRY COUNTY</w:t>
      </w:r>
      <w:r w:rsidR="003447F2" w:rsidRPr="00F13E21">
        <w:rPr>
          <w:rFonts w:eastAsia="Times New Roman"/>
          <w:color w:val="000000" w:themeColor="text1"/>
          <w:u w:color="000000" w:themeColor="text1"/>
        </w:rPr>
        <w:t xml:space="preserve"> </w:t>
      </w:r>
      <w:r w:rsidR="003447F2">
        <w:rPr>
          <w:rFonts w:eastAsia="Times New Roman"/>
          <w:color w:val="000000" w:themeColor="text1"/>
          <w:u w:color="000000" w:themeColor="text1"/>
        </w:rPr>
        <w:t>“</w:t>
      </w:r>
      <w:r w:rsidR="00487A6D">
        <w:rPr>
          <w:rFonts w:eastAsia="Times New Roman"/>
          <w:color w:val="000000" w:themeColor="text1"/>
          <w:u w:color="000000" w:themeColor="text1"/>
        </w:rPr>
        <w:t>P</w:t>
      </w:r>
      <w:r w:rsidR="00A63E1F">
        <w:rPr>
          <w:rFonts w:eastAsia="Times New Roman"/>
          <w:color w:val="000000" w:themeColor="text1"/>
          <w:u w:color="000000" w:themeColor="text1"/>
        </w:rPr>
        <w:t xml:space="preserve">ATROLMAN </w:t>
      </w:r>
      <w:r w:rsidR="00487A6D">
        <w:rPr>
          <w:rFonts w:eastAsia="Times New Roman"/>
          <w:color w:val="000000" w:themeColor="text1"/>
          <w:u w:color="000000" w:themeColor="text1"/>
        </w:rPr>
        <w:t>F</w:t>
      </w:r>
      <w:r w:rsidR="00A63E1F">
        <w:rPr>
          <w:rFonts w:eastAsia="Times New Roman"/>
          <w:color w:val="000000" w:themeColor="text1"/>
          <w:u w:color="000000" w:themeColor="text1"/>
        </w:rPr>
        <w:t xml:space="preserve">IRST </w:t>
      </w:r>
      <w:r w:rsidR="00487A6D">
        <w:rPr>
          <w:rFonts w:eastAsia="Times New Roman"/>
          <w:color w:val="000000" w:themeColor="text1"/>
          <w:u w:color="000000" w:themeColor="text1"/>
        </w:rPr>
        <w:t>C</w:t>
      </w:r>
      <w:r w:rsidR="00A63E1F">
        <w:rPr>
          <w:rFonts w:eastAsia="Times New Roman"/>
          <w:color w:val="000000" w:themeColor="text1"/>
          <w:u w:color="000000" w:themeColor="text1"/>
        </w:rPr>
        <w:t>LASS</w:t>
      </w:r>
      <w:r w:rsidR="00487A6D">
        <w:rPr>
          <w:rFonts w:eastAsia="Times New Roman"/>
          <w:color w:val="000000" w:themeColor="text1"/>
          <w:u w:color="000000" w:themeColor="text1"/>
        </w:rPr>
        <w:t xml:space="preserve"> </w:t>
      </w:r>
      <w:r w:rsidR="003447F2">
        <w:rPr>
          <w:color w:val="000000" w:themeColor="text1"/>
          <w:u w:color="000000" w:themeColor="text1"/>
        </w:rPr>
        <w:t>JOE MCGARRY WAY</w:t>
      </w:r>
      <w:r w:rsidR="003447F2" w:rsidRPr="00F13E21">
        <w:rPr>
          <w:rFonts w:eastAsia="Times New Roman"/>
          <w:color w:val="000000" w:themeColor="text1"/>
          <w:u w:color="000000" w:themeColor="text1"/>
        </w:rPr>
        <w:t>”</w:t>
      </w:r>
      <w:r w:rsidR="003447F2">
        <w:rPr>
          <w:rFonts w:eastAsia="Times New Roman"/>
        </w:rPr>
        <w:t xml:space="preserve"> AND ERECT APPROPRIATE MARKERS </w:t>
      </w:r>
      <w:r>
        <w:rPr>
          <w:rFonts w:eastAsia="Times New Roman"/>
        </w:rPr>
        <w:t>OR SIGNS AT THIS LOCATION CONTAINING THE DESIGNATION.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6F9" w:rsidRDefault="003B56F9" w:rsidP="003B5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r w:rsidRPr="00F9143A">
        <w:rPr>
          <w:color w:val="000000" w:themeColor="text1"/>
          <w:u w:color="000000" w:themeColor="text1"/>
        </w:rPr>
        <w:t xml:space="preserve">Whereas, </w:t>
      </w:r>
      <w:r>
        <w:rPr>
          <w:color w:val="000000" w:themeColor="text1"/>
          <w:u w:color="000000" w:themeColor="text1"/>
        </w:rPr>
        <w:t>the members of the South Carolina General Assembly wish to honor the ultimate sacrifice of Patrolman First Class Joe McGarry, who was killed in the line of duty; and</w:t>
      </w:r>
    </w:p>
    <w:p w:rsidR="003B56F9" w:rsidRDefault="003B56F9" w:rsidP="003B5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47F2" w:rsidRDefault="003B56F9" w:rsidP="003B5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3447F2">
        <w:rPr>
          <w:color w:val="000000" w:themeColor="text1"/>
          <w:u w:color="000000" w:themeColor="text1"/>
        </w:rPr>
        <w:t xml:space="preserve">a native of Hartford, Connecticut, </w:t>
      </w:r>
      <w:r>
        <w:rPr>
          <w:color w:val="000000" w:themeColor="text1"/>
          <w:u w:color="000000" w:themeColor="text1"/>
        </w:rPr>
        <w:t>Patrolman Joe McGarry was hired by the Myrtle Beach Police Department in 1999 as a member of the Street Crimes Unit</w:t>
      </w:r>
      <w:r w:rsidR="003447F2">
        <w:rPr>
          <w:color w:val="000000" w:themeColor="text1"/>
          <w:u w:color="000000" w:themeColor="text1"/>
        </w:rPr>
        <w:t>; and</w:t>
      </w:r>
    </w:p>
    <w:p w:rsidR="003447F2" w:rsidRDefault="003447F2" w:rsidP="003B5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56F9" w:rsidRDefault="003447F2" w:rsidP="003B5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on December 29, 2002, Patrolman McGarry</w:t>
      </w:r>
      <w:r w:rsidR="003B56F9">
        <w:rPr>
          <w:color w:val="000000" w:themeColor="text1"/>
          <w:u w:color="000000" w:themeColor="text1"/>
        </w:rPr>
        <w:t xml:space="preserve"> was shot and killed while attempting to talk to a murder suspect. Believing the suspect to be armed, Patrolman McGarry told the suspect he intended to pat him down. The subject then turned to walk away. As Patrolman McGarry attempted to stop him, the subject shot Patrolman McGarry and killed him; and</w:t>
      </w:r>
    </w:p>
    <w:p w:rsidR="003B56F9" w:rsidRDefault="003B56F9" w:rsidP="003B5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56F9" w:rsidRDefault="003B56F9" w:rsidP="003B5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3447F2">
        <w:rPr>
          <w:color w:val="000000" w:themeColor="text1"/>
          <w:u w:color="000000" w:themeColor="text1"/>
        </w:rPr>
        <w:t xml:space="preserve">Patrolman McGarry </w:t>
      </w:r>
      <w:r>
        <w:rPr>
          <w:color w:val="000000" w:themeColor="text1"/>
          <w:u w:color="000000" w:themeColor="text1"/>
        </w:rPr>
        <w:t>was survived by his parents and fiancé</w:t>
      </w:r>
      <w:r w:rsidR="009F08A3">
        <w:rPr>
          <w:color w:val="000000" w:themeColor="text1"/>
          <w:u w:color="000000" w:themeColor="text1"/>
        </w:rPr>
        <w:t>; and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6B1" w:rsidRDefault="00BC0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B56F9">
        <w:rPr>
          <w:rFonts w:eastAsia="Times New Roman"/>
        </w:rPr>
        <w:t xml:space="preserve">it would be only fitting and proper to pay tribute to </w:t>
      </w:r>
      <w:r w:rsidR="00487A6D">
        <w:rPr>
          <w:color w:val="000000" w:themeColor="text1"/>
          <w:u w:color="000000" w:themeColor="text1"/>
        </w:rPr>
        <w:t xml:space="preserve">Patrolman McGarry </w:t>
      </w:r>
      <w:r w:rsidR="003B56F9">
        <w:rPr>
          <w:rFonts w:eastAsia="Times New Roman"/>
        </w:rPr>
        <w:t xml:space="preserve">by naming a portion of road in the State in </w:t>
      </w:r>
      <w:r w:rsidR="009F08A3" w:rsidRPr="009F08A3">
        <w:rPr>
          <w:rFonts w:eastAsia="Times New Roman"/>
        </w:rPr>
        <w:t>his</w:t>
      </w:r>
      <w:r w:rsidR="003B56F9">
        <w:rPr>
          <w:rFonts w:eastAsia="Times New Roman"/>
        </w:rPr>
        <w:t xml:space="preserve"> honor</w:t>
      </w:r>
      <w:r>
        <w:rPr>
          <w:rFonts w:eastAsia="Times New Roman"/>
        </w:rPr>
        <w:t xml:space="preserve">.  Now, therefore, </w:t>
      </w:r>
    </w:p>
    <w:p w:rsidR="00BC06B1" w:rsidRDefault="00BC0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6B1" w:rsidRDefault="00BC0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C06B1" w:rsidRDefault="00BC0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08A3" w:rsidRDefault="00BC06B1" w:rsidP="009F0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w:t>
      </w:r>
      <w:r w:rsidR="009F08A3">
        <w:rPr>
          <w:rFonts w:eastAsia="Times New Roman"/>
        </w:rPr>
        <w:t xml:space="preserve"> the members of the South Carolina General Assembly, by this resolution, request that the Department of Transportation </w:t>
      </w:r>
      <w:r w:rsidR="009F08A3">
        <w:t>name Corsair Street</w:t>
      </w:r>
      <w:r w:rsidR="003447F2">
        <w:t xml:space="preserve"> in Horry County</w:t>
      </w:r>
      <w:r w:rsidR="009F08A3">
        <w:rPr>
          <w:color w:val="000000" w:themeColor="text1"/>
          <w:u w:color="000000" w:themeColor="text1"/>
        </w:rPr>
        <w:t xml:space="preserve"> </w:t>
      </w:r>
      <w:r w:rsidR="009F08A3">
        <w:rPr>
          <w:rFonts w:eastAsia="Times New Roman"/>
          <w:color w:val="000000" w:themeColor="text1"/>
          <w:u w:color="000000" w:themeColor="text1"/>
        </w:rPr>
        <w:t>“</w:t>
      </w:r>
      <w:r w:rsidR="00487A6D">
        <w:rPr>
          <w:rFonts w:eastAsia="Times New Roman"/>
          <w:color w:val="000000" w:themeColor="text1"/>
          <w:u w:color="000000" w:themeColor="text1"/>
        </w:rPr>
        <w:t>P</w:t>
      </w:r>
      <w:r w:rsidR="00A63E1F">
        <w:rPr>
          <w:rFonts w:eastAsia="Times New Roman"/>
          <w:color w:val="000000" w:themeColor="text1"/>
          <w:u w:color="000000" w:themeColor="text1"/>
        </w:rPr>
        <w:t xml:space="preserve">atrolman </w:t>
      </w:r>
      <w:r w:rsidR="00487A6D">
        <w:rPr>
          <w:rFonts w:eastAsia="Times New Roman"/>
          <w:color w:val="000000" w:themeColor="text1"/>
          <w:u w:color="000000" w:themeColor="text1"/>
        </w:rPr>
        <w:t>F</w:t>
      </w:r>
      <w:r w:rsidR="00A63E1F">
        <w:rPr>
          <w:rFonts w:eastAsia="Times New Roman"/>
          <w:color w:val="000000" w:themeColor="text1"/>
          <w:u w:color="000000" w:themeColor="text1"/>
        </w:rPr>
        <w:t xml:space="preserve">irst </w:t>
      </w:r>
      <w:r w:rsidR="00487A6D">
        <w:rPr>
          <w:rFonts w:eastAsia="Times New Roman"/>
          <w:color w:val="000000" w:themeColor="text1"/>
          <w:u w:color="000000" w:themeColor="text1"/>
        </w:rPr>
        <w:t>C</w:t>
      </w:r>
      <w:r w:rsidR="00A63E1F">
        <w:rPr>
          <w:rFonts w:eastAsia="Times New Roman"/>
          <w:color w:val="000000" w:themeColor="text1"/>
          <w:u w:color="000000" w:themeColor="text1"/>
        </w:rPr>
        <w:t>lass</w:t>
      </w:r>
      <w:r w:rsidR="00487A6D">
        <w:rPr>
          <w:rFonts w:eastAsia="Times New Roman"/>
          <w:color w:val="000000" w:themeColor="text1"/>
          <w:u w:color="000000" w:themeColor="text1"/>
        </w:rPr>
        <w:t xml:space="preserve"> </w:t>
      </w:r>
      <w:r w:rsidR="009F08A3">
        <w:rPr>
          <w:color w:val="000000" w:themeColor="text1"/>
          <w:u w:color="000000" w:themeColor="text1"/>
        </w:rPr>
        <w:t>Joe McGarry Way</w:t>
      </w:r>
      <w:r w:rsidR="009F08A3" w:rsidRPr="00F13E21">
        <w:rPr>
          <w:rFonts w:eastAsia="Times New Roman"/>
          <w:color w:val="000000" w:themeColor="text1"/>
          <w:u w:color="000000" w:themeColor="text1"/>
        </w:rPr>
        <w:t>”</w:t>
      </w:r>
      <w:r w:rsidR="009F08A3">
        <w:rPr>
          <w:rFonts w:eastAsia="Times New Roman"/>
        </w:rPr>
        <w:t xml:space="preserve"> and erect appropriate markers or signs at this location containing the designation.</w:t>
      </w:r>
    </w:p>
    <w:p w:rsidR="00BC06B1" w:rsidRDefault="00BC0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6B1" w:rsidRPr="00522CE0" w:rsidRDefault="00BC0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9F08A3">
        <w:rPr>
          <w:rFonts w:eastAsia="Times New Roman"/>
        </w:rPr>
        <w:t xml:space="preserve"> the family of Patrolman First Class Joe McGarry.</w:t>
      </w:r>
    </w:p>
    <w:p w:rsidR="006E4F56" w:rsidRDefault="002E28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141F" w:rsidRDefault="00E6141F" w:rsidP="00E6141F">
      <w:pPr>
        <w:suppressAutoHyphens/>
        <w:jc w:val="both"/>
        <w:rPr>
          <w:rFonts w:eastAsia="Times New Roman"/>
        </w:rPr>
      </w:pPr>
    </w:p>
    <w:sectPr w:rsidR="00E6141F" w:rsidSect="00E614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6B1" w:rsidRDefault="00BC06B1" w:rsidP="00522CE0">
      <w:r>
        <w:separator/>
      </w:r>
    </w:p>
  </w:endnote>
  <w:endnote w:type="continuationSeparator" w:id="0">
    <w:p w:rsidR="00BC06B1" w:rsidRDefault="00BC06B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094822-4781-487E-AA80-0E06D8E8A728}"/>
    <w:embedBold r:id="rId2" w:fontKey="{0BD3191E-9D0D-4ABC-B3FF-FD60E7388618}"/>
  </w:font>
  <w:font w:name="Calibri">
    <w:panose1 w:val="020F0502020204030204"/>
    <w:charset w:val="00"/>
    <w:family w:val="swiss"/>
    <w:pitch w:val="variable"/>
    <w:sig w:usb0="E4002EFF" w:usb1="C000247B" w:usb2="00000009" w:usb3="00000000" w:csb0="000001FF" w:csb1="00000000"/>
    <w:embedRegular r:id="rId3" w:fontKey="{7E9773A8-8230-43FD-9C97-711CE4739984}"/>
    <w:embedBold r:id="rId4" w:fontKey="{344629CD-6572-409F-9F72-A5B3881E3C49}"/>
  </w:font>
  <w:font w:name="Segoe UI">
    <w:panose1 w:val="020B0502040204020203"/>
    <w:charset w:val="00"/>
    <w:family w:val="swiss"/>
    <w:pitch w:val="variable"/>
    <w:sig w:usb0="E4002EFF" w:usb1="C000E47F" w:usb2="00000009" w:usb3="00000000" w:csb0="000001FF" w:csb1="00000000"/>
    <w:embedRegular r:id="rId5" w:fontKey="{FE7D368F-6FA6-4701-B699-2A76F0348D4C}"/>
  </w:font>
  <w:font w:name="Cambria">
    <w:panose1 w:val="02040503050406030204"/>
    <w:charset w:val="00"/>
    <w:family w:val="roman"/>
    <w:pitch w:val="variable"/>
    <w:sig w:usb0="E00006FF" w:usb1="420024FF" w:usb2="02000000" w:usb3="00000000" w:csb0="0000019F" w:csb1="00000000"/>
    <w:embedRegular r:id="rId6" w:fontKey="{A0FEAF33-A9A9-4DF3-BC71-0C07C6CBA5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41F" w:rsidRPr="00DD3D0C" w:rsidRDefault="00E6141F" w:rsidP="00DD3D0C">
    <w:pPr>
      <w:pStyle w:val="Footer"/>
      <w:tabs>
        <w:tab w:val="clear" w:pos="4680"/>
        <w:tab w:val="clear" w:pos="9360"/>
        <w:tab w:val="center" w:pos="2995"/>
      </w:tabs>
      <w:spacing w:before="120"/>
    </w:pPr>
    <w:r>
      <w:t>[914]</w:t>
    </w:r>
    <w:r>
      <w:tab/>
    </w:r>
    <w:r>
      <w:fldChar w:fldCharType="begin"/>
    </w:r>
    <w:r>
      <w:instrText xml:space="preserve"> PAGE  \* MERGEFORMAT </w:instrText>
    </w:r>
    <w:r>
      <w:fldChar w:fldCharType="separate"/>
    </w:r>
    <w:r w:rsidR="007134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6B1" w:rsidRDefault="00BC06B1" w:rsidP="00522CE0">
      <w:r>
        <w:separator/>
      </w:r>
    </w:p>
  </w:footnote>
  <w:footnote w:type="continuationSeparator" w:id="0">
    <w:p w:rsidR="00BC06B1" w:rsidRDefault="00BC06B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JOE .KMM.SLG"/>
    <w:docVar w:name="CoverAttorneyInitials" w:val="KMM"/>
    <w:docVar w:name="CoverAttorneyLastName" w:val="Moffitt"/>
    <w:docVar w:name="CoverBillType" w:val="c"/>
    <w:docVar w:name="CoverSenator" w:val="SLG"/>
    <w:docVar w:name="dvBillNumber" w:val="914"/>
    <w:docVar w:name="dvBillNumberPrefix" w:val="S. "/>
    <w:docVar w:name="dvOriginalBody" w:val="Senate"/>
    <w:docVar w:name="fulldraftpath" w:val="L:\S-RES\SLG\007JOE .KMM.SLG.DOCX"/>
    <w:docVar w:name="NameofBody" w:val="S"/>
    <w:docVar w:name="vgroup2" w:val="S-RES"/>
  </w:docVars>
  <w:rsids>
    <w:rsidRoot w:val="00BC06B1"/>
    <w:rsid w:val="000075CE"/>
    <w:rsid w:val="00042AC1"/>
    <w:rsid w:val="00046516"/>
    <w:rsid w:val="00072458"/>
    <w:rsid w:val="0007601D"/>
    <w:rsid w:val="000B0720"/>
    <w:rsid w:val="000B5EAF"/>
    <w:rsid w:val="000F54E6"/>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E2867"/>
    <w:rsid w:val="00307C2B"/>
    <w:rsid w:val="00315D04"/>
    <w:rsid w:val="003447F2"/>
    <w:rsid w:val="00383247"/>
    <w:rsid w:val="003B56F9"/>
    <w:rsid w:val="003D6E2B"/>
    <w:rsid w:val="003E7597"/>
    <w:rsid w:val="00413EBF"/>
    <w:rsid w:val="0044020F"/>
    <w:rsid w:val="00450668"/>
    <w:rsid w:val="00454138"/>
    <w:rsid w:val="004813A2"/>
    <w:rsid w:val="00487A6D"/>
    <w:rsid w:val="004928F6"/>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E4F56"/>
    <w:rsid w:val="006F56CF"/>
    <w:rsid w:val="007134BB"/>
    <w:rsid w:val="00720D40"/>
    <w:rsid w:val="007318D4"/>
    <w:rsid w:val="007627B6"/>
    <w:rsid w:val="00765784"/>
    <w:rsid w:val="00767203"/>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5BD0"/>
    <w:rsid w:val="009F08A3"/>
    <w:rsid w:val="00A02011"/>
    <w:rsid w:val="00A4011E"/>
    <w:rsid w:val="00A63E1F"/>
    <w:rsid w:val="00A86015"/>
    <w:rsid w:val="00A9594E"/>
    <w:rsid w:val="00AE59C8"/>
    <w:rsid w:val="00B10098"/>
    <w:rsid w:val="00B5790D"/>
    <w:rsid w:val="00B945C5"/>
    <w:rsid w:val="00BA20EA"/>
    <w:rsid w:val="00BB5AFC"/>
    <w:rsid w:val="00BC026E"/>
    <w:rsid w:val="00BC06B1"/>
    <w:rsid w:val="00BC0A56"/>
    <w:rsid w:val="00BC1AF4"/>
    <w:rsid w:val="00C45366"/>
    <w:rsid w:val="00C57023"/>
    <w:rsid w:val="00C74052"/>
    <w:rsid w:val="00CB1518"/>
    <w:rsid w:val="00CB187A"/>
    <w:rsid w:val="00CC0EC7"/>
    <w:rsid w:val="00CC251A"/>
    <w:rsid w:val="00CD37E4"/>
    <w:rsid w:val="00CF2C98"/>
    <w:rsid w:val="00D1088B"/>
    <w:rsid w:val="00D1286F"/>
    <w:rsid w:val="00D14DE6"/>
    <w:rsid w:val="00D156D2"/>
    <w:rsid w:val="00D35486"/>
    <w:rsid w:val="00D53E29"/>
    <w:rsid w:val="00D70ADE"/>
    <w:rsid w:val="00D86943"/>
    <w:rsid w:val="00DA3C6B"/>
    <w:rsid w:val="00DA47B9"/>
    <w:rsid w:val="00DD3D0C"/>
    <w:rsid w:val="00DE5635"/>
    <w:rsid w:val="00E058D3"/>
    <w:rsid w:val="00E12CA0"/>
    <w:rsid w:val="00E2236D"/>
    <w:rsid w:val="00E6141F"/>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222DECC9-AADA-47B1-8AA6-BB7CE4F3F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447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7F2"/>
    <w:rPr>
      <w:rFonts w:ascii="Segoe UI" w:hAnsi="Segoe UI" w:cs="Segoe UI"/>
      <w:sz w:val="18"/>
      <w:szCs w:val="18"/>
    </w:rPr>
  </w:style>
  <w:style w:type="character" w:styleId="Hyperlink">
    <w:name w:val="Hyperlink"/>
    <w:basedOn w:val="DefaultParagraphFont"/>
    <w:uiPriority w:val="99"/>
    <w:unhideWhenUsed/>
    <w:rsid w:val="00E614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14&amp;session=124&amp;summary=B" TargetMode="External"/><Relationship Id="rId3" Type="http://schemas.openxmlformats.org/officeDocument/2006/relationships/webSettings" Target="webSettings.xml"/><Relationship Id="rId7" Type="http://schemas.openxmlformats.org/officeDocument/2006/relationships/hyperlink" Target="file:///h:\sj\2021120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120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914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914: Subject not yet available - South Carolina Legislature Online</dc:title>
  <dc:subject/>
  <dc:creator>Victoria Chandler</dc:creator>
  <cp:keywords/>
  <dc:description/>
  <cp:lastModifiedBy>S Wilson</cp:lastModifiedBy>
  <cp:revision>2</cp:revision>
  <dcterms:created xsi:type="dcterms:W3CDTF">2022-01-18T14:46:00Z</dcterms:created>
  <dcterms:modified xsi:type="dcterms:W3CDTF">2022-01-18T14:46:00Z</dcterms:modified>
</cp:coreProperties>
</file>