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C4D7D" w14:textId="301FA308" w:rsidR="00150069" w:rsidRDefault="00150069" w:rsidP="00150069">
      <w:pPr>
        <w:widowControl w:val="0"/>
        <w:jc w:val="center"/>
      </w:pPr>
      <w:r w:rsidRPr="00150069">
        <w:rPr>
          <w:b/>
        </w:rPr>
        <w:t>South Carolina General Assembly</w:t>
      </w:r>
    </w:p>
    <w:p w14:paraId="48BE2480" w14:textId="110A446F" w:rsidR="00150069" w:rsidRDefault="00150069" w:rsidP="00150069">
      <w:pPr>
        <w:widowControl w:val="0"/>
        <w:jc w:val="center"/>
      </w:pPr>
      <w:r>
        <w:t>124th Session, 2021-2022</w:t>
      </w:r>
    </w:p>
    <w:p w14:paraId="51F021C7" w14:textId="044CA5C4" w:rsidR="00150069" w:rsidRDefault="00150069" w:rsidP="00150069">
      <w:pPr>
        <w:widowControl w:val="0"/>
      </w:pPr>
    </w:p>
    <w:p w14:paraId="0B7FF4D9" w14:textId="34BF659E" w:rsidR="00150069" w:rsidRDefault="00150069" w:rsidP="00150069">
      <w:pPr>
        <w:widowControl w:val="0"/>
        <w:rPr>
          <w:b/>
        </w:rPr>
      </w:pPr>
      <w:r w:rsidRPr="00150069">
        <w:rPr>
          <w:b/>
        </w:rPr>
        <w:t>S.</w:t>
      </w:r>
      <w:r>
        <w:rPr>
          <w:b/>
        </w:rPr>
        <w:t xml:space="preserve"> </w:t>
      </w:r>
      <w:r w:rsidRPr="00150069">
        <w:rPr>
          <w:b/>
        </w:rPr>
        <w:t>962</w:t>
      </w:r>
    </w:p>
    <w:p w14:paraId="2DAA25A9" w14:textId="737384E8" w:rsidR="00150069" w:rsidRDefault="00150069" w:rsidP="00150069">
      <w:pPr>
        <w:widowControl w:val="0"/>
        <w:rPr>
          <w:b/>
        </w:rPr>
      </w:pPr>
    </w:p>
    <w:p w14:paraId="31BEA12F" w14:textId="4BC04E3D" w:rsidR="00150069" w:rsidRDefault="00150069" w:rsidP="00150069">
      <w:pPr>
        <w:widowControl w:val="0"/>
      </w:pPr>
      <w:r w:rsidRPr="00150069">
        <w:rPr>
          <w:b/>
        </w:rPr>
        <w:t>STATUS INFORMATION</w:t>
      </w:r>
    </w:p>
    <w:p w14:paraId="2B86471D" w14:textId="5962EBEA" w:rsidR="00150069" w:rsidRDefault="00150069" w:rsidP="00150069">
      <w:pPr>
        <w:widowControl w:val="0"/>
      </w:pPr>
    </w:p>
    <w:p w14:paraId="43015BAE" w14:textId="40BA2F3B" w:rsidR="00150069" w:rsidRDefault="00150069" w:rsidP="00150069">
      <w:pPr>
        <w:widowControl w:val="0"/>
      </w:pPr>
      <w:r>
        <w:t>General Bill</w:t>
      </w:r>
    </w:p>
    <w:p w14:paraId="41B2C519" w14:textId="79FB3332" w:rsidR="00150069" w:rsidRDefault="00150069" w:rsidP="00150069">
      <w:pPr>
        <w:widowControl w:val="0"/>
      </w:pPr>
      <w:r>
        <w:t>Sponsors: Senator Massey</w:t>
      </w:r>
    </w:p>
    <w:p w14:paraId="34E80DE9" w14:textId="5DA2E771" w:rsidR="00150069" w:rsidRDefault="00150069" w:rsidP="00150069">
      <w:pPr>
        <w:widowControl w:val="0"/>
      </w:pPr>
      <w:r>
        <w:t>Document Path: l:\s-res\asm\039audi.kmm.asm.docx</w:t>
      </w:r>
    </w:p>
    <w:p w14:paraId="6948F2CB" w14:textId="77777777" w:rsidR="002909E4" w:rsidRDefault="002909E4" w:rsidP="00150069">
      <w:pPr>
        <w:widowControl w:val="0"/>
      </w:pPr>
      <w:r>
        <w:t>Companion/Similar bill(s): 5076</w:t>
      </w:r>
    </w:p>
    <w:p w14:paraId="4D95BAB5" w14:textId="3FD85530" w:rsidR="00150069" w:rsidRDefault="00150069" w:rsidP="00150069">
      <w:pPr>
        <w:widowControl w:val="0"/>
      </w:pPr>
    </w:p>
    <w:p w14:paraId="5C99766A" w14:textId="77777777" w:rsidR="00150069" w:rsidRDefault="00150069" w:rsidP="00150069">
      <w:pPr>
        <w:widowControl w:val="0"/>
      </w:pPr>
      <w:r>
        <w:t>Introduced in the Senate on January 11, 2022</w:t>
      </w:r>
    </w:p>
    <w:p w14:paraId="4774E74F" w14:textId="2935E902" w:rsidR="00150069" w:rsidRDefault="00150069" w:rsidP="00150069">
      <w:pPr>
        <w:widowControl w:val="0"/>
      </w:pPr>
      <w:r>
        <w:t xml:space="preserve">Currently residing in the Senate Committee on </w:t>
      </w:r>
      <w:r w:rsidRPr="00150069">
        <w:rPr>
          <w:b/>
        </w:rPr>
        <w:t>Finance</w:t>
      </w:r>
    </w:p>
    <w:p w14:paraId="1438A8BA" w14:textId="5CADA77C" w:rsidR="00150069" w:rsidRDefault="00150069" w:rsidP="00150069">
      <w:pPr>
        <w:widowControl w:val="0"/>
      </w:pPr>
    </w:p>
    <w:p w14:paraId="0CFF1791" w14:textId="786F407D" w:rsidR="00150069" w:rsidRDefault="00603141" w:rsidP="00150069">
      <w:pPr>
        <w:widowControl w:val="0"/>
      </w:pPr>
      <w:r>
        <w:t>Summary: Record of sales and resulting changes in duplicates by auditor</w:t>
      </w:r>
    </w:p>
    <w:p w14:paraId="773D5EBF" w14:textId="0868B196" w:rsidR="00150069" w:rsidRDefault="00150069" w:rsidP="00150069">
      <w:pPr>
        <w:widowControl w:val="0"/>
      </w:pPr>
    </w:p>
    <w:p w14:paraId="3371860F" w14:textId="2530BAA1" w:rsidR="00150069" w:rsidRDefault="00150069" w:rsidP="00150069">
      <w:pPr>
        <w:widowControl w:val="0"/>
      </w:pPr>
    </w:p>
    <w:p w14:paraId="59746969" w14:textId="10A8A154" w:rsidR="00150069" w:rsidRDefault="00150069" w:rsidP="00150069">
      <w:pPr>
        <w:widowControl w:val="0"/>
        <w:tabs>
          <w:tab w:val="center" w:pos="590"/>
          <w:tab w:val="center" w:pos="1440"/>
          <w:tab w:val="left" w:pos="1872"/>
          <w:tab w:val="left" w:pos="9187"/>
        </w:tabs>
      </w:pPr>
      <w:r w:rsidRPr="00150069">
        <w:rPr>
          <w:b/>
        </w:rPr>
        <w:t>HISTORY OF LEGISLATIVE ACTIONS</w:t>
      </w:r>
    </w:p>
    <w:p w14:paraId="3041C45F" w14:textId="66173478" w:rsidR="00150069" w:rsidRDefault="00150069" w:rsidP="00150069">
      <w:pPr>
        <w:widowControl w:val="0"/>
        <w:tabs>
          <w:tab w:val="center" w:pos="590"/>
          <w:tab w:val="center" w:pos="1440"/>
          <w:tab w:val="left" w:pos="1872"/>
          <w:tab w:val="left" w:pos="9187"/>
        </w:tabs>
      </w:pPr>
    </w:p>
    <w:p w14:paraId="2344D622" w14:textId="22D79777" w:rsidR="00150069" w:rsidRPr="00150069" w:rsidRDefault="00150069" w:rsidP="00150069">
      <w:pPr>
        <w:widowControl w:val="0"/>
        <w:tabs>
          <w:tab w:val="center" w:pos="590"/>
          <w:tab w:val="center" w:pos="1440"/>
          <w:tab w:val="left" w:pos="1872"/>
          <w:tab w:val="left" w:pos="9187"/>
        </w:tabs>
      </w:pPr>
      <w:r w:rsidRPr="00150069">
        <w:rPr>
          <w:u w:val="single"/>
        </w:rPr>
        <w:tab/>
        <w:t>Date</w:t>
      </w:r>
      <w:r w:rsidRPr="00150069">
        <w:rPr>
          <w:u w:val="single"/>
        </w:rPr>
        <w:tab/>
        <w:t>Body</w:t>
      </w:r>
      <w:r w:rsidRPr="00150069">
        <w:rPr>
          <w:u w:val="single"/>
        </w:rPr>
        <w:tab/>
        <w:t>Action Description with journal page number</w:t>
      </w:r>
      <w:r w:rsidRPr="00150069">
        <w:rPr>
          <w:u w:val="single"/>
        </w:rPr>
        <w:tab/>
      </w:r>
    </w:p>
    <w:p w14:paraId="2E88D132" w14:textId="77777777" w:rsidR="00684C84" w:rsidRDefault="00684C84" w:rsidP="00684C84">
      <w:pPr>
        <w:widowControl w:val="0"/>
        <w:tabs>
          <w:tab w:val="right" w:pos="1008"/>
          <w:tab w:val="left" w:pos="1152"/>
          <w:tab w:val="left" w:pos="1872"/>
          <w:tab w:val="left" w:pos="9187"/>
        </w:tabs>
        <w:ind w:left="2088" w:hanging="2088"/>
      </w:pPr>
      <w:r>
        <w:tab/>
        <w:t>1/11/2022</w:t>
      </w:r>
      <w:r>
        <w:tab/>
        <w:t>Senate</w:t>
      </w:r>
      <w:r>
        <w:tab/>
        <w:t>Introduced and read first time (</w:t>
      </w:r>
      <w:hyperlink r:id="rId6" w:history="1">
        <w:r w:rsidRPr="00442903">
          <w:rPr>
            <w:rStyle w:val="Hyperlink"/>
          </w:rPr>
          <w:t>Senate Journal</w:t>
        </w:r>
        <w:r w:rsidRPr="00442903">
          <w:rPr>
            <w:rStyle w:val="Hyperlink"/>
          </w:rPr>
          <w:noBreakHyphen/>
          <w:t>page 22</w:t>
        </w:r>
      </w:hyperlink>
      <w:r>
        <w:t>)</w:t>
      </w:r>
    </w:p>
    <w:p w14:paraId="51CE3B56" w14:textId="77777777" w:rsidR="00684C84" w:rsidRDefault="00684C84" w:rsidP="00684C84">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442903">
        <w:rPr>
          <w:b/>
        </w:rPr>
        <w:t>Finance</w:t>
      </w:r>
      <w:r>
        <w:t xml:space="preserve"> (</w:t>
      </w:r>
      <w:hyperlink r:id="rId7" w:history="1">
        <w:r w:rsidRPr="00442903">
          <w:rPr>
            <w:rStyle w:val="Hyperlink"/>
          </w:rPr>
          <w:t>Senate Journal</w:t>
        </w:r>
        <w:r w:rsidRPr="00442903">
          <w:rPr>
            <w:rStyle w:val="Hyperlink"/>
          </w:rPr>
          <w:noBreakHyphen/>
          <w:t>page 22</w:t>
        </w:r>
      </w:hyperlink>
      <w:r>
        <w:t>)</w:t>
      </w:r>
    </w:p>
    <w:p w14:paraId="6FC739B7" w14:textId="77777777" w:rsidR="00684C84" w:rsidRDefault="00684C84" w:rsidP="00684C84">
      <w:pPr>
        <w:widowControl w:val="0"/>
        <w:tabs>
          <w:tab w:val="right" w:pos="1008"/>
          <w:tab w:val="left" w:pos="1152"/>
          <w:tab w:val="left" w:pos="1872"/>
          <w:tab w:val="left" w:pos="9187"/>
        </w:tabs>
        <w:ind w:left="2088" w:hanging="2088"/>
      </w:pPr>
    </w:p>
    <w:p w14:paraId="386FFDC7" w14:textId="1C00E40F" w:rsidR="00150069" w:rsidRDefault="00150069" w:rsidP="0015006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50069">
          <w:rPr>
            <w:rStyle w:val="Hyperlink"/>
          </w:rPr>
          <w:t>legislative information</w:t>
        </w:r>
      </w:hyperlink>
      <w:r>
        <w:t xml:space="preserve"> at the website</w:t>
      </w:r>
    </w:p>
    <w:p w14:paraId="6939CB91" w14:textId="69437BC0" w:rsidR="00150069" w:rsidRDefault="00150069" w:rsidP="00150069">
      <w:pPr>
        <w:widowControl w:val="0"/>
        <w:tabs>
          <w:tab w:val="right" w:pos="1008"/>
          <w:tab w:val="left" w:pos="1152"/>
          <w:tab w:val="left" w:pos="1872"/>
          <w:tab w:val="left" w:pos="9187"/>
        </w:tabs>
        <w:ind w:left="2088" w:hanging="2088"/>
      </w:pPr>
    </w:p>
    <w:p w14:paraId="5CEF5B2D" w14:textId="77777777" w:rsidR="00150069" w:rsidRPr="00150069" w:rsidRDefault="00150069" w:rsidP="00150069">
      <w:pPr>
        <w:widowControl w:val="0"/>
        <w:tabs>
          <w:tab w:val="right" w:pos="1008"/>
          <w:tab w:val="left" w:pos="1152"/>
          <w:tab w:val="left" w:pos="1872"/>
          <w:tab w:val="left" w:pos="9187"/>
        </w:tabs>
        <w:ind w:left="2088" w:hanging="2088"/>
      </w:pPr>
    </w:p>
    <w:p w14:paraId="5EDB96D2" w14:textId="6E9D3A10" w:rsidR="00150069" w:rsidRDefault="00150069" w:rsidP="00150069">
      <w:pPr>
        <w:widowControl w:val="0"/>
      </w:pPr>
      <w:r w:rsidRPr="00150069">
        <w:rPr>
          <w:b/>
        </w:rPr>
        <w:t>VERSIONS OF THIS BILL</w:t>
      </w:r>
    </w:p>
    <w:p w14:paraId="20C95E9E" w14:textId="683F8EF7" w:rsidR="00150069" w:rsidRDefault="00150069" w:rsidP="00150069">
      <w:pPr>
        <w:widowControl w:val="0"/>
      </w:pPr>
    </w:p>
    <w:p w14:paraId="695C8314" w14:textId="47A33F48" w:rsidR="00150069" w:rsidRDefault="00A01FA2" w:rsidP="00150069">
      <w:pPr>
        <w:widowControl w:val="0"/>
      </w:pPr>
      <w:hyperlink r:id="rId9" w:history="1">
        <w:r w:rsidR="00150069">
          <w:rPr>
            <w:rStyle w:val="Hyperlink"/>
          </w:rPr>
          <w:t>1/11/2022</w:t>
        </w:r>
      </w:hyperlink>
    </w:p>
    <w:p w14:paraId="4B57F418" w14:textId="6477C379" w:rsidR="00150069" w:rsidRDefault="00150069" w:rsidP="00150069"/>
    <w:p w14:paraId="6192D5DE" w14:textId="77777777" w:rsidR="00150069" w:rsidRDefault="00150069" w:rsidP="00150069">
      <w:pPr>
        <w:sectPr w:rsidR="00150069" w:rsidSect="00150069">
          <w:pgSz w:w="12240" w:h="15840" w:code="1"/>
          <w:pgMar w:top="1080" w:right="1440" w:bottom="1080" w:left="1440" w:header="720" w:footer="720" w:gutter="0"/>
          <w:cols w:space="720"/>
          <w:noEndnote/>
          <w:docGrid w:linePitch="360"/>
        </w:sectPr>
      </w:pPr>
    </w:p>
    <w:p w14:paraId="4A70B433" w14:textId="7BAF34F7" w:rsidR="00FC1E3D" w:rsidRPr="00522CE0" w:rsidRDefault="00FC1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2F0A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EA9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208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CDA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D1AE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2F7F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0AD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B5618" w14:textId="77777777" w:rsidR="00522CE0" w:rsidRPr="008F023B" w:rsidRDefault="00522CE0" w:rsidP="00FC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39FA">
        <w:rPr>
          <w:rFonts w:eastAsia="Times New Roman"/>
          <w:b/>
          <w:sz w:val="30"/>
          <w:szCs w:val="30"/>
        </w:rPr>
        <w:t>BILL</w:t>
      </w:r>
    </w:p>
    <w:p w14:paraId="3EA2A2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3FC7F0" w14:textId="5D7C6A7F" w:rsidR="00522CE0" w:rsidRPr="004F11D5" w:rsidRDefault="00934BCB" w:rsidP="004F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AMEND SECTION 12-39-260 OF THE 1976 CODE, RELATING TO </w:t>
      </w:r>
      <w:r w:rsidRPr="00A201C2">
        <w:rPr>
          <w:color w:val="000000" w:themeColor="text1"/>
          <w:u w:color="000000" w:themeColor="text1"/>
        </w:rPr>
        <w:t xml:space="preserve">RECORD OF SALES OR CONVEYANCES AND </w:t>
      </w:r>
      <w:r>
        <w:rPr>
          <w:color w:val="000000" w:themeColor="text1"/>
          <w:u w:color="000000" w:themeColor="text1"/>
        </w:rPr>
        <w:t>RESULTING CHANGES IN DUPLICATES AND</w:t>
      </w:r>
      <w:r w:rsidRPr="00A201C2">
        <w:rPr>
          <w:color w:val="000000" w:themeColor="text1"/>
          <w:u w:color="000000" w:themeColor="text1"/>
        </w:rPr>
        <w:t xml:space="preserve"> ENDORSEMENT OF DEEDS BY AUDITOR</w:t>
      </w:r>
      <w:r>
        <w:rPr>
          <w:color w:val="000000" w:themeColor="text1"/>
          <w:u w:color="000000" w:themeColor="text1"/>
        </w:rPr>
        <w:t>, TO</w:t>
      </w:r>
      <w:r w:rsidR="004F11D5">
        <w:rPr>
          <w:color w:val="000000" w:themeColor="text1"/>
          <w:u w:color="000000" w:themeColor="text1"/>
        </w:rPr>
        <w:t xml:space="preserve"> PROVIDE GUIDELINES FOR THE RECORDS OF COUNTY REAL PROPERTY SALES AND TO REMOVE COUNTY AUDITOR FEES</w:t>
      </w:r>
      <w:r w:rsidR="00702388">
        <w:rPr>
          <w:color w:val="000000" w:themeColor="text1"/>
          <w:u w:color="000000" w:themeColor="text1"/>
        </w:rPr>
        <w:t>; TO AMEND SECTION 30-5-120 OF THE 1976 CODE, RELATING TO THE VALIDATION OF CERTAIN CONVEYANCES NOT ENDORSED BY A COUNTY AUDITOR, TO PROVIDE THAT ANY CONVEYANCE MEETING THE STATUTORY PREREQUISITES FOR RECORDING ARE VALID AND BINDING; TO REPEAL SECTION 30-5-80 OF THE 1976 CODE, RELATING TO THE REQUIREMENT OF THE AUDITOR’S ENDORSEMENT BEFORE THE RECORDATION OF DEEDS; AND TO REPEAL SECTION 8-21-130 OF THE 1976 CODE, RELATING TO FEES COLLECTED BY COUNTY AUDITORS FOR AN ENDORSEMENT ON A DEED</w:t>
      </w:r>
      <w:r w:rsidR="004F11D5">
        <w:rPr>
          <w:color w:val="000000" w:themeColor="text1"/>
          <w:u w:color="000000" w:themeColor="text1"/>
        </w:rPr>
        <w:t>.</w:t>
      </w:r>
    </w:p>
    <w:p w14:paraId="29E5FCB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1C8045" w14:textId="77777777" w:rsidR="002039FA" w:rsidRDefault="00203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71E176" w14:textId="77777777" w:rsidR="002039FA" w:rsidRDefault="00203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E33239" w14:textId="35109456" w:rsidR="002039FA" w:rsidRDefault="00203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34BCB">
        <w:rPr>
          <w:rFonts w:eastAsia="Times New Roman"/>
        </w:rPr>
        <w:t>Section 12-39-260</w:t>
      </w:r>
      <w:r w:rsidR="0035262F">
        <w:rPr>
          <w:rFonts w:eastAsia="Times New Roman"/>
        </w:rPr>
        <w:t>(A)</w:t>
      </w:r>
      <w:r w:rsidR="00934BCB">
        <w:rPr>
          <w:rFonts w:eastAsia="Times New Roman"/>
        </w:rPr>
        <w:t xml:space="preserve"> of the 1976 Code is amended to read:</w:t>
      </w:r>
    </w:p>
    <w:p w14:paraId="790AA40C" w14:textId="77777777" w:rsidR="00934BCB" w:rsidRDefault="00934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41782" w14:textId="224C5CA5" w:rsidR="0035262F" w:rsidRPr="00702388" w:rsidRDefault="00934BCB"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5262F">
        <w:rPr>
          <w:color w:val="000000" w:themeColor="text1"/>
          <w:u w:color="000000" w:themeColor="text1"/>
        </w:rPr>
        <w:t>Section 12-39-260</w:t>
      </w:r>
      <w:r w:rsidR="00716971">
        <w:rPr>
          <w:color w:val="000000" w:themeColor="text1"/>
          <w:u w:color="000000" w:themeColor="text1"/>
        </w:rPr>
        <w:t>.</w:t>
      </w:r>
      <w:r w:rsidR="00716971">
        <w:rPr>
          <w:color w:val="000000" w:themeColor="text1"/>
          <w:u w:color="000000" w:themeColor="text1"/>
        </w:rPr>
        <w:tab/>
      </w:r>
      <w:r w:rsidR="0035262F">
        <w:rPr>
          <w:color w:val="000000" w:themeColor="text1"/>
          <w:u w:color="000000" w:themeColor="text1"/>
        </w:rPr>
        <w:t>(A).</w:t>
      </w:r>
      <w:r w:rsidR="0035262F">
        <w:rPr>
          <w:color w:val="000000" w:themeColor="text1"/>
          <w:u w:color="000000" w:themeColor="text1"/>
        </w:rPr>
        <w:tab/>
      </w:r>
      <w:r w:rsidRPr="002E3C5E">
        <w:rPr>
          <w:color w:val="000000" w:themeColor="text1"/>
          <w:u w:color="000000" w:themeColor="text1"/>
        </w:rPr>
        <w:t>Each county auditor may keep a record of all sales or conveyances of real property made in the county, in which he shall enter, in columns, the names of the purchaser and seller, the quantity of land conveyed and the location and price of such land, and from such record he shall correct t</w:t>
      </w:r>
      <w:r w:rsidR="004F11D5">
        <w:rPr>
          <w:color w:val="000000" w:themeColor="text1"/>
          <w:u w:color="000000" w:themeColor="text1"/>
        </w:rPr>
        <w:t xml:space="preserve">he county duplicates annually. </w:t>
      </w:r>
      <w:r w:rsidRPr="002E3C5E">
        <w:rPr>
          <w:color w:val="000000" w:themeColor="text1"/>
          <w:u w:color="000000" w:themeColor="text1"/>
        </w:rPr>
        <w:t xml:space="preserve">For the purpose of carrying out this provision, </w:t>
      </w:r>
      <w:r w:rsidRPr="002E3C5E">
        <w:rPr>
          <w:color w:val="000000" w:themeColor="text1"/>
          <w:u w:val="single" w:color="000000" w:themeColor="text1"/>
        </w:rPr>
        <w:t xml:space="preserve">provided the county auditor chooses to keep a record of </w:t>
      </w:r>
      <w:r w:rsidRPr="002E3C5E">
        <w:rPr>
          <w:color w:val="000000" w:themeColor="text1"/>
          <w:u w:val="single" w:color="000000" w:themeColor="text1"/>
        </w:rPr>
        <w:lastRenderedPageBreak/>
        <w:t>all sales or conveyances of real property made in the county,</w:t>
      </w:r>
      <w:r w:rsidRPr="002E3C5E">
        <w:rPr>
          <w:color w:val="000000" w:themeColor="text1"/>
          <w:u w:color="000000" w:themeColor="text1"/>
        </w:rPr>
        <w:t xml:space="preserve"> the clerk of court or register of deeds of each county may have the endorsement of the county auditor on each deed of conveyance for real property </w:t>
      </w:r>
      <w:r w:rsidRPr="002E3C5E">
        <w:rPr>
          <w:strike/>
          <w:color w:val="000000" w:themeColor="text1"/>
          <w:u w:color="000000" w:themeColor="text1"/>
        </w:rPr>
        <w:t>that the conveyance has been entered in his office before such deed can be placed on record in the recording office, and the county auditor shall be entitled to a fee of twenty</w:t>
      </w:r>
      <w:r w:rsidR="000B56F8">
        <w:rPr>
          <w:strike/>
          <w:color w:val="000000" w:themeColor="text1"/>
          <w:u w:color="000000" w:themeColor="text1"/>
        </w:rPr>
        <w:noBreakHyphen/>
      </w:r>
      <w:r w:rsidRPr="002E3C5E">
        <w:rPr>
          <w:strike/>
          <w:color w:val="000000" w:themeColor="text1"/>
          <w:u w:color="000000" w:themeColor="text1"/>
        </w:rPr>
        <w:t>five cents, for his own use, for making such entry and endorsement</w:t>
      </w:r>
      <w:r>
        <w:rPr>
          <w:color w:val="000000" w:themeColor="text1"/>
          <w:u w:color="000000" w:themeColor="text1"/>
        </w:rPr>
        <w:t xml:space="preserve"> </w:t>
      </w:r>
      <w:r w:rsidRPr="002E3C5E">
        <w:rPr>
          <w:color w:val="000000" w:themeColor="text1"/>
          <w:u w:val="single" w:color="000000" w:themeColor="text1"/>
        </w:rPr>
        <w:t>either before or after recording</w:t>
      </w:r>
      <w:r w:rsidRPr="002E3C5E">
        <w:rPr>
          <w:color w:val="000000" w:themeColor="text1"/>
          <w:u w:color="000000" w:themeColor="text1"/>
        </w:rPr>
        <w:t>.</w:t>
      </w:r>
      <w:r w:rsidR="00470E9B">
        <w:rPr>
          <w:color w:val="000000" w:themeColor="text1"/>
          <w:u w:color="000000" w:themeColor="text1"/>
        </w:rPr>
        <w:t>”</w:t>
      </w:r>
    </w:p>
    <w:p w14:paraId="66D75FC8" w14:textId="1FF05E95" w:rsidR="0035262F"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3693C10" w14:textId="323163E0" w:rsidR="0035262F"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702388">
        <w:rPr>
          <w:rFonts w:eastAsia="Times New Roman"/>
        </w:rPr>
        <w:t>2</w:t>
      </w:r>
      <w:r>
        <w:rPr>
          <w:rFonts w:eastAsia="Times New Roman"/>
        </w:rPr>
        <w:t>.</w:t>
      </w:r>
      <w:r>
        <w:rPr>
          <w:rFonts w:eastAsia="Times New Roman"/>
        </w:rPr>
        <w:tab/>
        <w:t>Section 30-5-120 of the 1976 Code is amended to read:</w:t>
      </w:r>
    </w:p>
    <w:p w14:paraId="0B8B57EE" w14:textId="7F49B43E" w:rsidR="0035262F"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FAB808D" w14:textId="55129F33" w:rsidR="0035262F"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30-5-120.</w:t>
      </w:r>
      <w:r>
        <w:rPr>
          <w:rFonts w:eastAsia="Times New Roman"/>
        </w:rPr>
        <w:tab/>
      </w:r>
      <w:r>
        <w:rPr>
          <w:rFonts w:eastAsia="Times New Roman"/>
          <w:u w:val="single"/>
        </w:rPr>
        <w:t>(A)</w:t>
      </w:r>
      <w:r>
        <w:rPr>
          <w:rFonts w:eastAsia="Times New Roman"/>
        </w:rPr>
        <w:tab/>
      </w:r>
      <w:r w:rsidRPr="006D501A">
        <w:t>All conveyances of real estate which were recorded by a clerk of court or register of deeds of any of the several counties between December 14, 1876 and May 1, 1882, without the endorsement of the auditor of the county, have heretofore been declared to be as valid and binding, to all intents and purposes, as if such conveyances had been endorsed by the auditor of the county, as required by law.</w:t>
      </w:r>
    </w:p>
    <w:p w14:paraId="4994AC67" w14:textId="09459985" w:rsidR="0035262F" w:rsidRPr="00702388"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 xml:space="preserve">All conveyances of real estate that were recorded by a clerk of court of register of deeds of any county that meet the prerequisite recording requirements established by Section 30-5-30, but </w:t>
      </w:r>
      <w:r w:rsidR="00702388">
        <w:rPr>
          <w:rFonts w:eastAsia="Times New Roman"/>
          <w:u w:val="single"/>
        </w:rPr>
        <w:t xml:space="preserve">are </w:t>
      </w:r>
      <w:r>
        <w:rPr>
          <w:rFonts w:eastAsia="Times New Roman"/>
          <w:u w:val="single"/>
        </w:rPr>
        <w:t>without the endorsement of the county</w:t>
      </w:r>
      <w:r w:rsidR="00702388">
        <w:rPr>
          <w:rFonts w:eastAsia="Times New Roman"/>
          <w:u w:val="single"/>
        </w:rPr>
        <w:t xml:space="preserve"> auditor, are valid and binding.</w:t>
      </w:r>
      <w:r w:rsidR="00702388">
        <w:rPr>
          <w:rFonts w:eastAsia="Times New Roman"/>
        </w:rPr>
        <w:t>”</w:t>
      </w:r>
    </w:p>
    <w:p w14:paraId="13D8E427" w14:textId="72CDBAEC" w:rsidR="00702388" w:rsidRDefault="00702388" w:rsidP="0070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B55CBA" w14:textId="7E0315F4" w:rsidR="00702388" w:rsidRDefault="00702388" w:rsidP="0070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30-5-80 of the 1976 Code is repealed.</w:t>
      </w:r>
    </w:p>
    <w:p w14:paraId="49BD776C" w14:textId="77777777" w:rsidR="00702388" w:rsidRDefault="00702388" w:rsidP="0070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2774B45" w14:textId="1A581114" w:rsidR="00702388" w:rsidRDefault="00702388" w:rsidP="0070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8-21-130 of the 1976 Code is repealed.</w:t>
      </w:r>
    </w:p>
    <w:p w14:paraId="5EB3F1CB" w14:textId="77777777" w:rsidR="00702388" w:rsidRDefault="007023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EDB30A" w14:textId="3E954059" w:rsidR="002039FA" w:rsidRPr="00522CE0" w:rsidRDefault="00203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02388">
        <w:rPr>
          <w:rFonts w:eastAsia="Times New Roman"/>
        </w:rPr>
        <w:t>5</w:t>
      </w:r>
      <w:r>
        <w:rPr>
          <w:rFonts w:eastAsia="Times New Roman"/>
        </w:rPr>
        <w:t>.</w:t>
      </w:r>
      <w:r>
        <w:rPr>
          <w:rFonts w:eastAsia="Times New Roman"/>
        </w:rPr>
        <w:tab/>
        <w:t>This act takes effect upon approval by the Governor.</w:t>
      </w:r>
    </w:p>
    <w:p w14:paraId="0B61347A" w14:textId="46B9724B" w:rsidR="00E638A8" w:rsidRDefault="000B56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652B97" w14:textId="77777777" w:rsidR="00150069" w:rsidRDefault="00150069" w:rsidP="00150069">
      <w:pPr>
        <w:suppressAutoHyphens/>
        <w:jc w:val="both"/>
        <w:rPr>
          <w:rFonts w:eastAsia="Times New Roman"/>
        </w:rPr>
      </w:pPr>
    </w:p>
    <w:sectPr w:rsidR="00150069" w:rsidSect="001500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C73CE" w14:textId="77777777" w:rsidR="0035262F" w:rsidRDefault="0035262F" w:rsidP="00522CE0">
      <w:r>
        <w:separator/>
      </w:r>
    </w:p>
  </w:endnote>
  <w:endnote w:type="continuationSeparator" w:id="0">
    <w:p w14:paraId="0AB259C3" w14:textId="77777777" w:rsidR="0035262F" w:rsidRDefault="003526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9C4D9C-64BA-41B9-B106-9EC12E52A8E2}"/>
    <w:embedBold r:id="rId2" w:fontKey="{55D37963-5B60-41AB-8EC4-76CA7DDB5F6D}"/>
  </w:font>
  <w:font w:name="Calibri">
    <w:panose1 w:val="020F0502020204030204"/>
    <w:charset w:val="00"/>
    <w:family w:val="swiss"/>
    <w:pitch w:val="variable"/>
    <w:sig w:usb0="E4002EFF" w:usb1="C000247B" w:usb2="00000009" w:usb3="00000000" w:csb0="000001FF" w:csb1="00000000"/>
    <w:embedRegular r:id="rId3" w:fontKey="{1BA970DE-F536-4344-AA67-497D26E373D8}"/>
    <w:embedBold r:id="rId4" w:fontKey="{FBB06AE4-8B72-4484-AC60-75C17B112333}"/>
  </w:font>
  <w:font w:name="Segoe UI">
    <w:panose1 w:val="020B0502040204020203"/>
    <w:charset w:val="00"/>
    <w:family w:val="swiss"/>
    <w:pitch w:val="variable"/>
    <w:sig w:usb0="E4002EFF" w:usb1="C000E47F" w:usb2="00000009" w:usb3="00000000" w:csb0="000001FF" w:csb1="00000000"/>
    <w:embedRegular r:id="rId5" w:fontKey="{1B4C2909-5341-4241-B36E-6FD9D5BEA228}"/>
  </w:font>
  <w:font w:name="Cambria">
    <w:panose1 w:val="02040503050406030204"/>
    <w:charset w:val="00"/>
    <w:family w:val="roman"/>
    <w:pitch w:val="variable"/>
    <w:sig w:usb0="E00006FF" w:usb1="420024FF" w:usb2="02000000" w:usb3="00000000" w:csb0="0000019F" w:csb1="00000000"/>
    <w:embedRegular r:id="rId6" w:fontKey="{325ADE40-1B62-4197-9F7F-803E93B19A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8EA15" w14:textId="4B7DA852" w:rsidR="00150069" w:rsidRPr="00FC1E3D" w:rsidRDefault="00150069" w:rsidP="00FC1E3D">
    <w:pPr>
      <w:pStyle w:val="Footer"/>
      <w:tabs>
        <w:tab w:val="clear" w:pos="4680"/>
        <w:tab w:val="clear" w:pos="9360"/>
        <w:tab w:val="center" w:pos="2995"/>
      </w:tabs>
      <w:spacing w:before="120"/>
    </w:pPr>
    <w:r>
      <w:t>[962]</w:t>
    </w:r>
    <w:r>
      <w:tab/>
    </w:r>
    <w:r>
      <w:fldChar w:fldCharType="begin"/>
    </w:r>
    <w:r>
      <w:instrText xml:space="preserve"> PAGE  \* MERGEFORMAT </w:instrText>
    </w:r>
    <w:r>
      <w:fldChar w:fldCharType="separate"/>
    </w:r>
    <w:r w:rsidR="002909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19D47" w14:textId="77777777" w:rsidR="0035262F" w:rsidRDefault="0035262F" w:rsidP="00522CE0">
      <w:r>
        <w:separator/>
      </w:r>
    </w:p>
  </w:footnote>
  <w:footnote w:type="continuationSeparator" w:id="0">
    <w:p w14:paraId="595041DE" w14:textId="77777777" w:rsidR="0035262F" w:rsidRDefault="003526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AUDI.KMM.ASM"/>
    <w:docVar w:name="CoverAttorneyInitials" w:val="KMM"/>
    <w:docVar w:name="CoverAttorneyLastName" w:val="Moffitt"/>
    <w:docVar w:name="CoverBillType" w:val="b"/>
    <w:docVar w:name="CoverSenator" w:val="ASM"/>
    <w:docVar w:name="dvBillNumber" w:val="962"/>
    <w:docVar w:name="dvBillNumberPrefix" w:val="S. "/>
    <w:docVar w:name="dvOriginalBody" w:val="Senate"/>
    <w:docVar w:name="fulldraftpath" w:val="L:\S-RES\ASM\039AUDI.KMM.ASM.DOCX"/>
    <w:docVar w:name="NameofBody" w:val="S"/>
    <w:docVar w:name="vgroup2" w:val="S-RES"/>
  </w:docVars>
  <w:rsids>
    <w:rsidRoot w:val="002039FA"/>
    <w:rsid w:val="00002A41"/>
    <w:rsid w:val="00042AC1"/>
    <w:rsid w:val="00046516"/>
    <w:rsid w:val="00072458"/>
    <w:rsid w:val="0007601D"/>
    <w:rsid w:val="000B0720"/>
    <w:rsid w:val="000B56F8"/>
    <w:rsid w:val="000B5EAF"/>
    <w:rsid w:val="001315B2"/>
    <w:rsid w:val="00150069"/>
    <w:rsid w:val="00170561"/>
    <w:rsid w:val="00174988"/>
    <w:rsid w:val="00186AC9"/>
    <w:rsid w:val="00197DF1"/>
    <w:rsid w:val="001B3DD9"/>
    <w:rsid w:val="001B7E5D"/>
    <w:rsid w:val="001D3BAC"/>
    <w:rsid w:val="002039FA"/>
    <w:rsid w:val="00216025"/>
    <w:rsid w:val="00245C4E"/>
    <w:rsid w:val="002909E4"/>
    <w:rsid w:val="002C1321"/>
    <w:rsid w:val="002C2031"/>
    <w:rsid w:val="002C5896"/>
    <w:rsid w:val="002D3BED"/>
    <w:rsid w:val="002D4BCD"/>
    <w:rsid w:val="00307C2B"/>
    <w:rsid w:val="00315D04"/>
    <w:rsid w:val="003235DA"/>
    <w:rsid w:val="0035262F"/>
    <w:rsid w:val="00383247"/>
    <w:rsid w:val="003D6E2B"/>
    <w:rsid w:val="003E7597"/>
    <w:rsid w:val="00413EBF"/>
    <w:rsid w:val="0044020F"/>
    <w:rsid w:val="00450668"/>
    <w:rsid w:val="00454138"/>
    <w:rsid w:val="00470E9B"/>
    <w:rsid w:val="004813A2"/>
    <w:rsid w:val="004952FA"/>
    <w:rsid w:val="004B6A22"/>
    <w:rsid w:val="004D7F37"/>
    <w:rsid w:val="004F11D5"/>
    <w:rsid w:val="00522CE0"/>
    <w:rsid w:val="00541951"/>
    <w:rsid w:val="00565148"/>
    <w:rsid w:val="00570403"/>
    <w:rsid w:val="00577450"/>
    <w:rsid w:val="00593361"/>
    <w:rsid w:val="005A413B"/>
    <w:rsid w:val="005A5017"/>
    <w:rsid w:val="005A648C"/>
    <w:rsid w:val="005F07AC"/>
    <w:rsid w:val="005F1745"/>
    <w:rsid w:val="00603141"/>
    <w:rsid w:val="00684C84"/>
    <w:rsid w:val="006A1802"/>
    <w:rsid w:val="006C0CBB"/>
    <w:rsid w:val="006C74EA"/>
    <w:rsid w:val="006D307B"/>
    <w:rsid w:val="006F56CF"/>
    <w:rsid w:val="00702388"/>
    <w:rsid w:val="00716971"/>
    <w:rsid w:val="00720D40"/>
    <w:rsid w:val="007318D4"/>
    <w:rsid w:val="00765784"/>
    <w:rsid w:val="007A4390"/>
    <w:rsid w:val="007E5CB7"/>
    <w:rsid w:val="0082567D"/>
    <w:rsid w:val="008314D2"/>
    <w:rsid w:val="008465AB"/>
    <w:rsid w:val="00870F6F"/>
    <w:rsid w:val="008B2F42"/>
    <w:rsid w:val="008C3697"/>
    <w:rsid w:val="008E185F"/>
    <w:rsid w:val="008F023B"/>
    <w:rsid w:val="00904E16"/>
    <w:rsid w:val="009050FB"/>
    <w:rsid w:val="009162B3"/>
    <w:rsid w:val="00927C62"/>
    <w:rsid w:val="00934BCB"/>
    <w:rsid w:val="00983951"/>
    <w:rsid w:val="00984124"/>
    <w:rsid w:val="00984640"/>
    <w:rsid w:val="00995C37"/>
    <w:rsid w:val="009C118A"/>
    <w:rsid w:val="00A02011"/>
    <w:rsid w:val="00A4011E"/>
    <w:rsid w:val="00A7174A"/>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38A8"/>
    <w:rsid w:val="00E76AD9"/>
    <w:rsid w:val="00E86EE2"/>
    <w:rsid w:val="00E91E2F"/>
    <w:rsid w:val="00EA3546"/>
    <w:rsid w:val="00EB47AE"/>
    <w:rsid w:val="00EC34E1"/>
    <w:rsid w:val="00F0234A"/>
    <w:rsid w:val="00F05CF2"/>
    <w:rsid w:val="00F51241"/>
    <w:rsid w:val="00F52959"/>
    <w:rsid w:val="00F55884"/>
    <w:rsid w:val="00FB7F01"/>
    <w:rsid w:val="00FC0D36"/>
    <w:rsid w:val="00FC1E3D"/>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3F1B733"/>
  <w15:docId w15:val="{4306AA3C-16DD-44FD-9AFF-5CAFB9660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934BCB"/>
    <w:rPr>
      <w:sz w:val="16"/>
      <w:szCs w:val="16"/>
    </w:rPr>
  </w:style>
  <w:style w:type="paragraph" w:styleId="CommentText">
    <w:name w:val="annotation text"/>
    <w:basedOn w:val="Normal"/>
    <w:link w:val="CommentTextChar"/>
    <w:uiPriority w:val="99"/>
    <w:semiHidden/>
    <w:unhideWhenUsed/>
    <w:rsid w:val="00934BCB"/>
    <w:rPr>
      <w:sz w:val="20"/>
      <w:szCs w:val="20"/>
    </w:rPr>
  </w:style>
  <w:style w:type="character" w:customStyle="1" w:styleId="CommentTextChar">
    <w:name w:val="Comment Text Char"/>
    <w:basedOn w:val="DefaultParagraphFont"/>
    <w:link w:val="CommentText"/>
    <w:uiPriority w:val="99"/>
    <w:semiHidden/>
    <w:rsid w:val="00934BCB"/>
    <w:rPr>
      <w:sz w:val="20"/>
      <w:szCs w:val="20"/>
    </w:rPr>
  </w:style>
  <w:style w:type="paragraph" w:styleId="CommentSubject">
    <w:name w:val="annotation subject"/>
    <w:basedOn w:val="CommentText"/>
    <w:next w:val="CommentText"/>
    <w:link w:val="CommentSubjectChar"/>
    <w:uiPriority w:val="99"/>
    <w:semiHidden/>
    <w:unhideWhenUsed/>
    <w:rsid w:val="00934BCB"/>
    <w:rPr>
      <w:b/>
      <w:bCs/>
    </w:rPr>
  </w:style>
  <w:style w:type="character" w:customStyle="1" w:styleId="CommentSubjectChar">
    <w:name w:val="Comment Subject Char"/>
    <w:basedOn w:val="CommentTextChar"/>
    <w:link w:val="CommentSubject"/>
    <w:uiPriority w:val="99"/>
    <w:semiHidden/>
    <w:rsid w:val="00934BCB"/>
    <w:rPr>
      <w:b/>
      <w:bCs/>
      <w:sz w:val="20"/>
      <w:szCs w:val="20"/>
    </w:rPr>
  </w:style>
  <w:style w:type="paragraph" w:styleId="BalloonText">
    <w:name w:val="Balloon Text"/>
    <w:basedOn w:val="Normal"/>
    <w:link w:val="BalloonTextChar"/>
    <w:uiPriority w:val="99"/>
    <w:semiHidden/>
    <w:unhideWhenUsed/>
    <w:rsid w:val="00934B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BCB"/>
    <w:rPr>
      <w:rFonts w:ascii="Segoe UI" w:hAnsi="Segoe UI" w:cs="Segoe UI"/>
      <w:sz w:val="18"/>
      <w:szCs w:val="18"/>
    </w:rPr>
  </w:style>
  <w:style w:type="character" w:styleId="Hyperlink">
    <w:name w:val="Hyperlink"/>
    <w:basedOn w:val="DefaultParagraphFont"/>
    <w:uiPriority w:val="99"/>
    <w:unhideWhenUsed/>
    <w:rsid w:val="001500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62&amp;session=124&amp;summary=B" TargetMode="External"/><Relationship Id="rId3" Type="http://schemas.openxmlformats.org/officeDocument/2006/relationships/webSettings" Target="webSettings.xml"/><Relationship Id="rId7" Type="http://schemas.openxmlformats.org/officeDocument/2006/relationships/hyperlink" Target="file:///h:\sj\2022011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62_2022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3107</Characters>
  <Application>Microsoft Office Word</Application>
  <DocSecurity>0</DocSecurity>
  <Lines>163</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962: Subject not yet available - South Carolina Legislature Online</dc:title>
  <dc:subject/>
  <dc:creator>Hannah Warner</dc:creator>
  <cp:keywords/>
  <dc:description/>
  <cp:lastModifiedBy>S Wilson</cp:lastModifiedBy>
  <cp:revision>2</cp:revision>
  <dcterms:created xsi:type="dcterms:W3CDTF">2022-03-03T17:10:00Z</dcterms:created>
  <dcterms:modified xsi:type="dcterms:W3CDTF">2022-03-03T17:10:00Z</dcterms:modified>
</cp:coreProperties>
</file>