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CEA" w:rsidRDefault="00B914C2">
      <w:pPr>
        <w:pStyle w:val="Heading6"/>
        <w:jc w:val="center"/>
        <w:rPr>
          <w:sz w:val="22"/>
        </w:rPr>
      </w:pPr>
      <w:bookmarkStart w:id="0" w:name="_GoBack"/>
      <w:bookmarkEnd w:id="0"/>
      <w:r>
        <w:rPr>
          <w:sz w:val="22"/>
        </w:rPr>
        <w:t>HOUSE TO MEET AT 11:00 A.M.</w:t>
      </w:r>
    </w:p>
    <w:p w:rsidR="000C3CEA" w:rsidRDefault="000C3CEA">
      <w:pPr>
        <w:tabs>
          <w:tab w:val="right" w:pos="6336"/>
        </w:tabs>
        <w:ind w:left="0" w:firstLine="0"/>
        <w:jc w:val="center"/>
      </w:pPr>
    </w:p>
    <w:p w:rsidR="000C3CEA" w:rsidRDefault="000C3CEA">
      <w:pPr>
        <w:tabs>
          <w:tab w:val="right" w:pos="6336"/>
        </w:tabs>
        <w:ind w:left="0" w:firstLine="0"/>
        <w:jc w:val="right"/>
        <w:rPr>
          <w:b/>
        </w:rPr>
      </w:pPr>
      <w:r>
        <w:rPr>
          <w:b/>
        </w:rPr>
        <w:t>NO. 60</w:t>
      </w:r>
    </w:p>
    <w:p w:rsidR="000C3CEA" w:rsidRDefault="000C3CEA">
      <w:pPr>
        <w:tabs>
          <w:tab w:val="center" w:pos="3168"/>
        </w:tabs>
        <w:ind w:left="0" w:firstLine="0"/>
        <w:jc w:val="center"/>
      </w:pPr>
      <w:r>
        <w:rPr>
          <w:b/>
        </w:rPr>
        <w:t>CALENDAR</w:t>
      </w:r>
    </w:p>
    <w:p w:rsidR="000C3CEA" w:rsidRDefault="000C3CEA">
      <w:pPr>
        <w:ind w:left="0" w:firstLine="0"/>
        <w:jc w:val="center"/>
      </w:pPr>
    </w:p>
    <w:p w:rsidR="000C3CEA" w:rsidRDefault="000C3CEA">
      <w:pPr>
        <w:tabs>
          <w:tab w:val="center" w:pos="3168"/>
        </w:tabs>
        <w:ind w:left="0" w:firstLine="0"/>
        <w:jc w:val="center"/>
        <w:rPr>
          <w:b/>
        </w:rPr>
      </w:pPr>
      <w:r>
        <w:rPr>
          <w:b/>
        </w:rPr>
        <w:t>OF THE</w:t>
      </w:r>
    </w:p>
    <w:p w:rsidR="000C3CEA" w:rsidRDefault="000C3CEA">
      <w:pPr>
        <w:ind w:left="0" w:firstLine="0"/>
        <w:jc w:val="center"/>
      </w:pPr>
    </w:p>
    <w:p w:rsidR="000C3CEA" w:rsidRDefault="000C3CEA">
      <w:pPr>
        <w:tabs>
          <w:tab w:val="center" w:pos="3168"/>
        </w:tabs>
        <w:ind w:left="0" w:firstLine="0"/>
        <w:jc w:val="center"/>
      </w:pPr>
      <w:r>
        <w:rPr>
          <w:b/>
        </w:rPr>
        <w:t>HOUSE OF REPRESENTATIVES</w:t>
      </w:r>
    </w:p>
    <w:p w:rsidR="000C3CEA" w:rsidRDefault="000C3CEA">
      <w:pPr>
        <w:ind w:left="0" w:firstLine="0"/>
        <w:jc w:val="center"/>
      </w:pPr>
    </w:p>
    <w:p w:rsidR="000C3CEA" w:rsidRDefault="000C3CEA">
      <w:pPr>
        <w:pStyle w:val="Heading4"/>
        <w:jc w:val="center"/>
        <w:rPr>
          <w:snapToGrid/>
        </w:rPr>
      </w:pPr>
      <w:r>
        <w:rPr>
          <w:snapToGrid/>
        </w:rPr>
        <w:t>OF THE</w:t>
      </w:r>
    </w:p>
    <w:p w:rsidR="000C3CEA" w:rsidRDefault="000C3CEA">
      <w:pPr>
        <w:ind w:left="0" w:firstLine="0"/>
        <w:jc w:val="center"/>
      </w:pPr>
    </w:p>
    <w:p w:rsidR="000C3CEA" w:rsidRDefault="000C3CEA">
      <w:pPr>
        <w:tabs>
          <w:tab w:val="center" w:pos="3168"/>
        </w:tabs>
        <w:ind w:left="0" w:firstLine="0"/>
        <w:jc w:val="center"/>
        <w:rPr>
          <w:b/>
        </w:rPr>
      </w:pPr>
      <w:r>
        <w:rPr>
          <w:b/>
        </w:rPr>
        <w:t>STATE OF SOUTH CAROLINA</w:t>
      </w:r>
    </w:p>
    <w:p w:rsidR="000C3CEA" w:rsidRDefault="000C3CEA">
      <w:pPr>
        <w:ind w:left="0" w:firstLine="0"/>
        <w:jc w:val="center"/>
        <w:rPr>
          <w:b/>
        </w:rPr>
      </w:pPr>
    </w:p>
    <w:p w:rsidR="000C3CEA" w:rsidRDefault="000C3CEA">
      <w:pPr>
        <w:ind w:left="0" w:firstLine="0"/>
        <w:jc w:val="center"/>
        <w:rPr>
          <w:b/>
        </w:rPr>
      </w:pPr>
    </w:p>
    <w:p w:rsidR="000C3CEA" w:rsidRDefault="000C3CE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C3CEA" w:rsidRDefault="000C3CEA">
      <w:pPr>
        <w:ind w:left="0" w:firstLine="0"/>
        <w:jc w:val="center"/>
        <w:rPr>
          <w:b/>
        </w:rPr>
      </w:pPr>
    </w:p>
    <w:p w:rsidR="000C3CEA" w:rsidRDefault="000C3CEA">
      <w:pPr>
        <w:pStyle w:val="Heading3"/>
        <w:jc w:val="center"/>
      </w:pPr>
      <w:r>
        <w:t>REGULAR SESSION BEGINNING TUESDAY, JANUARY 12, 2021</w:t>
      </w:r>
    </w:p>
    <w:p w:rsidR="000C3CEA" w:rsidRDefault="000C3CEA">
      <w:pPr>
        <w:ind w:left="0" w:firstLine="0"/>
        <w:jc w:val="center"/>
        <w:rPr>
          <w:b/>
        </w:rPr>
      </w:pPr>
    </w:p>
    <w:p w:rsidR="000C3CEA" w:rsidRDefault="000C3CEA">
      <w:pPr>
        <w:ind w:left="0" w:firstLine="0"/>
        <w:jc w:val="center"/>
        <w:rPr>
          <w:b/>
        </w:rPr>
      </w:pPr>
    </w:p>
    <w:p w:rsidR="000C3CEA" w:rsidRPr="000477C7" w:rsidRDefault="000C3CEA">
      <w:pPr>
        <w:ind w:left="0" w:firstLine="0"/>
        <w:jc w:val="center"/>
        <w:rPr>
          <w:b/>
        </w:rPr>
      </w:pPr>
      <w:r w:rsidRPr="000477C7">
        <w:rPr>
          <w:b/>
        </w:rPr>
        <w:t>THURSDAY, MAY 12, 2022</w:t>
      </w:r>
    </w:p>
    <w:p w:rsidR="000C3CEA" w:rsidRDefault="000C3CEA">
      <w:pPr>
        <w:ind w:left="0" w:firstLine="0"/>
        <w:jc w:val="center"/>
        <w:rPr>
          <w:b/>
        </w:rPr>
      </w:pPr>
    </w:p>
    <w:p w:rsidR="000C3CEA" w:rsidRDefault="000C3CEA">
      <w:pPr>
        <w:pStyle w:val="ActionText"/>
        <w:sectPr w:rsidR="000C3CE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0C3CEA" w:rsidRDefault="000C3CEA">
      <w:pPr>
        <w:pStyle w:val="ActionText"/>
        <w:sectPr w:rsidR="000C3CEA">
          <w:pgSz w:w="12240" w:h="15840" w:code="1"/>
          <w:pgMar w:top="1008" w:right="4694" w:bottom="3499" w:left="1224" w:header="1008" w:footer="3499" w:gutter="0"/>
          <w:cols w:space="720"/>
          <w:titlePg/>
        </w:sectPr>
      </w:pPr>
    </w:p>
    <w:p w:rsidR="000C3CEA" w:rsidRDefault="000C3CEA" w:rsidP="000C3CEA">
      <w:pPr>
        <w:pStyle w:val="ActionText"/>
        <w:jc w:val="center"/>
        <w:rPr>
          <w:b/>
        </w:rPr>
      </w:pPr>
      <w:r>
        <w:rPr>
          <w:b/>
        </w:rPr>
        <w:lastRenderedPageBreak/>
        <w:t>SECOND READING LOCAL UNCONTESTED BILL</w:t>
      </w:r>
    </w:p>
    <w:p w:rsidR="000C3CEA" w:rsidRDefault="000C3CEA" w:rsidP="000C3CEA">
      <w:pPr>
        <w:pStyle w:val="ActionText"/>
        <w:jc w:val="center"/>
        <w:rPr>
          <w:b/>
        </w:rPr>
      </w:pPr>
    </w:p>
    <w:p w:rsidR="000C3CEA" w:rsidRPr="000C3CEA" w:rsidRDefault="000C3CEA" w:rsidP="000C3CEA">
      <w:pPr>
        <w:pStyle w:val="ActionText"/>
      </w:pPr>
      <w:r w:rsidRPr="000C3CEA">
        <w:rPr>
          <w:b/>
        </w:rPr>
        <w:t>S. 1235--</w:t>
      </w:r>
      <w:r w:rsidRPr="000C3CEA">
        <w:t xml:space="preserve">Senator Matthews: </w:t>
      </w:r>
      <w:r w:rsidRPr="000C3CEA">
        <w:rPr>
          <w:b/>
        </w:rPr>
        <w:t>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rsidR="000C3CEA" w:rsidRDefault="000C3CEA" w:rsidP="000C3CEA">
      <w:pPr>
        <w:pStyle w:val="ActionText"/>
        <w:keepNext w:val="0"/>
        <w:ind w:left="648" w:firstLine="0"/>
      </w:pPr>
      <w:r w:rsidRPr="000C3CEA">
        <w:t>(Colleton Delegation Com.--April 19, 2022)</w:t>
      </w:r>
    </w:p>
    <w:p w:rsidR="00B914C2" w:rsidRPr="000C3CEA" w:rsidRDefault="00B914C2" w:rsidP="000C3CEA">
      <w:pPr>
        <w:pStyle w:val="ActionText"/>
        <w:keepNext w:val="0"/>
        <w:ind w:left="648" w:firstLine="0"/>
      </w:pPr>
      <w:r>
        <w:t>(Favorable--May 11, 2022)</w:t>
      </w:r>
    </w:p>
    <w:p w:rsidR="000C3CEA" w:rsidRDefault="000C3CEA" w:rsidP="000C3CEA">
      <w:pPr>
        <w:pStyle w:val="ActionText"/>
        <w:keepNext w:val="0"/>
        <w:ind w:left="0" w:firstLine="0"/>
      </w:pPr>
    </w:p>
    <w:p w:rsidR="000C3CEA" w:rsidRDefault="000C3CEA" w:rsidP="000C3CEA">
      <w:pPr>
        <w:pStyle w:val="ActionText"/>
        <w:ind w:left="0" w:firstLine="0"/>
        <w:jc w:val="center"/>
        <w:rPr>
          <w:b/>
        </w:rPr>
      </w:pPr>
      <w:r>
        <w:rPr>
          <w:b/>
        </w:rPr>
        <w:t>SPECIAL INTRODUCTIONS/ RECOGNITIONS/ANNOUNCEMENTS</w:t>
      </w:r>
    </w:p>
    <w:p w:rsidR="000C3CEA" w:rsidRDefault="000C3CEA" w:rsidP="000C3CEA">
      <w:pPr>
        <w:pStyle w:val="ActionText"/>
        <w:ind w:left="0" w:firstLine="0"/>
        <w:jc w:val="center"/>
        <w:rPr>
          <w:b/>
        </w:rPr>
      </w:pPr>
    </w:p>
    <w:p w:rsidR="000C3CEA" w:rsidRDefault="000C3CEA" w:rsidP="000C3CEA">
      <w:pPr>
        <w:pStyle w:val="ActionText"/>
        <w:ind w:left="0" w:firstLine="0"/>
        <w:jc w:val="center"/>
        <w:rPr>
          <w:b/>
        </w:rPr>
      </w:pPr>
      <w:r>
        <w:rPr>
          <w:b/>
        </w:rPr>
        <w:t>THIRD READING STATEWIDE UNCONTESTED BILLS</w:t>
      </w:r>
    </w:p>
    <w:p w:rsidR="000C3CEA" w:rsidRDefault="000C3CEA" w:rsidP="000C3CEA">
      <w:pPr>
        <w:pStyle w:val="ActionText"/>
        <w:ind w:left="0" w:firstLine="0"/>
        <w:jc w:val="center"/>
        <w:rPr>
          <w:b/>
        </w:rPr>
      </w:pPr>
    </w:p>
    <w:p w:rsidR="000C3CEA" w:rsidRPr="000C3CEA" w:rsidRDefault="000C3CEA" w:rsidP="000C3CEA">
      <w:pPr>
        <w:pStyle w:val="ActionText"/>
      </w:pPr>
      <w:r w:rsidRPr="000C3CEA">
        <w:rPr>
          <w:b/>
        </w:rPr>
        <w:t>S. 236--</w:t>
      </w:r>
      <w:r w:rsidRPr="000C3CEA">
        <w:t xml:space="preserve">Senator Young: </w:t>
      </w:r>
      <w:r w:rsidRPr="000C3CEA">
        <w:rPr>
          <w:b/>
        </w:rPr>
        <w:t>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0C3CEA" w:rsidRDefault="000C3CEA" w:rsidP="000C3CEA">
      <w:pPr>
        <w:pStyle w:val="ActionText"/>
        <w:ind w:left="648" w:firstLine="0"/>
      </w:pPr>
      <w:r>
        <w:t>(Judiciary Com.--April 06, 2021)</w:t>
      </w:r>
    </w:p>
    <w:p w:rsidR="000C3CEA" w:rsidRDefault="000C3CEA" w:rsidP="000C3CEA">
      <w:pPr>
        <w:pStyle w:val="ActionText"/>
        <w:ind w:left="648" w:firstLine="0"/>
      </w:pPr>
      <w:r>
        <w:t>(Recalled--April 27, 2022)</w:t>
      </w:r>
    </w:p>
    <w:p w:rsidR="0074401E" w:rsidRDefault="0074401E" w:rsidP="000C3CEA">
      <w:pPr>
        <w:pStyle w:val="ActionText"/>
        <w:ind w:left="648" w:firstLine="0"/>
      </w:pPr>
      <w:r>
        <w:t>(Amended--May 10, 2022)</w:t>
      </w:r>
    </w:p>
    <w:p w:rsidR="0074401E" w:rsidRDefault="0074401E" w:rsidP="000C3CEA">
      <w:pPr>
        <w:pStyle w:val="ActionText"/>
        <w:ind w:left="648" w:firstLine="0"/>
      </w:pPr>
      <w:r>
        <w:t>(Amended and read second time--May 11, 202)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1032--</w:t>
      </w:r>
      <w:r w:rsidRPr="000C3CEA">
        <w:t xml:space="preserve">Senators Martin, Verdin, Kimbrell, Garrett, Senn and Climer: </w:t>
      </w:r>
      <w:r w:rsidRPr="000C3CEA">
        <w:rPr>
          <w:b/>
        </w:rPr>
        <w:t>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0C3CEA" w:rsidRDefault="000C3CEA" w:rsidP="000C3CEA">
      <w:pPr>
        <w:pStyle w:val="ActionText"/>
        <w:ind w:left="648" w:firstLine="0"/>
      </w:pPr>
      <w:r>
        <w:t>(Judiciary Com.--April 19, 2022)</w:t>
      </w:r>
    </w:p>
    <w:p w:rsidR="000C3CEA" w:rsidRDefault="000C3CEA" w:rsidP="000C3CEA">
      <w:pPr>
        <w:pStyle w:val="ActionText"/>
        <w:keepNext w:val="0"/>
        <w:ind w:left="648" w:firstLine="0"/>
      </w:pPr>
      <w:r w:rsidRPr="000C3CEA">
        <w:t>(Recalled--May 04, 2022)</w:t>
      </w:r>
    </w:p>
    <w:p w:rsidR="0074401E" w:rsidRPr="000C3CEA" w:rsidRDefault="0074401E" w:rsidP="000C3CEA">
      <w:pPr>
        <w:pStyle w:val="ActionText"/>
        <w:keepNext w:val="0"/>
        <w:ind w:left="648" w:firstLine="0"/>
      </w:pPr>
      <w:r>
        <w:t>(Amended and read third time--May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152--</w:t>
      </w:r>
      <w:r w:rsidRPr="000C3CEA">
        <w:t xml:space="preserve">Senators Davis, Campsen, Goldfinch, Senn, M. Johnson, Hutto, Malloy, Harpootlian, Cromer, Matthews, K. Johnson, Rice, Hembree, Scott, Climer and Kimpson: </w:t>
      </w:r>
      <w:r w:rsidRPr="000C3CEA">
        <w:rPr>
          <w:b/>
        </w:rPr>
        <w:t>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0C3CEA" w:rsidRDefault="000C3CEA" w:rsidP="000C3CEA">
      <w:pPr>
        <w:pStyle w:val="ActionText"/>
        <w:ind w:left="648" w:firstLine="0"/>
      </w:pPr>
      <w:r>
        <w:t>(Ways and Means Com.--May 13, 2021)</w:t>
      </w:r>
    </w:p>
    <w:p w:rsidR="000C3CEA" w:rsidRDefault="000C3CEA" w:rsidP="000C3CEA">
      <w:pPr>
        <w:pStyle w:val="ActionText"/>
        <w:ind w:left="648" w:firstLine="0"/>
      </w:pPr>
      <w:r>
        <w:t>(Fav. With Amdt.--April 28, 2022)</w:t>
      </w:r>
    </w:p>
    <w:p w:rsidR="000C3CEA" w:rsidRDefault="000C3CEA" w:rsidP="000C3CEA">
      <w:pPr>
        <w:pStyle w:val="ActionText"/>
        <w:keepNext w:val="0"/>
        <w:ind w:left="648" w:firstLine="0"/>
      </w:pPr>
      <w:r w:rsidRPr="000C3CEA">
        <w:t>(Requests for debate by Reps. Hill, Magnuson and McCabe--May 04, 2022)</w:t>
      </w:r>
    </w:p>
    <w:p w:rsidR="00E823E4" w:rsidRPr="000C3CEA" w:rsidRDefault="00E823E4" w:rsidP="000C3CEA">
      <w:pPr>
        <w:pStyle w:val="ActionText"/>
        <w:keepNext w:val="0"/>
        <w:ind w:left="648" w:firstLine="0"/>
      </w:pPr>
      <w:r>
        <w:t>(Amended and read second time--May 11, 2022)</w:t>
      </w:r>
    </w:p>
    <w:p w:rsidR="000C3CEA" w:rsidRDefault="000C3CEA" w:rsidP="000C3CEA">
      <w:pPr>
        <w:pStyle w:val="ActionText"/>
        <w:keepNext w:val="0"/>
        <w:ind w:left="0" w:firstLine="0"/>
      </w:pPr>
    </w:p>
    <w:p w:rsidR="000C3CEA" w:rsidRDefault="000C3CEA" w:rsidP="000C3CEA">
      <w:pPr>
        <w:pStyle w:val="ActionText"/>
        <w:keepNext w:val="0"/>
        <w:rPr>
          <w:b/>
        </w:rPr>
      </w:pPr>
      <w:r w:rsidRPr="000C3CEA">
        <w:rPr>
          <w:b/>
        </w:rPr>
        <w:t>S. 1314--</w:t>
      </w:r>
      <w:r w:rsidRPr="000C3CEA">
        <w:t xml:space="preserve">Transportation Committee: </w:t>
      </w:r>
      <w:r w:rsidRPr="000C3CEA">
        <w:rPr>
          <w:b/>
        </w:rPr>
        <w:t xml:space="preserve">A JOINT RESOLUTION TO APPROVE REGULATIONS OF THE DEPARTMENT OF MOTOR VEHICLES, RELATING TO DRIVER TRAINING SCHOOLS, DESIGNATED AS REGULATION DOCUMENT </w:t>
      </w:r>
      <w:r>
        <w:rPr>
          <w:b/>
        </w:rPr>
        <w:br/>
      </w:r>
    </w:p>
    <w:p w:rsidR="000C3CEA" w:rsidRPr="000C3CEA" w:rsidRDefault="000C3CEA" w:rsidP="000C3CEA">
      <w:pPr>
        <w:pStyle w:val="ActionText"/>
        <w:ind w:firstLine="0"/>
      </w:pPr>
      <w:r w:rsidRPr="000C3CEA">
        <w:rPr>
          <w:b/>
        </w:rPr>
        <w:t>NUMBER 5105, PURSUANT TO THE PROVISIONS OF ARTICLE 1, CHAPTER 23, TITLE 1 OF THE 1976 CODE.</w:t>
      </w:r>
    </w:p>
    <w:p w:rsidR="000C3CEA" w:rsidRDefault="000C3CEA" w:rsidP="000C3CEA">
      <w:pPr>
        <w:pStyle w:val="ActionText"/>
        <w:ind w:left="648" w:firstLine="0"/>
      </w:pPr>
      <w:r>
        <w:t>(Regulations and Administrative Procedures Com.--May 10, 2022)</w:t>
      </w:r>
    </w:p>
    <w:p w:rsidR="000C3CEA" w:rsidRDefault="000C3CEA" w:rsidP="000C3CEA">
      <w:pPr>
        <w:pStyle w:val="ActionText"/>
        <w:keepNext w:val="0"/>
        <w:ind w:left="648" w:firstLine="0"/>
      </w:pPr>
      <w:r w:rsidRPr="000C3CEA">
        <w:t>(Recalled--May 10, 2022)</w:t>
      </w:r>
    </w:p>
    <w:p w:rsidR="00E823E4" w:rsidRPr="000C3CEA" w:rsidRDefault="00E823E4" w:rsidP="000C3CEA">
      <w:pPr>
        <w:pStyle w:val="ActionText"/>
        <w:keepNext w:val="0"/>
        <w:ind w:left="648" w:firstLine="0"/>
      </w:pPr>
      <w:r>
        <w:t>(Read second time--May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901--</w:t>
      </w:r>
      <w:r w:rsidRPr="000C3CEA">
        <w:t xml:space="preserve">Senators Verdin, Cromer, McElveen and Peeler: </w:t>
      </w:r>
      <w:r w:rsidRPr="000C3CEA">
        <w:rPr>
          <w:b/>
        </w:rPr>
        <w:t>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0C3CEA" w:rsidRDefault="000C3CEA" w:rsidP="000C3CEA">
      <w:pPr>
        <w:pStyle w:val="ActionText"/>
        <w:ind w:left="648" w:firstLine="0"/>
      </w:pPr>
      <w:r>
        <w:t>(Ways and Means Com.--March 08, 2022)</w:t>
      </w:r>
    </w:p>
    <w:p w:rsidR="000C3CEA" w:rsidRDefault="000C3CEA" w:rsidP="000C3CEA">
      <w:pPr>
        <w:pStyle w:val="ActionText"/>
        <w:ind w:left="648" w:firstLine="0"/>
      </w:pPr>
      <w:r>
        <w:t>(Fav. With Amdt.--April 28, 2022)</w:t>
      </w:r>
    </w:p>
    <w:p w:rsidR="000C3CEA" w:rsidRDefault="000C3CEA" w:rsidP="000C3CEA">
      <w:pPr>
        <w:pStyle w:val="ActionText"/>
        <w:keepNext w:val="0"/>
        <w:ind w:left="648" w:firstLine="0"/>
      </w:pPr>
      <w:r w:rsidRPr="000C3CEA">
        <w:t>(Requests for debate by Re</w:t>
      </w:r>
      <w:r w:rsidR="006865D0">
        <w:t>ps. Anderson, Hosey and Pendarvis--</w:t>
      </w:r>
      <w:r w:rsidRPr="000C3CEA">
        <w:t>May 04, 2022)</w:t>
      </w:r>
    </w:p>
    <w:p w:rsidR="00F033EC" w:rsidRPr="000C3CEA" w:rsidRDefault="00F033EC" w:rsidP="000C3CEA">
      <w:pPr>
        <w:pStyle w:val="ActionText"/>
        <w:keepNext w:val="0"/>
        <w:ind w:left="648" w:firstLine="0"/>
      </w:pPr>
      <w:r>
        <w:t>(Amended and read second time--May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1011--</w:t>
      </w:r>
      <w:r w:rsidRPr="000C3CEA">
        <w:t xml:space="preserve">Senators Senn, Shealy, Stephens and Setzler: </w:t>
      </w:r>
      <w:r w:rsidRPr="000C3CEA">
        <w:rPr>
          <w:b/>
        </w:rPr>
        <w:t>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0C3CEA" w:rsidRDefault="000C3CEA" w:rsidP="000C3CEA">
      <w:pPr>
        <w:pStyle w:val="ActionText"/>
        <w:ind w:left="648" w:firstLine="0"/>
      </w:pPr>
      <w:r>
        <w:t>(Med., Mil., Pub. &amp; Mun. Affrs. Com.--March 29, 2022)</w:t>
      </w:r>
    </w:p>
    <w:p w:rsidR="000C3CEA" w:rsidRDefault="000C3CEA" w:rsidP="000C3CEA">
      <w:pPr>
        <w:pStyle w:val="ActionText"/>
        <w:ind w:left="648" w:firstLine="0"/>
      </w:pPr>
      <w:r>
        <w:t>(Fav. With Amdt.--April 27, 2022)</w:t>
      </w:r>
    </w:p>
    <w:p w:rsidR="000C3CEA" w:rsidRDefault="000C3CEA" w:rsidP="000C3CEA">
      <w:pPr>
        <w:pStyle w:val="ActionText"/>
        <w:keepNext w:val="0"/>
        <w:ind w:left="648" w:firstLine="0"/>
      </w:pPr>
      <w:r w:rsidRPr="000C3CEA">
        <w:t>(Requests for debate b</w:t>
      </w:r>
      <w:r w:rsidR="00F033EC">
        <w:t xml:space="preserve">y Reps. May and </w:t>
      </w:r>
      <w:r w:rsidRPr="000C3CEA">
        <w:t>G.R. Smith--May 03, 2022)</w:t>
      </w:r>
    </w:p>
    <w:p w:rsidR="00F033EC" w:rsidRPr="000C3CEA" w:rsidRDefault="00F033EC" w:rsidP="000C3CEA">
      <w:pPr>
        <w:pStyle w:val="ActionText"/>
        <w:keepNext w:val="0"/>
        <w:ind w:left="648" w:firstLine="0"/>
      </w:pPr>
      <w:r>
        <w:t>(Amended and read second time--May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133--</w:t>
      </w:r>
      <w:r w:rsidRPr="000C3CEA">
        <w:t xml:space="preserve">Senators Massey, Gustafson, Rice, Hembree, Kimbrell, Turner, Bennett, Climer, Garrett, Cash, Adams, Verdin, Peeler, Grooms, Young, Campsen, M. Johnson, Talley, Goldfinch, Shealy, Cromer, Senn and Fanning: </w:t>
      </w:r>
      <w:r w:rsidRPr="000C3CEA">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0C3CEA" w:rsidRDefault="000C3CEA" w:rsidP="000C3CEA">
      <w:pPr>
        <w:pStyle w:val="ActionText"/>
        <w:ind w:left="648" w:firstLine="0"/>
      </w:pPr>
      <w:r>
        <w:t>(Judiciary Com.--March 29, 2022)</w:t>
      </w:r>
    </w:p>
    <w:p w:rsidR="000C3CEA" w:rsidRDefault="000C3CEA" w:rsidP="000C3CEA">
      <w:pPr>
        <w:pStyle w:val="ActionText"/>
        <w:ind w:left="648" w:firstLine="0"/>
      </w:pPr>
      <w:r>
        <w:t>(Fav. With Amdt.--May 03, 2022)</w:t>
      </w:r>
    </w:p>
    <w:p w:rsidR="000C3CEA" w:rsidRDefault="000C3CEA" w:rsidP="000C3CEA">
      <w:pPr>
        <w:pStyle w:val="ActionText"/>
        <w:keepNext w:val="0"/>
        <w:ind w:left="648" w:firstLine="0"/>
      </w:pPr>
      <w:r w:rsidRPr="000C3CEA">
        <w:t>(Requests for debate by</w:t>
      </w:r>
      <w:r w:rsidR="00F033EC">
        <w:t xml:space="preserve"> Reps. Chumley, Hill and Magnuson</w:t>
      </w:r>
      <w:r w:rsidRPr="000C3CEA">
        <w:t>--May 10, 2022)</w:t>
      </w:r>
    </w:p>
    <w:p w:rsidR="00F033EC" w:rsidRPr="000C3CEA" w:rsidRDefault="00F033EC" w:rsidP="000C3CEA">
      <w:pPr>
        <w:pStyle w:val="ActionText"/>
        <w:keepNext w:val="0"/>
        <w:ind w:left="648" w:firstLine="0"/>
      </w:pPr>
      <w:r>
        <w:t>(Amended and read second time--May 11, 2022)</w:t>
      </w:r>
    </w:p>
    <w:p w:rsidR="000C3CEA" w:rsidRDefault="000C3CEA" w:rsidP="000C3CEA">
      <w:pPr>
        <w:pStyle w:val="ActionText"/>
        <w:keepNext w:val="0"/>
        <w:ind w:left="0" w:firstLine="0"/>
      </w:pPr>
    </w:p>
    <w:p w:rsidR="000C3CEA" w:rsidRDefault="000C3CEA" w:rsidP="000C3CEA">
      <w:pPr>
        <w:pStyle w:val="ActionText"/>
        <w:ind w:left="0" w:firstLine="0"/>
        <w:jc w:val="center"/>
        <w:rPr>
          <w:b/>
        </w:rPr>
      </w:pPr>
      <w:r>
        <w:rPr>
          <w:b/>
        </w:rPr>
        <w:t>SECOND READING STATEWIDE UNCONTESTED BILLS</w:t>
      </w:r>
    </w:p>
    <w:p w:rsidR="000C3CEA" w:rsidRDefault="000C3CEA" w:rsidP="000C3CEA">
      <w:pPr>
        <w:pStyle w:val="ActionText"/>
        <w:ind w:left="0" w:firstLine="0"/>
        <w:jc w:val="center"/>
        <w:rPr>
          <w:b/>
        </w:rPr>
      </w:pPr>
    </w:p>
    <w:p w:rsidR="000C3CEA" w:rsidRPr="000C3CEA" w:rsidRDefault="000C3CEA" w:rsidP="000C3CEA">
      <w:pPr>
        <w:pStyle w:val="ActionText"/>
        <w:keepNext w:val="0"/>
      </w:pPr>
      <w:r w:rsidRPr="000C3CEA">
        <w:rPr>
          <w:b/>
        </w:rPr>
        <w:t>H. 4982--</w:t>
      </w:r>
      <w:r w:rsidRPr="000C3CEA">
        <w:t>(Continued--April 19, 2022)</w:t>
      </w:r>
    </w:p>
    <w:p w:rsidR="000C3CEA" w:rsidRDefault="000C3CEA" w:rsidP="000C3CEA">
      <w:pPr>
        <w:pStyle w:val="ActionText"/>
        <w:keepNext w:val="0"/>
        <w:ind w:left="0"/>
      </w:pPr>
    </w:p>
    <w:p w:rsidR="000C3CEA" w:rsidRPr="000C3CEA" w:rsidRDefault="000C3CEA" w:rsidP="000C3CEA">
      <w:pPr>
        <w:pStyle w:val="ActionText"/>
      </w:pPr>
      <w:r w:rsidRPr="000C3CEA">
        <w:rPr>
          <w:b/>
        </w:rPr>
        <w:t>S. 906--</w:t>
      </w:r>
      <w:r w:rsidRPr="000C3CEA">
        <w:t xml:space="preserve">Senator Shealy: </w:t>
      </w:r>
      <w:r w:rsidRPr="000C3CEA">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0C3CEA" w:rsidRDefault="000C3CEA" w:rsidP="000C3CEA">
      <w:pPr>
        <w:pStyle w:val="ActionText"/>
        <w:ind w:left="648" w:firstLine="0"/>
      </w:pPr>
      <w:r>
        <w:t>(Judiciary Com.--April 06, 2022)</w:t>
      </w:r>
    </w:p>
    <w:p w:rsidR="000C3CEA" w:rsidRDefault="000C3CEA" w:rsidP="000C3CEA">
      <w:pPr>
        <w:pStyle w:val="ActionText"/>
        <w:keepNext w:val="0"/>
        <w:ind w:left="648" w:firstLine="0"/>
      </w:pPr>
      <w:r w:rsidRPr="000C3CEA">
        <w:t>(Fav. With Amdt.--May 03, 2022)</w:t>
      </w:r>
    </w:p>
    <w:p w:rsidR="00F033EC" w:rsidRPr="000C3CEA" w:rsidRDefault="00F033EC" w:rsidP="000C3CEA">
      <w:pPr>
        <w:pStyle w:val="ActionText"/>
        <w:keepNext w:val="0"/>
        <w:ind w:left="648" w:firstLine="0"/>
      </w:pPr>
      <w:r>
        <w:t>(Debate adjourned--May 11, 2022)</w:t>
      </w:r>
    </w:p>
    <w:p w:rsidR="000C3CEA" w:rsidRDefault="000C3CEA" w:rsidP="000C3CEA">
      <w:pPr>
        <w:pStyle w:val="ActionText"/>
        <w:keepNext w:val="0"/>
        <w:ind w:left="0" w:firstLine="0"/>
      </w:pPr>
    </w:p>
    <w:p w:rsidR="000C3CEA" w:rsidRDefault="000C3CEA" w:rsidP="000C3CEA">
      <w:pPr>
        <w:pStyle w:val="ActionText"/>
        <w:jc w:val="center"/>
        <w:rPr>
          <w:b/>
        </w:rPr>
      </w:pPr>
      <w:r>
        <w:rPr>
          <w:b/>
        </w:rPr>
        <w:t>WITHDRAWAL OF OBJECTIONS/REQUEST FOR DEBATE</w:t>
      </w:r>
    </w:p>
    <w:p w:rsidR="000C3CEA" w:rsidRDefault="000C3CEA" w:rsidP="000C3CEA">
      <w:pPr>
        <w:pStyle w:val="ActionText"/>
        <w:jc w:val="center"/>
        <w:rPr>
          <w:b/>
        </w:rPr>
      </w:pPr>
    </w:p>
    <w:p w:rsidR="000C3CEA" w:rsidRDefault="000C3CEA" w:rsidP="000C3CEA">
      <w:pPr>
        <w:pStyle w:val="ActionText"/>
        <w:jc w:val="center"/>
        <w:rPr>
          <w:b/>
        </w:rPr>
      </w:pPr>
      <w:r>
        <w:rPr>
          <w:b/>
        </w:rPr>
        <w:t>UNANIMOUS CONSENT REQUESTS</w:t>
      </w:r>
    </w:p>
    <w:p w:rsidR="000C3CEA" w:rsidRDefault="000C3CEA" w:rsidP="000C3CEA">
      <w:pPr>
        <w:pStyle w:val="ActionText"/>
        <w:jc w:val="center"/>
        <w:rPr>
          <w:b/>
        </w:rPr>
      </w:pPr>
    </w:p>
    <w:p w:rsidR="000C3CEA" w:rsidRDefault="000C3CEA" w:rsidP="000C3CEA">
      <w:pPr>
        <w:pStyle w:val="ActionText"/>
        <w:jc w:val="center"/>
        <w:rPr>
          <w:b/>
        </w:rPr>
      </w:pPr>
      <w:r>
        <w:rPr>
          <w:b/>
        </w:rPr>
        <w:t>VETO ON:</w:t>
      </w:r>
    </w:p>
    <w:p w:rsidR="000C3CEA" w:rsidRDefault="000C3CEA" w:rsidP="000C3CEA">
      <w:pPr>
        <w:pStyle w:val="ActionText"/>
        <w:jc w:val="center"/>
        <w:rPr>
          <w:b/>
        </w:rPr>
      </w:pPr>
    </w:p>
    <w:p w:rsidR="000C3CEA" w:rsidRPr="00CC2942" w:rsidRDefault="000C3CEA" w:rsidP="000C3CEA">
      <w:pPr>
        <w:pStyle w:val="ActionText"/>
      </w:pPr>
      <w:r w:rsidRPr="000C3CEA">
        <w:rPr>
          <w:b/>
        </w:rPr>
        <w:t>H. 4800</w:t>
      </w:r>
      <w:r w:rsidR="00CC2942">
        <w:rPr>
          <w:b/>
        </w:rPr>
        <w:t>--</w:t>
      </w:r>
      <w:r w:rsidR="00CC2942">
        <w:t>(Continued--March 29, 2022)</w:t>
      </w:r>
    </w:p>
    <w:p w:rsidR="000C3CEA" w:rsidRPr="000C3CEA" w:rsidRDefault="000C3CEA" w:rsidP="000C3CEA">
      <w:pPr>
        <w:pStyle w:val="ActionText"/>
        <w:rPr>
          <w:b/>
        </w:rPr>
      </w:pPr>
    </w:p>
    <w:p w:rsidR="000C3CEA" w:rsidRPr="00CC2942" w:rsidRDefault="000C3CEA" w:rsidP="000C3CEA">
      <w:pPr>
        <w:pStyle w:val="ActionText"/>
      </w:pPr>
      <w:r w:rsidRPr="000C3CEA">
        <w:rPr>
          <w:b/>
        </w:rPr>
        <w:t>H. 5138</w:t>
      </w:r>
      <w:r w:rsidR="00CC2942">
        <w:t>--(Continued--March 29, 2022)</w:t>
      </w:r>
    </w:p>
    <w:p w:rsidR="000C3CEA" w:rsidRPr="000C3CEA" w:rsidRDefault="000C3CEA" w:rsidP="000C3CEA">
      <w:pPr>
        <w:pStyle w:val="ActionText"/>
        <w:rPr>
          <w:b/>
        </w:rPr>
      </w:pPr>
    </w:p>
    <w:p w:rsidR="000C3CEA" w:rsidRDefault="000C3CEA" w:rsidP="000C3CEA">
      <w:pPr>
        <w:pStyle w:val="ActionText"/>
        <w:jc w:val="center"/>
        <w:rPr>
          <w:b/>
        </w:rPr>
      </w:pPr>
      <w:r>
        <w:rPr>
          <w:b/>
        </w:rPr>
        <w:t>SENATE AMENDMENTS ON</w:t>
      </w:r>
    </w:p>
    <w:p w:rsidR="000C3CEA" w:rsidRDefault="000C3CEA" w:rsidP="000C3CEA">
      <w:pPr>
        <w:pStyle w:val="ActionText"/>
        <w:jc w:val="center"/>
        <w:rPr>
          <w:b/>
        </w:rPr>
      </w:pPr>
    </w:p>
    <w:p w:rsidR="000C3CEA" w:rsidRPr="000C3CEA" w:rsidRDefault="000C3CEA" w:rsidP="000C3CEA">
      <w:pPr>
        <w:pStyle w:val="ActionText"/>
      </w:pPr>
      <w:r w:rsidRPr="000C3CEA">
        <w:rPr>
          <w:b/>
        </w:rPr>
        <w:t>H. 4075--</w:t>
      </w:r>
      <w:r w:rsidRPr="000C3CEA">
        <w:t xml:space="preserve">Reps. Wetmore, Stavrinakis and Weeks: </w:t>
      </w:r>
      <w:r w:rsidRPr="000C3CEA">
        <w:rPr>
          <w:b/>
        </w:rPr>
        <w:t>A BILL TO AMEND SECTION 23-3-430, CODE OF LAWS OF SOUTH CAROLINA, 1976, RELATING TO THE SEX OFFENDER REGISTRY, SO AS TO CONFORM THE REGISTRATION PROVISIONS FOR SECOND DEGREE CRIMINAL SEXUAL CONDUCT WITH A MINOR TO THIRD DEGREE CRIMINAL SEXUAL CONDUCT WITH A MINOR.</w:t>
      </w:r>
    </w:p>
    <w:p w:rsidR="000C3CEA" w:rsidRDefault="000C3CEA" w:rsidP="000C3CEA">
      <w:pPr>
        <w:pStyle w:val="ActionText"/>
        <w:keepNext w:val="0"/>
        <w:ind w:left="648" w:firstLine="0"/>
      </w:pPr>
      <w:r w:rsidRPr="000C3CEA">
        <w:t>(Pending question:  Shall the House concur in the Senate Amendments--May 05, 2022)</w:t>
      </w:r>
    </w:p>
    <w:p w:rsidR="00CC2942" w:rsidRPr="000C3CEA" w:rsidRDefault="00CC2942" w:rsidP="000C3CEA">
      <w:pPr>
        <w:pStyle w:val="ActionText"/>
        <w:keepNext w:val="0"/>
        <w:ind w:left="648" w:firstLine="0"/>
      </w:pPr>
      <w:r>
        <w:t>(Debate adjourned--May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H. 3050--</w:t>
      </w:r>
      <w:r w:rsidRPr="000C3CEA">
        <w:t xml:space="preserve">Reps. D. C. Moss, McGarry, Wooten, Hixon, Erickson and Bradley: </w:t>
      </w:r>
      <w:r w:rsidRPr="000C3CEA">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0C3CEA" w:rsidRDefault="000C3CEA" w:rsidP="000C3CEA">
      <w:pPr>
        <w:pStyle w:val="ActionText"/>
        <w:keepNext w:val="0"/>
        <w:ind w:left="648" w:firstLine="0"/>
      </w:pPr>
      <w:r w:rsidRPr="000C3CEA">
        <w:t>(Pending question:  Shall the House concur in the Senate Amendments--May 10, 2022)</w:t>
      </w:r>
    </w:p>
    <w:p w:rsidR="00CC2942" w:rsidRPr="000C3CEA" w:rsidRDefault="00CC2942" w:rsidP="000C3CEA">
      <w:pPr>
        <w:pStyle w:val="ActionText"/>
        <w:keepNext w:val="0"/>
        <w:ind w:left="648" w:firstLine="0"/>
      </w:pPr>
      <w:r>
        <w:t>(Debate adjourned--May 11, 2022)</w:t>
      </w:r>
    </w:p>
    <w:p w:rsidR="000C3CEA" w:rsidRDefault="000C3CEA" w:rsidP="000C3CEA">
      <w:pPr>
        <w:pStyle w:val="ActionText"/>
        <w:keepNext w:val="0"/>
        <w:ind w:left="0" w:firstLine="0"/>
      </w:pPr>
    </w:p>
    <w:p w:rsidR="00CC2942" w:rsidRPr="00A073A4" w:rsidRDefault="000C3CEA" w:rsidP="00CC2942">
      <w:pPr>
        <w:tabs>
          <w:tab w:val="left" w:pos="216"/>
          <w:tab w:val="left" w:pos="360"/>
          <w:tab w:val="left" w:pos="4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sidRPr="000C3CEA">
        <w:rPr>
          <w:b/>
        </w:rPr>
        <w:t>H. 3055--</w:t>
      </w:r>
      <w:r w:rsidR="00CC2942">
        <w:t>Reps. Hixon, Forrest, W. Newton and Ligon</w:t>
      </w:r>
      <w:r w:rsidR="00CC2942" w:rsidRPr="00A073A4">
        <w:t xml:space="preserve">:  </w:t>
      </w:r>
      <w:r w:rsidR="00CC2942" w:rsidRPr="00CC2942">
        <w:rPr>
          <w:b/>
          <w:szCs w:val="30"/>
        </w:rPr>
        <w:t xml:space="preserve">A BILL </w:t>
      </w:r>
      <w:r w:rsidR="00CC2942" w:rsidRPr="00CC2942">
        <w:rPr>
          <w:b/>
          <w:color w:val="000000" w:themeColor="text1"/>
          <w:u w:color="000000" w:themeColor="text1"/>
        </w:rPr>
        <w:t>TO AMEND SECTION 48</w:t>
      </w:r>
      <w:r w:rsidR="00CC2942" w:rsidRPr="00CC2942">
        <w:rPr>
          <w:b/>
          <w:color w:val="000000" w:themeColor="text1"/>
          <w:u w:color="000000" w:themeColor="text1"/>
        </w:rPr>
        <w:noBreakHyphen/>
        <w:t>4</w:t>
      </w:r>
      <w:r w:rsidR="00CC2942" w:rsidRPr="00CC2942">
        <w:rPr>
          <w:b/>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00CC2942" w:rsidRPr="00CC2942">
        <w:rPr>
          <w:b/>
          <w:color w:val="000000" w:themeColor="text1"/>
          <w:u w:color="000000" w:themeColor="text1"/>
        </w:rPr>
        <w:noBreakHyphen/>
        <w:t>4</w:t>
      </w:r>
      <w:r w:rsidR="00CC2942" w:rsidRPr="00CC2942">
        <w:rPr>
          <w:b/>
          <w:color w:val="000000" w:themeColor="text1"/>
          <w:u w:color="000000" w:themeColor="text1"/>
        </w:rPr>
        <w:noBreakHyphen/>
        <w:t>30, RELATING TO THE GOVERNING BOARD OF THE DEPARTMENT OF NATURAL RESOURCES, SO AS TO REMOVE THE AT</w:t>
      </w:r>
      <w:r w:rsidR="00CC2942" w:rsidRPr="00CC2942">
        <w:rPr>
          <w:b/>
          <w:color w:val="000000" w:themeColor="text1"/>
          <w:u w:color="000000" w:themeColor="text1"/>
        </w:rPr>
        <w:noBreakHyphen/>
        <w:t>LARGE BOARD MEMBER FROM THE BOARD; TO AMEND SECTION 48</w:t>
      </w:r>
      <w:r w:rsidR="00CC2942" w:rsidRPr="00CC2942">
        <w:rPr>
          <w:b/>
          <w:color w:val="000000" w:themeColor="text1"/>
          <w:u w:color="000000" w:themeColor="text1"/>
        </w:rPr>
        <w:noBreakHyphen/>
        <w:t>4</w:t>
      </w:r>
      <w:r w:rsidR="00CC2942" w:rsidRPr="00CC2942">
        <w:rPr>
          <w:b/>
          <w:color w:val="000000" w:themeColor="text1"/>
          <w:u w:color="000000" w:themeColor="text1"/>
        </w:rPr>
        <w:noBreakHyphen/>
        <w:t>70, RELATING TO THE GENERAL DUTIES OF THE BOARD, SO AS TO REMOVE THE BOND REQUIREMENT; TO AMEND SECTION 50</w:t>
      </w:r>
      <w:r w:rsidR="00CC2942" w:rsidRPr="00CC2942">
        <w:rPr>
          <w:b/>
          <w:color w:val="000000" w:themeColor="text1"/>
          <w:u w:color="000000" w:themeColor="text1"/>
        </w:rPr>
        <w:noBreakHyphen/>
        <w:t>1</w:t>
      </w:r>
      <w:r w:rsidR="00CC2942" w:rsidRPr="00CC2942">
        <w:rPr>
          <w:b/>
          <w:color w:val="000000" w:themeColor="text1"/>
          <w:u w:color="000000" w:themeColor="text1"/>
        </w:rPr>
        <w:noBreakHyphen/>
        <w:t>220, RELATING TO THE APPLICATION OF THE PROVISIONS OF SECTIONS 50</w:t>
      </w:r>
      <w:r w:rsidR="00CC2942" w:rsidRPr="00CC2942">
        <w:rPr>
          <w:b/>
          <w:color w:val="000000" w:themeColor="text1"/>
          <w:u w:color="000000" w:themeColor="text1"/>
        </w:rPr>
        <w:noBreakHyphen/>
        <w:t>1</w:t>
      </w:r>
      <w:r w:rsidR="00CC2942" w:rsidRPr="00CC2942">
        <w:rPr>
          <w:b/>
          <w:color w:val="000000" w:themeColor="text1"/>
          <w:u w:color="000000" w:themeColor="text1"/>
        </w:rPr>
        <w:noBreakHyphen/>
        <w:t>180 TO 50</w:t>
      </w:r>
      <w:r w:rsidR="00CC2942" w:rsidRPr="00CC2942">
        <w:rPr>
          <w:b/>
          <w:color w:val="000000" w:themeColor="text1"/>
          <w:u w:color="000000" w:themeColor="text1"/>
        </w:rPr>
        <w:noBreakHyphen/>
        <w:t>1</w:t>
      </w:r>
      <w:r w:rsidR="00CC2942" w:rsidRPr="00CC2942">
        <w:rPr>
          <w:b/>
          <w:color w:val="000000" w:themeColor="text1"/>
          <w:u w:color="000000" w:themeColor="text1"/>
        </w:rPr>
        <w:noBreakHyphen/>
        <w:t>230 TO CERTAIN LANDS, SO AS TO REMOVE A REFERENCE TO A REPEALED STATUTE; TO AMEND SECTION 50</w:t>
      </w:r>
      <w:r w:rsidR="00CC2942" w:rsidRPr="00CC2942">
        <w:rPr>
          <w:b/>
          <w:color w:val="000000" w:themeColor="text1"/>
          <w:u w:color="000000" w:themeColor="text1"/>
        </w:rPr>
        <w:noBreakHyphen/>
        <w:t>3</w:t>
      </w:r>
      <w:r w:rsidR="00CC2942" w:rsidRPr="00CC2942">
        <w:rPr>
          <w:b/>
          <w:color w:val="000000" w:themeColor="text1"/>
          <w:u w:color="000000" w:themeColor="text1"/>
        </w:rPr>
        <w:noBreakHyphen/>
        <w:t>90, RELATING TO GAME AND FISH CULTURE OPERATIONS AND INVESTIGATIONS, SO AS TO REMOVE CERTAIN REQUIREMENTS BEFORE AN INVESTIGATION MAY BE CONDUCTED; TO AMEND SECTION 50</w:t>
      </w:r>
      <w:r w:rsidR="00CC2942" w:rsidRPr="00CC2942">
        <w:rPr>
          <w:b/>
          <w:color w:val="000000" w:themeColor="text1"/>
          <w:u w:color="000000" w:themeColor="text1"/>
        </w:rPr>
        <w:noBreakHyphen/>
        <w:t>3</w:t>
      </w:r>
      <w:r w:rsidR="00CC2942" w:rsidRPr="00CC2942">
        <w:rPr>
          <w:b/>
          <w:color w:val="000000" w:themeColor="text1"/>
          <w:u w:color="000000" w:themeColor="text1"/>
        </w:rPr>
        <w:noBreakHyphen/>
        <w:t>110, RELATING TO THE SUPERVISION OF ENFORCEMENT OFFICERS, SO AS TO UPDATE THE AGENCY NAME AND DELETE A REFERENCE TO A DISCONTINUED PRACTICE; TO AMEND SECTION 50</w:t>
      </w:r>
      <w:r w:rsidR="00CC2942" w:rsidRPr="00CC2942">
        <w:rPr>
          <w:b/>
          <w:color w:val="000000" w:themeColor="text1"/>
          <w:u w:color="000000" w:themeColor="text1"/>
        </w:rPr>
        <w:noBreakHyphen/>
        <w:t>3</w:t>
      </w:r>
      <w:r w:rsidR="00CC2942" w:rsidRPr="00CC2942">
        <w:rPr>
          <w:b/>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00CC2942" w:rsidRPr="00CC2942">
        <w:rPr>
          <w:b/>
          <w:color w:val="000000" w:themeColor="text1"/>
          <w:u w:color="000000" w:themeColor="text1"/>
        </w:rPr>
        <w:noBreakHyphen/>
        <w:t>3</w:t>
      </w:r>
      <w:r w:rsidR="00CC2942" w:rsidRPr="00CC2942">
        <w:rPr>
          <w:b/>
          <w:color w:val="000000" w:themeColor="text1"/>
          <w:u w:color="000000" w:themeColor="text1"/>
        </w:rPr>
        <w:noBreakHyphen/>
        <w:t>315, RELATING TO DEPUTY ENFORCEMENT OFFICERS, SO AS TO DELETE AN EXPIRED DIRECTIVE TO ESTABLISH A TRAINING PROGRAM; TO AMEND SECTION 50</w:t>
      </w:r>
      <w:r w:rsidR="00CC2942" w:rsidRPr="00CC2942">
        <w:rPr>
          <w:b/>
          <w:color w:val="000000" w:themeColor="text1"/>
          <w:u w:color="000000" w:themeColor="text1"/>
        </w:rPr>
        <w:noBreakHyphen/>
        <w:t>3</w:t>
      </w:r>
      <w:r w:rsidR="00CC2942" w:rsidRPr="00CC2942">
        <w:rPr>
          <w:b/>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00CC2942" w:rsidRPr="00CC2942">
        <w:rPr>
          <w:b/>
          <w:color w:val="000000" w:themeColor="text1"/>
          <w:u w:color="000000" w:themeColor="text1"/>
        </w:rPr>
        <w:noBreakHyphen/>
        <w:t>3</w:t>
      </w:r>
      <w:r w:rsidR="00CC2942" w:rsidRPr="00CC2942">
        <w:rPr>
          <w:b/>
          <w:color w:val="000000" w:themeColor="text1"/>
          <w:u w:color="000000" w:themeColor="text1"/>
        </w:rPr>
        <w:noBreakHyphen/>
        <w:t>350, RELATING TO THE OFFICIAL BADGE OF ENFORCEMENT OFFICERS, SO AS TO UPDATE THE AGENCY NAME FOR AN ENFORCEMENT OFFICER’S OFFICIAL BADGE; TO AMEND SECTION 50</w:t>
      </w:r>
      <w:r w:rsidR="00CC2942" w:rsidRPr="00CC2942">
        <w:rPr>
          <w:b/>
          <w:color w:val="000000" w:themeColor="text1"/>
          <w:u w:color="000000" w:themeColor="text1"/>
        </w:rPr>
        <w:noBreakHyphen/>
        <w:t>3</w:t>
      </w:r>
      <w:r w:rsidR="00CC2942" w:rsidRPr="00CC2942">
        <w:rPr>
          <w:b/>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00CC2942" w:rsidRPr="00CC2942">
        <w:rPr>
          <w:b/>
          <w:color w:val="000000" w:themeColor="text1"/>
          <w:u w:color="000000" w:themeColor="text1"/>
        </w:rPr>
        <w:noBreakHyphen/>
        <w:t>11</w:t>
      </w:r>
      <w:r w:rsidR="00CC2942" w:rsidRPr="00CC2942">
        <w:rPr>
          <w:b/>
          <w:color w:val="000000" w:themeColor="text1"/>
          <w:u w:color="000000" w:themeColor="text1"/>
        </w:rPr>
        <w:noBreakHyphen/>
        <w:t>980, RELATING TO THE DESIGNATED WILDLIFE SANCTUARY IN CERTAIN AREAS OF CHARLESTON HARBOR, SO AS TO UPDATE THE BOUNDARIES OF THE WILDLIFE SANCTUARY; TO AMEND SECTION 50</w:t>
      </w:r>
      <w:r w:rsidR="00CC2942" w:rsidRPr="00CC2942">
        <w:rPr>
          <w:b/>
          <w:color w:val="000000" w:themeColor="text1"/>
          <w:u w:color="000000" w:themeColor="text1"/>
        </w:rPr>
        <w:noBreakHyphen/>
        <w:t>15</w:t>
      </w:r>
      <w:r w:rsidR="00CC2942" w:rsidRPr="00CC2942">
        <w:rPr>
          <w:b/>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00CC2942" w:rsidRPr="00CC2942">
        <w:rPr>
          <w:b/>
          <w:color w:val="000000" w:themeColor="text1"/>
          <w:u w:color="000000" w:themeColor="text1"/>
        </w:rPr>
        <w:noBreakHyphen/>
        <w:t>15</w:t>
      </w:r>
      <w:r w:rsidR="00CC2942" w:rsidRPr="00CC2942">
        <w:rPr>
          <w:b/>
          <w:color w:val="000000" w:themeColor="text1"/>
          <w:u w:color="000000" w:themeColor="text1"/>
        </w:rPr>
        <w:noBreakHyphen/>
        <w:t>30, RELATING TO THE LIST OF ENDANGERED SPECIES, SO AS TO UPDATE THE CITATION TO THE FEDERAL REGULATION AND TO MOVE CERTAIN DUTIES TO THE DEPARTMENT OF NATURAL RESOURCES.</w:t>
      </w:r>
    </w:p>
    <w:p w:rsidR="000C3CEA" w:rsidRDefault="000C3CEA" w:rsidP="00CC2942">
      <w:pPr>
        <w:pStyle w:val="ActionText"/>
        <w:keepNext w:val="0"/>
        <w:ind w:left="900" w:firstLine="0"/>
      </w:pPr>
      <w:r w:rsidRPr="000C3CEA">
        <w:t>(Pending question:  Shall the House concur in the Senate Amendments--May 10, 2022)</w:t>
      </w:r>
    </w:p>
    <w:p w:rsidR="00CC2942" w:rsidRPr="000C3CEA" w:rsidRDefault="00CC2942" w:rsidP="00CC2942">
      <w:pPr>
        <w:pStyle w:val="ActionText"/>
        <w:keepNext w:val="0"/>
        <w:ind w:left="900" w:firstLine="0"/>
      </w:pPr>
      <w:r>
        <w:t>(Debate adjourned--May 11, 2022)</w:t>
      </w:r>
    </w:p>
    <w:p w:rsidR="000C3CEA" w:rsidRDefault="000C3CEA" w:rsidP="000C3CEA">
      <w:pPr>
        <w:pStyle w:val="ActionText"/>
        <w:keepNext w:val="0"/>
        <w:ind w:left="0"/>
      </w:pPr>
    </w:p>
    <w:p w:rsidR="00CC2942" w:rsidRPr="0041725B" w:rsidRDefault="000C3CEA" w:rsidP="00CC2942">
      <w:pPr>
        <w:tabs>
          <w:tab w:val="left" w:pos="180"/>
        </w:tabs>
        <w:ind w:left="270" w:hanging="270"/>
      </w:pPr>
      <w:r w:rsidRPr="00CC2942">
        <w:rPr>
          <w:b/>
        </w:rPr>
        <w:t>H. 5182</w:t>
      </w:r>
      <w:r w:rsidRPr="000C3CEA">
        <w:t>--</w:t>
      </w:r>
      <w:r w:rsidR="00CC2942">
        <w:t>Reps. Lucas, Fry, Hewitt, Bailey, Erickson, Dillard, Huggins, Wooten, Caskey, Ballentine, R. Williams and Jefferson</w:t>
      </w:r>
      <w:r w:rsidR="00CC2942" w:rsidRPr="0041725B">
        <w:t xml:space="preserve">:  </w:t>
      </w:r>
      <w:r w:rsidR="00CC2942" w:rsidRPr="00CC2942">
        <w:rPr>
          <w:b/>
          <w:szCs w:val="30"/>
        </w:rPr>
        <w:t xml:space="preserve">A BILL </w:t>
      </w:r>
      <w:r w:rsidR="00CC2942" w:rsidRPr="00CC2942">
        <w:rPr>
          <w:b/>
        </w:rPr>
        <w:t>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0C3CEA" w:rsidRPr="00CC2942" w:rsidRDefault="00CC2942" w:rsidP="00CC2942">
      <w:pPr>
        <w:pStyle w:val="ActionText"/>
        <w:keepNext w:val="0"/>
        <w:ind w:left="720" w:firstLine="0"/>
      </w:pPr>
      <w:r>
        <w:t>(Pending question:  Shall the House concur in the Senate Amendments--May 11, 2022)</w:t>
      </w:r>
    </w:p>
    <w:p w:rsidR="00CC2942" w:rsidRDefault="00CC2942" w:rsidP="000C3CEA">
      <w:pPr>
        <w:pStyle w:val="ActionText"/>
        <w:keepNext w:val="0"/>
        <w:ind w:left="0"/>
      </w:pPr>
    </w:p>
    <w:p w:rsidR="00CC2942" w:rsidRPr="00CC2942" w:rsidRDefault="000C3CEA" w:rsidP="00CC2942">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rPr>
          <w:b/>
        </w:rPr>
      </w:pPr>
      <w:r w:rsidRPr="00CC2942">
        <w:rPr>
          <w:b/>
        </w:rPr>
        <w:t>H. 3166</w:t>
      </w:r>
      <w:r w:rsidRPr="000C3CEA">
        <w:t>--</w:t>
      </w:r>
      <w:r w:rsidR="00CC2942">
        <w:t>Reps. King, Robinson, Thigpen, Cobb</w:t>
      </w:r>
      <w:r w:rsidR="00CC2942">
        <w:noBreakHyphen/>
        <w:t>Hunter, Anderson, Brawley, Govan and G.M. Smith</w:t>
      </w:r>
      <w:r w:rsidR="00CC2942" w:rsidRPr="004539EA">
        <w:t xml:space="preserve">:  </w:t>
      </w:r>
      <w:r w:rsidR="00CC2942" w:rsidRPr="00CC2942">
        <w:rPr>
          <w:b/>
          <w:szCs w:val="30"/>
        </w:rPr>
        <w:t xml:space="preserve">A BILL </w:t>
      </w:r>
      <w:r w:rsidR="00CC2942" w:rsidRPr="00CC2942">
        <w:rPr>
          <w:b/>
          <w:color w:val="000000" w:themeColor="text1"/>
          <w:u w:color="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CC2942" w:rsidRPr="00CC2942" w:rsidRDefault="00CC2942" w:rsidP="00CC2942">
      <w:pPr>
        <w:pStyle w:val="ActionText"/>
        <w:keepNext w:val="0"/>
        <w:ind w:left="720" w:firstLine="0"/>
      </w:pPr>
      <w:r>
        <w:t>(Pending question:  Shall the House concur in the Senate Amendments--May 11, 2022)</w:t>
      </w:r>
    </w:p>
    <w:p w:rsidR="00CC2942" w:rsidRDefault="00CC2942" w:rsidP="000C3CEA">
      <w:pPr>
        <w:pStyle w:val="ActionText"/>
        <w:keepNext w:val="0"/>
        <w:ind w:left="0"/>
      </w:pPr>
    </w:p>
    <w:p w:rsidR="00CC2942" w:rsidRDefault="00CC2942" w:rsidP="000C3CEA">
      <w:pPr>
        <w:pStyle w:val="ActionText"/>
        <w:keepNext w:val="0"/>
        <w:ind w:left="0"/>
      </w:pPr>
    </w:p>
    <w:p w:rsidR="00CC2942" w:rsidRPr="00CC2942" w:rsidRDefault="000C3CEA" w:rsidP="00CC2942">
      <w:pPr>
        <w:tabs>
          <w:tab w:val="left" w:pos="216"/>
          <w:tab w:val="left" w:pos="270"/>
          <w:tab w:val="left" w:pos="432"/>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rPr>
          <w:b/>
        </w:rPr>
      </w:pPr>
      <w:r w:rsidRPr="000C3CEA">
        <w:rPr>
          <w:b/>
        </w:rPr>
        <w:t>H. 4048--</w:t>
      </w:r>
      <w:r w:rsidR="00CC2942" w:rsidRPr="00845443">
        <w:t xml:space="preserve">Rep. G.M. Smith:  </w:t>
      </w:r>
      <w:r w:rsidR="00CC2942" w:rsidRPr="00CC2942">
        <w:rPr>
          <w:b/>
          <w:szCs w:val="30"/>
        </w:rPr>
        <w:t xml:space="preserve">A BILL </w:t>
      </w:r>
      <w:r w:rsidR="00CC2942" w:rsidRPr="00CC2942">
        <w:rPr>
          <w:b/>
        </w:rPr>
        <w:t>TO AMEND THE CODE OF LAWS OF SOUTH CAROLINA, 1976, BY ADDING SECTION 1</w:t>
      </w:r>
      <w:r w:rsidR="00CC2942" w:rsidRPr="00CC2942">
        <w:rPr>
          <w:b/>
        </w:rPr>
        <w:noBreakHyphen/>
        <w:t>11</w:t>
      </w:r>
      <w:r w:rsidR="00CC2942" w:rsidRPr="00CC2942">
        <w:rPr>
          <w:b/>
        </w:rPr>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00CC2942" w:rsidRPr="00CC2942">
        <w:rPr>
          <w:b/>
        </w:rPr>
        <w:noBreakHyphen/>
        <w:t>11</w:t>
      </w:r>
      <w:r w:rsidR="00CC2942" w:rsidRPr="00CC2942">
        <w:rPr>
          <w:b/>
        </w:rPr>
        <w:noBreakHyphen/>
        <w:t>440 RELATING TO LEGAL DEFENSES AND INDEMNIFICATIONS PROVIDED TO MEMBERS OF THE FISCAL ACCOUNTABILITY AUTHORITY AND ITS DIRECTOR; AND TO REPEAL SECTION 12</w:t>
      </w:r>
      <w:r w:rsidR="00CC2942" w:rsidRPr="00CC2942">
        <w:rPr>
          <w:b/>
        </w:rPr>
        <w:noBreakHyphen/>
        <w:t>4</w:t>
      </w:r>
      <w:r w:rsidR="00CC2942" w:rsidRPr="00CC2942">
        <w:rPr>
          <w:b/>
        </w:rPr>
        <w:noBreakHyphen/>
        <w:t>325 RELATING TO LEGAL DEFENSES AND INDEMNIFICATION PROVIDED TO OFFICERS AND EMPLOYEES OF THE DEPARTMENT OF REVENUE.</w:t>
      </w:r>
    </w:p>
    <w:p w:rsidR="00CC2942" w:rsidRPr="00CC2942" w:rsidRDefault="00CC2942" w:rsidP="00CC2942">
      <w:pPr>
        <w:pStyle w:val="ActionText"/>
        <w:keepNext w:val="0"/>
        <w:ind w:left="720" w:firstLine="0"/>
      </w:pPr>
      <w:r>
        <w:t>(Pending question:  Shall the House concur in the Senate Amendments--May 11, 2022)</w:t>
      </w:r>
    </w:p>
    <w:p w:rsidR="000C3CEA" w:rsidRDefault="000C3CEA" w:rsidP="000C3CEA">
      <w:pPr>
        <w:pStyle w:val="ActionText"/>
        <w:keepNext w:val="0"/>
        <w:ind w:left="0"/>
      </w:pPr>
    </w:p>
    <w:p w:rsidR="00CC2942" w:rsidRPr="003B2279" w:rsidRDefault="000C3CEA" w:rsidP="00CC2942">
      <w:pPr>
        <w:ind w:left="270" w:hanging="270"/>
      </w:pPr>
      <w:r w:rsidRPr="00CC2942">
        <w:rPr>
          <w:b/>
        </w:rPr>
        <w:t>H. 3775--</w:t>
      </w:r>
      <w:r w:rsidR="00CC2942">
        <w:t>Reps. Robinson, Dillard, Elliott, Erickson, Parks, Martin, Fry, Matthews, V.S. Moss, G.R. Smith, Brawley, Rose, Stavrinakis and Hill</w:t>
      </w:r>
      <w:r w:rsidR="00CC2942" w:rsidRPr="003B2279">
        <w:t xml:space="preserve">:  </w:t>
      </w:r>
      <w:r w:rsidR="00CC2942" w:rsidRPr="00CC2942">
        <w:rPr>
          <w:b/>
          <w:szCs w:val="30"/>
        </w:rPr>
        <w:t xml:space="preserve">A BILL </w:t>
      </w:r>
      <w:r w:rsidR="00CC2942" w:rsidRPr="00CC2942">
        <w:rPr>
          <w:b/>
        </w:rPr>
        <w:t>TO AMEND THE CODE OF LAWS OF SOUTH CAROLINA, 1976, BY ADDING SECTION 38</w:t>
      </w:r>
      <w:r w:rsidR="00CC2942" w:rsidRPr="00CC2942">
        <w:rPr>
          <w:b/>
        </w:rPr>
        <w:noBreakHyphen/>
        <w:t>71</w:t>
      </w:r>
      <w:r w:rsidR="00CC2942" w:rsidRPr="00CC2942">
        <w:rPr>
          <w:b/>
        </w:rPr>
        <w:noBreakHyphen/>
        <w:t>144 SO AS TO PROVIDE DEFINITIONS AND THAT NO HEALTH BENEFIT PLAN MAY REQUIRE AN INSURED TO FAIL TO SUCCESSFULLY RESPOND TO A DRUG OR DRUGS FOR STAGE FOUR ADVANCED, METASTATIC CANCER PRIOR TO THE APPROVAL OF A DRUG PRESCRIBED BY HIS OR HER PHYSICIAN</w:t>
      </w:r>
      <w:r w:rsidR="00CC2942" w:rsidRPr="003B2279">
        <w:t>.</w:t>
      </w:r>
      <w:bookmarkStart w:id="1" w:name="titleend"/>
      <w:bookmarkEnd w:id="1"/>
    </w:p>
    <w:p w:rsidR="00CC2942" w:rsidRPr="00CC2942" w:rsidRDefault="00CC2942" w:rsidP="00CC2942">
      <w:pPr>
        <w:pStyle w:val="ActionText"/>
        <w:keepNext w:val="0"/>
        <w:ind w:left="720" w:firstLine="0"/>
      </w:pPr>
      <w:r>
        <w:t>(Pending question:  Shall the House concur in the Senate Amendments--May 11, 2022)</w:t>
      </w:r>
    </w:p>
    <w:p w:rsidR="000C3CEA" w:rsidRPr="00CC2942" w:rsidRDefault="000C3CEA" w:rsidP="000C3CEA">
      <w:pPr>
        <w:pStyle w:val="ActionText"/>
        <w:keepNext w:val="0"/>
        <w:ind w:left="0"/>
        <w:rPr>
          <w:b/>
        </w:rPr>
      </w:pPr>
    </w:p>
    <w:p w:rsidR="00274256" w:rsidRPr="00D20849" w:rsidRDefault="000C3CEA" w:rsidP="0027425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CC2942">
        <w:rPr>
          <w:b/>
        </w:rPr>
        <w:t>H. 3340--</w:t>
      </w:r>
      <w:r w:rsidR="00274256" w:rsidRPr="00D20849">
        <w:t xml:space="preserve"> </w:t>
      </w:r>
      <w:r w:rsidR="00274256">
        <w:t>Reps. Bailey, Hardee, Atkinson, Hayes, Brittain and Weeks</w:t>
      </w:r>
      <w:r w:rsidR="00274256" w:rsidRPr="00D20849">
        <w:t xml:space="preserve">:  </w:t>
      </w:r>
      <w:r w:rsidR="00274256" w:rsidRPr="00274256">
        <w:rPr>
          <w:b/>
          <w:szCs w:val="30"/>
        </w:rPr>
        <w:t xml:space="preserve">A BILL </w:t>
      </w:r>
      <w:r w:rsidR="00274256" w:rsidRPr="00274256">
        <w:rPr>
          <w:b/>
        </w:rPr>
        <w:t>TO AMEND SECTION 12</w:t>
      </w:r>
      <w:r w:rsidR="00274256" w:rsidRPr="00274256">
        <w:rPr>
          <w:b/>
        </w:rPr>
        <w:noBreakHyphen/>
        <w:t>20</w:t>
      </w:r>
      <w:r w:rsidR="00274256" w:rsidRPr="00274256">
        <w:rPr>
          <w:b/>
        </w:rPr>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r w:rsidR="00274256" w:rsidRPr="00D20849">
        <w:t>.</w:t>
      </w:r>
    </w:p>
    <w:p w:rsidR="00274256" w:rsidRPr="00CC2942" w:rsidRDefault="00274256" w:rsidP="00274256">
      <w:pPr>
        <w:pStyle w:val="ActionText"/>
        <w:keepNext w:val="0"/>
        <w:ind w:left="720" w:firstLine="0"/>
      </w:pPr>
      <w:r>
        <w:t>(Pending question:  Shall the House concur in the Senate Amendments--May 11, 2022)</w:t>
      </w:r>
    </w:p>
    <w:p w:rsidR="000C3CEA" w:rsidRPr="00274256" w:rsidRDefault="000C3CEA" w:rsidP="000C3CEA">
      <w:pPr>
        <w:pStyle w:val="ActionText"/>
        <w:keepNext w:val="0"/>
        <w:ind w:left="0"/>
        <w:rPr>
          <w:b/>
        </w:rPr>
      </w:pPr>
    </w:p>
    <w:p w:rsidR="00274256" w:rsidRPr="00274256" w:rsidRDefault="000C3CEA" w:rsidP="0027425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CC2942">
        <w:rPr>
          <w:b/>
        </w:rPr>
        <w:t>H. 4889</w:t>
      </w:r>
      <w:r w:rsidRPr="000C3CEA">
        <w:t>--</w:t>
      </w:r>
      <w:r w:rsidR="00274256" w:rsidRPr="0071095D">
        <w:t xml:space="preserve">Rep. Bannister:  </w:t>
      </w:r>
      <w:r w:rsidR="00274256" w:rsidRPr="00274256">
        <w:rPr>
          <w:b/>
          <w:szCs w:val="30"/>
        </w:rPr>
        <w:t xml:space="preserve">A BILL </w:t>
      </w:r>
      <w:r w:rsidR="00274256" w:rsidRPr="00274256">
        <w:rPr>
          <w:b/>
          <w:color w:val="000000" w:themeColor="text1"/>
          <w:u w:color="000000" w:themeColor="text1"/>
        </w:rPr>
        <w:t>TO AMEND THE CODE OF LAWS OF SOUTH CAROLINA, 1976, BY ADDING SECTION 40</w:t>
      </w:r>
      <w:r w:rsidR="00274256" w:rsidRPr="00274256">
        <w:rPr>
          <w:b/>
          <w:color w:val="000000" w:themeColor="text1"/>
          <w:u w:color="000000" w:themeColor="text1"/>
        </w:rPr>
        <w:noBreakHyphen/>
        <w:t>79</w:t>
      </w:r>
      <w:r w:rsidR="00274256" w:rsidRPr="00274256">
        <w:rPr>
          <w:b/>
          <w:color w:val="000000" w:themeColor="text1"/>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274256" w:rsidRPr="00CC2942" w:rsidRDefault="00274256" w:rsidP="00274256">
      <w:pPr>
        <w:pStyle w:val="ActionText"/>
        <w:keepNext w:val="0"/>
        <w:ind w:left="720" w:firstLine="0"/>
      </w:pPr>
      <w:r>
        <w:t>(Pending question:  Shall the House concur in the Senate Amendments--May 11, 2022)</w:t>
      </w:r>
    </w:p>
    <w:p w:rsidR="000C3CEA" w:rsidRPr="00274256" w:rsidRDefault="000C3CEA" w:rsidP="000C3CEA">
      <w:pPr>
        <w:pStyle w:val="ActionText"/>
        <w:keepNext w:val="0"/>
        <w:ind w:left="0"/>
      </w:pPr>
    </w:p>
    <w:p w:rsidR="00274256" w:rsidRPr="008009A3" w:rsidRDefault="00274256" w:rsidP="00274256">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Pr>
          <w:b/>
        </w:rPr>
        <w:t>H. 4220</w:t>
      </w:r>
      <w:r>
        <w:t>--Reps. Sandifer and Hardee</w:t>
      </w:r>
      <w:r w:rsidRPr="008009A3">
        <w:t xml:space="preserve">:  </w:t>
      </w:r>
      <w:r w:rsidRPr="00274256">
        <w:rPr>
          <w:b/>
          <w:szCs w:val="30"/>
        </w:rPr>
        <w:t xml:space="preserve">A BILL </w:t>
      </w:r>
      <w:r w:rsidRPr="00274256">
        <w:rPr>
          <w:b/>
          <w:color w:val="000000" w:themeColor="text1"/>
          <w:u w:color="000000" w:themeColor="text1"/>
        </w:rPr>
        <w:t>TO AMEND THE CODE OF LAWS OF SOUTH CAROLINA, 1976, BY ADDING SECTION 38</w:t>
      </w:r>
      <w:r w:rsidRPr="00274256">
        <w:rPr>
          <w:b/>
          <w:color w:val="000000" w:themeColor="text1"/>
          <w:u w:color="000000" w:themeColor="text1"/>
        </w:rPr>
        <w:noBreakHyphen/>
        <w:t>63</w:t>
      </w:r>
      <w:r w:rsidRPr="00274256">
        <w:rPr>
          <w:b/>
          <w:color w:val="000000" w:themeColor="text1"/>
          <w:u w:color="000000" w:themeColor="text1"/>
        </w:rPr>
        <w:noBreakHyphen/>
        <w:t>230 SO AS TO PROVIDE FOR MUTUAL RESCISSION OF INDIVIDUAL LIFE INSURANCE POLICIES; AND TO AMEND SECTION 38</w:t>
      </w:r>
      <w:r w:rsidRPr="00274256">
        <w:rPr>
          <w:b/>
          <w:color w:val="000000" w:themeColor="text1"/>
          <w:u w:color="000000" w:themeColor="text1"/>
        </w:rPr>
        <w:noBreakHyphen/>
        <w:t>6</w:t>
      </w:r>
      <w:r w:rsidRPr="00274256">
        <w:rPr>
          <w:b/>
          <w:color w:val="000000" w:themeColor="text1"/>
          <w:u w:color="000000" w:themeColor="text1"/>
        </w:rPr>
        <w:noBreakHyphen/>
        <w:t>220, RELATING TO REQUIRED INDIVIDUAL LIFE INSURANCE POLICY PROVISIONS, SO AS TO ALLOW FOR THE MUTUAL DECISION TO TERMINATE OR RESCIND A POLICY OF INSURANCE</w:t>
      </w:r>
      <w:r w:rsidRPr="008009A3">
        <w:rPr>
          <w:color w:val="000000" w:themeColor="text1"/>
          <w:u w:color="000000" w:themeColor="text1"/>
        </w:rPr>
        <w:t>.</w:t>
      </w:r>
    </w:p>
    <w:p w:rsidR="00274256" w:rsidRPr="00CC2942" w:rsidRDefault="00274256" w:rsidP="00274256">
      <w:pPr>
        <w:pStyle w:val="ActionText"/>
        <w:keepNext w:val="0"/>
        <w:ind w:left="720" w:firstLine="0"/>
      </w:pPr>
      <w:r>
        <w:t>(Pending question:  Shall the House concur in the Senate Amendments--May 11, 2022)</w:t>
      </w:r>
    </w:p>
    <w:p w:rsidR="00274256" w:rsidRPr="00274256" w:rsidRDefault="00274256" w:rsidP="000C3CEA">
      <w:pPr>
        <w:pStyle w:val="ActionText"/>
        <w:keepNext w:val="0"/>
        <w:ind w:left="0"/>
      </w:pPr>
    </w:p>
    <w:p w:rsidR="00274256" w:rsidRPr="004D6359" w:rsidRDefault="00274256" w:rsidP="00274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Pr>
          <w:b/>
        </w:rPr>
        <w:t>H. 3037</w:t>
      </w:r>
      <w:r>
        <w:t>--Reps. Garvin, Robinson, Cobb</w:t>
      </w:r>
      <w:r>
        <w:noBreakHyphen/>
        <w:t>Hunter, Hosey, J.L. Johnson, Matthews, S. Williams, Rivers, Jefferson, R. Williams, Govan and King</w:t>
      </w:r>
      <w:r w:rsidRPr="004D6359">
        <w:t xml:space="preserve">:  </w:t>
      </w:r>
      <w:r w:rsidRPr="00274256">
        <w:rPr>
          <w:b/>
          <w:szCs w:val="30"/>
        </w:rPr>
        <w:t xml:space="preserve">A BILL </w:t>
      </w:r>
      <w:r w:rsidRPr="00274256">
        <w:rPr>
          <w:b/>
        </w:rPr>
        <w:t>TO AMEND THE CODE OF LAWS OF SOUTH CAROLINA, 1976, BY ADDING SECTION 56</w:t>
      </w:r>
      <w:r w:rsidRPr="00274256">
        <w:rPr>
          <w:b/>
        </w:rPr>
        <w:noBreakHyphen/>
        <w:t>3</w:t>
      </w:r>
      <w:r w:rsidRPr="00274256">
        <w:rPr>
          <w:b/>
        </w:rPr>
        <w:noBreakHyphen/>
        <w:t>117 SO AS TO PROVIDE THE DEPARTMENT OF MOTOR VEHICLES MAY ADD A NOTATION TO A PRIVATE PASSENGER</w:t>
      </w:r>
      <w:r w:rsidRPr="00274256">
        <w:rPr>
          <w:b/>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r w:rsidRPr="004D6359">
        <w:t>.</w:t>
      </w:r>
    </w:p>
    <w:p w:rsidR="00274256" w:rsidRPr="00CC2942" w:rsidRDefault="00274256" w:rsidP="00274256">
      <w:pPr>
        <w:pStyle w:val="ActionText"/>
        <w:keepNext w:val="0"/>
        <w:ind w:left="720" w:firstLine="0"/>
      </w:pPr>
      <w:r>
        <w:t>(Pending question:  Shall the House concur in the Senate Amendments--May 11, 2022)</w:t>
      </w:r>
    </w:p>
    <w:p w:rsidR="00274256" w:rsidRPr="00274256" w:rsidRDefault="00274256" w:rsidP="000C3CEA">
      <w:pPr>
        <w:pStyle w:val="ActionText"/>
        <w:keepNext w:val="0"/>
        <w:ind w:left="0"/>
      </w:pPr>
    </w:p>
    <w:p w:rsidR="00B429B4" w:rsidRPr="00B429B4" w:rsidRDefault="00B429B4" w:rsidP="00B429B4">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360"/>
        <w:rPr>
          <w:b/>
        </w:rPr>
      </w:pPr>
      <w:r w:rsidRPr="00B429B4">
        <w:rPr>
          <w:b/>
        </w:rPr>
        <w:t>H. 3325</w:t>
      </w:r>
      <w:r>
        <w:t>--Reps. King, Murray, Rivers, M.M. Smith and Parks</w:t>
      </w:r>
      <w:r w:rsidRPr="00CD2A7F">
        <w:t xml:space="preserve">:  </w:t>
      </w:r>
      <w:r w:rsidRPr="00B429B4">
        <w:rPr>
          <w:b/>
          <w:szCs w:val="30"/>
        </w:rPr>
        <w:t xml:space="preserve">A BILL </w:t>
      </w:r>
      <w:r w:rsidRPr="00B429B4">
        <w:rPr>
          <w:b/>
        </w:rPr>
        <w:t>TO AMEND SECTION 44</w:t>
      </w:r>
      <w:r w:rsidRPr="00B429B4">
        <w:rPr>
          <w:b/>
        </w:rPr>
        <w:noBreakHyphen/>
        <w:t>63</w:t>
      </w:r>
      <w:r w:rsidRPr="00B429B4">
        <w:rPr>
          <w:b/>
        </w:rPr>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B429B4" w:rsidRPr="00CC2942" w:rsidRDefault="00B429B4" w:rsidP="00B429B4">
      <w:pPr>
        <w:pStyle w:val="ActionText"/>
        <w:keepNext w:val="0"/>
        <w:ind w:left="720" w:firstLine="0"/>
      </w:pPr>
      <w:r>
        <w:t>(Pending question:  Shall the House concur in the Senate Amendments--May 11, 2022)</w:t>
      </w:r>
    </w:p>
    <w:p w:rsidR="00274256" w:rsidRPr="00B429B4" w:rsidRDefault="00274256" w:rsidP="000C3CEA">
      <w:pPr>
        <w:pStyle w:val="ActionText"/>
        <w:keepNext w:val="0"/>
        <w:ind w:left="0"/>
      </w:pPr>
    </w:p>
    <w:p w:rsidR="00B429B4" w:rsidRPr="005C6DF1" w:rsidRDefault="00B429B4" w:rsidP="00B429B4">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Pr>
          <w:b/>
        </w:rPr>
        <w:t>S. 108</w:t>
      </w:r>
      <w:r>
        <w:t>--Senators Campsen, Senn and Scott</w:t>
      </w:r>
      <w:r w:rsidRPr="005C6DF1">
        <w:t xml:space="preserve">:  </w:t>
      </w:r>
      <w:r w:rsidRPr="00B429B4">
        <w:rPr>
          <w:b/>
          <w:szCs w:val="30"/>
        </w:rPr>
        <w:t xml:space="preserve">A BILL </w:t>
      </w:r>
      <w:r w:rsidRPr="00B429B4">
        <w:rPr>
          <w:b/>
          <w:color w:val="000000" w:themeColor="text1"/>
          <w:u w:color="000000" w:themeColor="text1"/>
        </w:rPr>
        <w:t>TO AMEND SECTION 48</w:t>
      </w:r>
      <w:r w:rsidRPr="00B429B4">
        <w:rPr>
          <w:b/>
          <w:color w:val="000000" w:themeColor="text1"/>
          <w:u w:color="000000" w:themeColor="text1"/>
        </w:rPr>
        <w:noBreakHyphen/>
        <w:t>22</w:t>
      </w:r>
      <w:r w:rsidRPr="00B429B4">
        <w:rPr>
          <w:b/>
          <w:color w:val="000000" w:themeColor="text1"/>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r w:rsidRPr="005C6DF1">
        <w:rPr>
          <w:color w:val="000000" w:themeColor="text1"/>
          <w:u w:color="000000" w:themeColor="text1"/>
        </w:rPr>
        <w:t>.</w:t>
      </w:r>
    </w:p>
    <w:p w:rsidR="00B429B4" w:rsidRPr="00CC2942" w:rsidRDefault="00B429B4" w:rsidP="00B429B4">
      <w:pPr>
        <w:pStyle w:val="ActionText"/>
        <w:keepNext w:val="0"/>
        <w:ind w:left="720" w:firstLine="0"/>
      </w:pPr>
      <w:r>
        <w:t>(Pending question:  Shall the House concur in the Senate Amendments--May 11, 2022)</w:t>
      </w:r>
    </w:p>
    <w:p w:rsidR="00B429B4" w:rsidRPr="00B429B4" w:rsidRDefault="00B429B4" w:rsidP="000C3CEA">
      <w:pPr>
        <w:pStyle w:val="ActionText"/>
        <w:keepNext w:val="0"/>
        <w:ind w:left="0"/>
      </w:pPr>
    </w:p>
    <w:p w:rsidR="00B429B4" w:rsidRPr="00DE4346" w:rsidRDefault="00B429B4" w:rsidP="00B42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pPr>
      <w:r>
        <w:rPr>
          <w:b/>
        </w:rPr>
        <w:t>S. 233</w:t>
      </w:r>
      <w:r>
        <w:t>--</w:t>
      </w:r>
      <w:r w:rsidRPr="00DE4346">
        <w:t xml:space="preserve">Senator Turner:  </w:t>
      </w:r>
      <w:r w:rsidRPr="00B429B4">
        <w:rPr>
          <w:b/>
          <w:szCs w:val="30"/>
        </w:rPr>
        <w:t xml:space="preserve">A BILL </w:t>
      </w:r>
      <w:r w:rsidRPr="00B429B4">
        <w:rPr>
          <w:b/>
        </w:rPr>
        <w:t>TO AMEND SECTION 12-37-220(B)(1)(b) OF THE 1976 CODE, RELATING TO PROPERTY EXEMPTED FROM AD VALOREM TAXATION, TO PROVIDE THAT A QUALIFIED SURVIVING SPOUSE MAY QUALIFY FOR AN EXEMPTION IF THE QUALIFIED SURVIVING SPOUSE OWNS THE HOUSE.</w:t>
      </w:r>
    </w:p>
    <w:p w:rsidR="00B429B4" w:rsidRPr="00CC2942" w:rsidRDefault="00B429B4" w:rsidP="00B429B4">
      <w:pPr>
        <w:pStyle w:val="ActionText"/>
        <w:keepNext w:val="0"/>
        <w:ind w:left="720" w:firstLine="0"/>
      </w:pPr>
      <w:r>
        <w:t>(Pending question:  Shall the House concur in the Senate Amendments--May 11, 2022)</w:t>
      </w:r>
    </w:p>
    <w:p w:rsidR="00B429B4" w:rsidRPr="00B429B4" w:rsidRDefault="00B429B4" w:rsidP="000C3CEA">
      <w:pPr>
        <w:pStyle w:val="ActionText"/>
        <w:keepNext w:val="0"/>
        <w:ind w:left="0"/>
      </w:pPr>
    </w:p>
    <w:p w:rsidR="00B429B4" w:rsidRPr="00FE1689" w:rsidRDefault="00B429B4" w:rsidP="00B429B4">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pPr>
      <w:r>
        <w:rPr>
          <w:b/>
        </w:rPr>
        <w:t>S. 533</w:t>
      </w:r>
      <w:r>
        <w:t>--Senators Shealy, Gambrell, Allen, Williams, Jackson, Gustafson, Stephens, Malloy and McElveen</w:t>
      </w:r>
      <w:r w:rsidRPr="00FE1689">
        <w:t xml:space="preserve">:  </w:t>
      </w:r>
      <w:r w:rsidRPr="00B429B4">
        <w:rPr>
          <w:b/>
          <w:szCs w:val="30"/>
        </w:rPr>
        <w:t xml:space="preserve">A JOINT RESOLUTION </w:t>
      </w:r>
      <w:r w:rsidRPr="00B429B4">
        <w:rPr>
          <w:b/>
        </w:rPr>
        <w:t>TO PROHIBIT THE USE OF SECTION 14(c) OF THE FAIR LABOR STANDARDS ACT OF 1938 TO PAY SUBMINIMUM WAGES TO INDIVIDUALS</w:t>
      </w:r>
      <w:r w:rsidRPr="00FE1689">
        <w:t xml:space="preserve"> </w:t>
      </w:r>
      <w:r w:rsidRPr="00B429B4">
        <w:rPr>
          <w:b/>
        </w:rPr>
        <w:t>WITH DISABILITIES</w:t>
      </w:r>
      <w:r w:rsidRPr="00FE1689">
        <w:t>.</w:t>
      </w:r>
    </w:p>
    <w:p w:rsidR="00B429B4" w:rsidRPr="00CC2942" w:rsidRDefault="00B429B4" w:rsidP="00B429B4">
      <w:pPr>
        <w:pStyle w:val="ActionText"/>
        <w:keepNext w:val="0"/>
        <w:ind w:left="720" w:firstLine="0"/>
      </w:pPr>
      <w:r>
        <w:t>(Pending question:  Shall the House concur in the Senate Amendments--May 11, 2022)</w:t>
      </w:r>
    </w:p>
    <w:p w:rsidR="00B429B4" w:rsidRPr="00B429B4" w:rsidRDefault="00B429B4" w:rsidP="000C3CEA">
      <w:pPr>
        <w:pStyle w:val="ActionText"/>
        <w:keepNext w:val="0"/>
        <w:ind w:left="0"/>
      </w:pPr>
    </w:p>
    <w:p w:rsidR="00B429B4" w:rsidRPr="00384B76" w:rsidRDefault="00B429B4" w:rsidP="00B42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Pr>
          <w:b/>
        </w:rPr>
        <w:t>S. 158</w:t>
      </w:r>
      <w:r>
        <w:t>--</w:t>
      </w:r>
      <w:r w:rsidRPr="00384B76">
        <w:t xml:space="preserve">Senator Scott:  </w:t>
      </w:r>
      <w:r w:rsidRPr="00B429B4">
        <w:rPr>
          <w:b/>
          <w:szCs w:val="30"/>
        </w:rPr>
        <w:t xml:space="preserve">A BILL </w:t>
      </w:r>
      <w:r w:rsidRPr="00B429B4">
        <w:rPr>
          <w:b/>
          <w:color w:val="000000" w:themeColor="text1"/>
          <w:u w:color="000000" w:themeColor="text1"/>
        </w:rPr>
        <w:t>TO AMEND SECTION 40</w:t>
      </w:r>
      <w:r w:rsidRPr="00B429B4">
        <w:rPr>
          <w:b/>
          <w:color w:val="000000" w:themeColor="text1"/>
          <w:u w:color="000000" w:themeColor="text1"/>
        </w:rPr>
        <w:noBreakHyphen/>
        <w:t>57</w:t>
      </w:r>
      <w:r w:rsidRPr="00B429B4">
        <w:rPr>
          <w:b/>
          <w:color w:val="000000" w:themeColor="text1"/>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B429B4">
        <w:rPr>
          <w:b/>
          <w:color w:val="000000" w:themeColor="text1"/>
          <w:u w:color="000000" w:themeColor="text1"/>
        </w:rPr>
        <w:noBreakHyphen/>
        <w:t>FIVE YEARS OF LICENSURE AND ARE SIXTY</w:t>
      </w:r>
      <w:r w:rsidRPr="00B429B4">
        <w:rPr>
          <w:b/>
          <w:color w:val="000000" w:themeColor="text1"/>
          <w:u w:color="000000" w:themeColor="text1"/>
        </w:rPr>
        <w:noBreakHyphen/>
        <w:t>FIVE YEARS OF AGE OR OLDER</w:t>
      </w:r>
      <w:r w:rsidRPr="00384B76">
        <w:rPr>
          <w:color w:val="000000" w:themeColor="text1"/>
          <w:u w:color="000000" w:themeColor="text1"/>
        </w:rPr>
        <w:t>.</w:t>
      </w:r>
    </w:p>
    <w:p w:rsidR="00B429B4" w:rsidRPr="00CC2942" w:rsidRDefault="00B429B4" w:rsidP="00B429B4">
      <w:pPr>
        <w:pStyle w:val="ActionText"/>
        <w:keepNext w:val="0"/>
        <w:ind w:left="720" w:firstLine="0"/>
      </w:pPr>
      <w:r>
        <w:t>(Pending question:  Shall the House concur in the Senate Amendments--May 11, 2022)</w:t>
      </w:r>
    </w:p>
    <w:p w:rsidR="00B429B4" w:rsidRPr="00B429B4" w:rsidRDefault="00B429B4" w:rsidP="000C3CEA">
      <w:pPr>
        <w:pStyle w:val="ActionText"/>
        <w:keepNext w:val="0"/>
        <w:ind w:left="0"/>
      </w:pPr>
    </w:p>
    <w:p w:rsidR="00B429B4" w:rsidRPr="00B429B4" w:rsidRDefault="00B429B4" w:rsidP="00B429B4">
      <w:pPr>
        <w:tabs>
          <w:tab w:val="left" w:pos="90"/>
          <w:tab w:val="left" w:pos="216"/>
          <w:tab w:val="left" w:pos="270"/>
          <w:tab w:val="left" w:pos="432"/>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rPr>
          <w:b/>
        </w:rPr>
      </w:pPr>
      <w:r>
        <w:rPr>
          <w:b/>
        </w:rPr>
        <w:t>H. 4776</w:t>
      </w:r>
      <w:r>
        <w:t>--</w:t>
      </w:r>
      <w:r w:rsidRPr="00AD7E14">
        <w:t xml:space="preserve">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B429B4">
        <w:rPr>
          <w:b/>
          <w:szCs w:val="30"/>
        </w:rPr>
        <w:t xml:space="preserve">A BILL </w:t>
      </w:r>
      <w:r w:rsidRPr="00B429B4">
        <w:rPr>
          <w:b/>
          <w:color w:val="000000" w:themeColor="text1"/>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B429B4" w:rsidRPr="00CC2942" w:rsidRDefault="00B429B4" w:rsidP="00B429B4">
      <w:pPr>
        <w:pStyle w:val="ActionText"/>
        <w:keepNext w:val="0"/>
        <w:ind w:left="720" w:firstLine="0"/>
      </w:pPr>
      <w:r>
        <w:t>(Pending question:  Shall the House concur in the Senate Amendments--May 11, 2022)</w:t>
      </w:r>
    </w:p>
    <w:p w:rsidR="00B429B4" w:rsidRPr="00B429B4" w:rsidRDefault="00B429B4" w:rsidP="000C3CEA">
      <w:pPr>
        <w:pStyle w:val="ActionText"/>
        <w:keepNext w:val="0"/>
        <w:ind w:left="0"/>
      </w:pPr>
    </w:p>
    <w:p w:rsidR="000C3CEA" w:rsidRDefault="000C3CEA" w:rsidP="000C3CEA">
      <w:pPr>
        <w:pStyle w:val="ActionText"/>
        <w:ind w:left="0"/>
        <w:jc w:val="center"/>
        <w:rPr>
          <w:b/>
        </w:rPr>
      </w:pPr>
      <w:r>
        <w:rPr>
          <w:b/>
        </w:rPr>
        <w:t>THIRD READING STATEWIDE CONTESTED BILLS</w:t>
      </w:r>
    </w:p>
    <w:p w:rsidR="000C3CEA" w:rsidRDefault="000C3CEA" w:rsidP="000C3CEA">
      <w:pPr>
        <w:pStyle w:val="ActionText"/>
        <w:ind w:left="0"/>
        <w:jc w:val="center"/>
        <w:rPr>
          <w:b/>
        </w:rPr>
      </w:pPr>
    </w:p>
    <w:p w:rsidR="008A09BA" w:rsidRPr="000C3CEA" w:rsidRDefault="008A09BA" w:rsidP="008A09BA">
      <w:pPr>
        <w:pStyle w:val="ActionText"/>
      </w:pPr>
      <w:r w:rsidRPr="000C3CEA">
        <w:rPr>
          <w:b/>
        </w:rPr>
        <w:t>S. 1136--</w:t>
      </w:r>
      <w:r w:rsidRPr="000C3CEA">
        <w:t xml:space="preserve">Senators Loftis, Talley, Turner and Climer: </w:t>
      </w:r>
      <w:r w:rsidRPr="000C3CEA">
        <w:rPr>
          <w:b/>
        </w:rPr>
        <w:t>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8A09BA" w:rsidRDefault="008A09BA" w:rsidP="008A09BA">
      <w:pPr>
        <w:pStyle w:val="ActionText"/>
        <w:ind w:left="648" w:firstLine="0"/>
      </w:pPr>
      <w:r>
        <w:t>(Med., Mil., Pub. &amp; Mun. Affrs. Com.--April 07, 2022)</w:t>
      </w:r>
    </w:p>
    <w:p w:rsidR="008A09BA" w:rsidRDefault="008A09BA" w:rsidP="008A09BA">
      <w:pPr>
        <w:pStyle w:val="ActionText"/>
        <w:ind w:left="648" w:firstLine="0"/>
      </w:pPr>
      <w:r>
        <w:t>(Maj. Fav., Min. Unfav.--April 27, 2022)</w:t>
      </w:r>
    </w:p>
    <w:p w:rsidR="008A09BA" w:rsidRPr="000C3CEA" w:rsidRDefault="008A09BA" w:rsidP="008A09BA">
      <w:pPr>
        <w:pStyle w:val="ActionText"/>
        <w:keepNext w:val="0"/>
        <w:ind w:left="648" w:firstLine="0"/>
      </w:pPr>
      <w:r w:rsidRPr="000C3CEA">
        <w:t>(Read second time--May 11, 2022)</w:t>
      </w:r>
    </w:p>
    <w:p w:rsidR="008A09BA" w:rsidRDefault="008A09BA" w:rsidP="000C3CEA">
      <w:pPr>
        <w:pStyle w:val="ActionText"/>
        <w:rPr>
          <w:b/>
        </w:rPr>
      </w:pPr>
    </w:p>
    <w:p w:rsidR="008A09BA" w:rsidRDefault="008A09BA" w:rsidP="008A09BA">
      <w:pPr>
        <w:pStyle w:val="ActionText"/>
        <w:keepNext w:val="0"/>
        <w:rPr>
          <w:b/>
        </w:rPr>
      </w:pPr>
      <w:r w:rsidRPr="000C3CEA">
        <w:rPr>
          <w:b/>
        </w:rPr>
        <w:t>S. 888--</w:t>
      </w:r>
      <w:r w:rsidRPr="000C3CEA">
        <w:t xml:space="preserve">Senators M. Johnson, Kimbrell, Garrett, Adams, Climer and Young: </w:t>
      </w:r>
      <w:r w:rsidRPr="000C3CEA">
        <w:rPr>
          <w:b/>
        </w:rPr>
        <w:t>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w:t>
      </w:r>
    </w:p>
    <w:p w:rsidR="008A09BA" w:rsidRPr="000C3CEA" w:rsidRDefault="008A09BA" w:rsidP="008A09BA">
      <w:pPr>
        <w:pStyle w:val="ActionText"/>
        <w:ind w:firstLine="0"/>
      </w:pPr>
      <w:r w:rsidRPr="000C3CEA">
        <w:rPr>
          <w:b/>
        </w:rPr>
        <w:t>DISTRIBUTION; AND TO IMPOSE A REPORTING REQUIREMENT.</w:t>
      </w:r>
    </w:p>
    <w:p w:rsidR="008A09BA" w:rsidRDefault="008A09BA" w:rsidP="008A09BA">
      <w:pPr>
        <w:pStyle w:val="ActionText"/>
        <w:ind w:left="648" w:firstLine="0"/>
      </w:pPr>
      <w:r>
        <w:t>(Educ. &amp; Pub. Wks. Com.--March 29, 2022)</w:t>
      </w:r>
    </w:p>
    <w:p w:rsidR="008A09BA" w:rsidRDefault="008A09BA" w:rsidP="008A09BA">
      <w:pPr>
        <w:pStyle w:val="ActionText"/>
        <w:ind w:left="648" w:firstLine="0"/>
      </w:pPr>
      <w:r>
        <w:t>(Recalled--April 27, 2022)</w:t>
      </w:r>
    </w:p>
    <w:p w:rsidR="008A09BA" w:rsidRDefault="008A09BA" w:rsidP="008A09BA">
      <w:pPr>
        <w:pStyle w:val="ActionText"/>
        <w:ind w:left="648" w:firstLine="0"/>
      </w:pPr>
      <w:r>
        <w:t>(Requests for debate by Reps. Carter, Dabney, Finlay, Hardee, Hayes, Hiott, Hixon, Magnuson, May, McCabe, McDaniel, D.C. Moss, Nutt, Thayer, West, Wheeler, White, Whitmire, R. Williams and Yow--May 03, 2022)</w:t>
      </w:r>
    </w:p>
    <w:p w:rsidR="008A09BA" w:rsidRPr="000C3CEA" w:rsidRDefault="008A09BA" w:rsidP="008A09BA">
      <w:pPr>
        <w:pStyle w:val="ActionText"/>
        <w:keepNext w:val="0"/>
        <w:ind w:left="648" w:firstLine="0"/>
      </w:pPr>
      <w:r w:rsidRPr="000C3CEA">
        <w:t>(Read second time--May 11, 2022)</w:t>
      </w:r>
    </w:p>
    <w:p w:rsidR="008A09BA" w:rsidRDefault="008A09BA" w:rsidP="000C3CEA">
      <w:pPr>
        <w:pStyle w:val="ActionText"/>
        <w:rPr>
          <w:b/>
        </w:rPr>
      </w:pPr>
    </w:p>
    <w:p w:rsidR="000C3CEA" w:rsidRPr="000C3CEA" w:rsidRDefault="000C3CEA" w:rsidP="000C3CEA">
      <w:pPr>
        <w:pStyle w:val="ActionText"/>
      </w:pPr>
      <w:r w:rsidRPr="000C3CEA">
        <w:rPr>
          <w:b/>
        </w:rPr>
        <w:t>S. 984--</w:t>
      </w:r>
      <w:r w:rsidRPr="000C3CEA">
        <w:t xml:space="preserve">Senators Hembree, Massey, Gustafson and Rankin: </w:t>
      </w:r>
      <w:r w:rsidRPr="000C3CEA">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0C3CEA" w:rsidRDefault="000C3CEA" w:rsidP="000C3CEA">
      <w:pPr>
        <w:pStyle w:val="ActionText"/>
        <w:ind w:left="648" w:firstLine="0"/>
      </w:pPr>
      <w:r>
        <w:t>(Ways and Means Com.--April 19, 2022)</w:t>
      </w:r>
    </w:p>
    <w:p w:rsidR="000C3CEA" w:rsidRDefault="000C3CEA" w:rsidP="000C3CEA">
      <w:pPr>
        <w:pStyle w:val="ActionText"/>
        <w:ind w:left="648" w:firstLine="0"/>
      </w:pPr>
      <w:r>
        <w:t>(Fav. With Amdt.--April 28, 2022)</w:t>
      </w:r>
    </w:p>
    <w:p w:rsidR="000C3CEA" w:rsidRDefault="000C3CEA" w:rsidP="000C3CEA">
      <w:pPr>
        <w:pStyle w:val="ActionText"/>
        <w:ind w:left="648" w:firstLine="0"/>
      </w:pPr>
      <w:r>
        <w:t xml:space="preserve">(Requests for debate by Reps. Burns, Chumley, </w:t>
      </w:r>
      <w:r w:rsidR="008A09BA">
        <w:t xml:space="preserve">Crawford, Haddon, Hardee, </w:t>
      </w:r>
      <w:r>
        <w:t xml:space="preserve">Long, </w:t>
      </w:r>
      <w:r w:rsidR="008A09BA">
        <w:t xml:space="preserve">Magnuson, May, McCabe, </w:t>
      </w:r>
      <w:r>
        <w:t>McGinnis, Nutt, Rivers, Rutherford, G.R. Smith, Stavrinakis, Trantham, Wetmore and S. Williams--May 05, 2022)</w:t>
      </w:r>
    </w:p>
    <w:p w:rsidR="000C3CEA" w:rsidRPr="000C3CEA" w:rsidRDefault="000C3CEA" w:rsidP="000C3CEA">
      <w:pPr>
        <w:pStyle w:val="ActionText"/>
        <w:keepNext w:val="0"/>
        <w:ind w:left="648" w:firstLine="0"/>
      </w:pPr>
      <w:r w:rsidRPr="000C3CEA">
        <w:t>(Amended and read second time--May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1031--</w:t>
      </w:r>
      <w:r w:rsidRPr="000C3CEA">
        <w:t xml:space="preserve">Senators Campsen, Grooms, Senn, Loftis and Verdin: </w:t>
      </w:r>
      <w:r w:rsidRPr="000C3CEA">
        <w:rPr>
          <w:b/>
        </w:rPr>
        <w:t>A BILL TO AMEND SECTION 30-5-10 OF THE 1976 CODE, RELATING TO THE OFFICE OF REGISTER OF DEEDS, SO AS TO PROVIDE QUALIFICATIONS TO BE ELIGIBLE TO HOLD THE OFFICE OF REGISTER OF DEEDS.</w:t>
      </w:r>
    </w:p>
    <w:p w:rsidR="000C3CEA" w:rsidRDefault="000C3CEA" w:rsidP="000C3CEA">
      <w:pPr>
        <w:pStyle w:val="ActionText"/>
        <w:ind w:left="648" w:firstLine="0"/>
      </w:pPr>
      <w:r>
        <w:t>(Judiciary Com.--April 06, 2022)</w:t>
      </w:r>
    </w:p>
    <w:p w:rsidR="000C3CEA" w:rsidRDefault="000C3CEA" w:rsidP="000C3CEA">
      <w:pPr>
        <w:pStyle w:val="ActionText"/>
        <w:ind w:left="648" w:firstLine="0"/>
      </w:pPr>
      <w:r>
        <w:t>(Fav. With Amdt.--May 03, 2022)</w:t>
      </w:r>
    </w:p>
    <w:p w:rsidR="000C3CEA" w:rsidRDefault="000C3CEA" w:rsidP="000C3CEA">
      <w:pPr>
        <w:pStyle w:val="ActionText"/>
        <w:ind w:left="648" w:firstLine="0"/>
      </w:pPr>
      <w:r>
        <w:t>(Requests for debate by Reps. Brawley, Cobb-Hunter, Henegan, J.L. Johnson, King and Magnuson--May 10, 2022)</w:t>
      </w:r>
    </w:p>
    <w:p w:rsidR="000C3CEA" w:rsidRPr="000C3CEA" w:rsidRDefault="008A09BA" w:rsidP="000C3CEA">
      <w:pPr>
        <w:pStyle w:val="ActionText"/>
        <w:keepNext w:val="0"/>
        <w:ind w:left="648" w:firstLine="0"/>
      </w:pPr>
      <w:r>
        <w:t>(R</w:t>
      </w:r>
      <w:r w:rsidR="000C3CEA" w:rsidRPr="000C3CEA">
        <w:t>ead second time--May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202--</w:t>
      </w:r>
      <w:r w:rsidRPr="000C3CEA">
        <w:t xml:space="preserve">Senators Hembree and Bennett: </w:t>
      </w:r>
      <w:r w:rsidRPr="000C3CEA">
        <w:rPr>
          <w:b/>
        </w:rPr>
        <w:t>A BILL TO AMEND SECTION 1-6-10(1) AND (5) OF THE 1976 CODE, RELATING TO DEFINITIONS FOR THE OFFICE OF THE STATE INSPECTOR GENERAL, TO DEFINE NECESSARY TERMS.</w:t>
      </w:r>
    </w:p>
    <w:p w:rsidR="000C3CEA" w:rsidRDefault="000C3CEA" w:rsidP="000C3CEA">
      <w:pPr>
        <w:pStyle w:val="ActionText"/>
        <w:ind w:left="648" w:firstLine="0"/>
      </w:pPr>
      <w:r>
        <w:t>(Judiciary Com.--April 06, 2022)</w:t>
      </w:r>
    </w:p>
    <w:p w:rsidR="000C3CEA" w:rsidRDefault="000C3CEA" w:rsidP="000C3CEA">
      <w:pPr>
        <w:pStyle w:val="ActionText"/>
        <w:ind w:left="648" w:firstLine="0"/>
      </w:pPr>
      <w:r>
        <w:t>(Fav. With Amdt.--May 03, 2022)</w:t>
      </w:r>
    </w:p>
    <w:p w:rsidR="000C3CEA" w:rsidRDefault="000C3CEA" w:rsidP="000C3CEA">
      <w:pPr>
        <w:pStyle w:val="ActionText"/>
        <w:ind w:left="648" w:firstLine="0"/>
      </w:pPr>
      <w:r>
        <w:t>(Requests for debate by Reps. Govan, Henegan, Jefferson, J.L. Johnson, McDaniel, Ott, Rivers, Robinson and Thigpen--May 10, 2022)</w:t>
      </w:r>
    </w:p>
    <w:p w:rsidR="000C3CEA" w:rsidRPr="000C3CEA" w:rsidRDefault="000C3CEA" w:rsidP="000C3CEA">
      <w:pPr>
        <w:pStyle w:val="ActionText"/>
        <w:keepNext w:val="0"/>
        <w:ind w:left="648" w:firstLine="0"/>
      </w:pPr>
      <w:r w:rsidRPr="000C3CEA">
        <w:t>(Amended and read second time--May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945--</w:t>
      </w:r>
      <w:r w:rsidRPr="000C3CEA">
        <w:t xml:space="preserve">Senators Hembree and Loftis: </w:t>
      </w:r>
      <w:r w:rsidRPr="000C3CEA">
        <w:rPr>
          <w:b/>
        </w:rPr>
        <w:t>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0C3CEA" w:rsidRDefault="000C3CEA" w:rsidP="000C3CEA">
      <w:pPr>
        <w:pStyle w:val="ActionText"/>
        <w:ind w:left="648" w:firstLine="0"/>
      </w:pPr>
      <w:r>
        <w:t>(Educ. &amp; Pub. Wks. Com.--April 07, 2022)</w:t>
      </w:r>
    </w:p>
    <w:p w:rsidR="000C3CEA" w:rsidRDefault="000C3CEA" w:rsidP="000C3CEA">
      <w:pPr>
        <w:pStyle w:val="ActionText"/>
        <w:ind w:left="648" w:firstLine="0"/>
      </w:pPr>
      <w:r>
        <w:t>(Fav. With Amdt.--May 04, 2022)</w:t>
      </w:r>
    </w:p>
    <w:p w:rsidR="000C3CEA" w:rsidRDefault="000C3CEA" w:rsidP="000C3CEA">
      <w:pPr>
        <w:pStyle w:val="ActionText"/>
        <w:ind w:left="648" w:firstLine="0"/>
      </w:pPr>
      <w:r>
        <w:t>(Requests for debate by Reps. Alexander, Anderson, Brawley, Clyburn, Cobb-Hunter, Dillard, Garvin, Gilliard, Govan, Hart, Henderson-Myers, Henegan, Hosey, Jefferson, J.L. Johnson, K.O. Johnson, King, May, McCabe, McKnight, T. Moore, Morgan, Nutt, Ott, Rivers and Wetmore--May 10, 2022)</w:t>
      </w:r>
    </w:p>
    <w:p w:rsidR="000C3CEA" w:rsidRPr="000C3CEA" w:rsidRDefault="000C3CEA" w:rsidP="000C3CEA">
      <w:pPr>
        <w:pStyle w:val="ActionText"/>
        <w:keepNext w:val="0"/>
        <w:ind w:left="648" w:firstLine="0"/>
      </w:pPr>
      <w:r w:rsidRPr="000C3CEA">
        <w:t>(Amended and read second time--May 11, 2022)</w:t>
      </w:r>
    </w:p>
    <w:p w:rsidR="000C3CEA" w:rsidRDefault="000C3CEA" w:rsidP="000C3CEA">
      <w:pPr>
        <w:pStyle w:val="ActionText"/>
        <w:keepNext w:val="0"/>
        <w:ind w:left="0" w:firstLine="0"/>
      </w:pPr>
    </w:p>
    <w:p w:rsidR="000C3CEA" w:rsidRDefault="000C3CEA" w:rsidP="000C3CEA">
      <w:pPr>
        <w:pStyle w:val="ActionText"/>
        <w:ind w:left="0" w:firstLine="0"/>
        <w:jc w:val="center"/>
        <w:rPr>
          <w:b/>
        </w:rPr>
      </w:pPr>
      <w:r>
        <w:rPr>
          <w:b/>
        </w:rPr>
        <w:t>CONCURRENT RESOLUTIONS</w:t>
      </w:r>
    </w:p>
    <w:p w:rsidR="000C3CEA" w:rsidRDefault="000C3CEA" w:rsidP="000C3CEA">
      <w:pPr>
        <w:pStyle w:val="ActionText"/>
        <w:ind w:left="0" w:firstLine="0"/>
        <w:jc w:val="center"/>
        <w:rPr>
          <w:b/>
        </w:rPr>
      </w:pPr>
    </w:p>
    <w:p w:rsidR="008A09BA" w:rsidRPr="000C3CEA" w:rsidRDefault="008A09BA" w:rsidP="008A09BA">
      <w:pPr>
        <w:pStyle w:val="ActionText"/>
      </w:pPr>
      <w:r w:rsidRPr="000C3CEA">
        <w:rPr>
          <w:b/>
        </w:rPr>
        <w:t>S. 1038--</w:t>
      </w:r>
      <w:r w:rsidRPr="000C3CEA">
        <w:t xml:space="preserve">Senator Jackson: </w:t>
      </w:r>
      <w:r w:rsidRPr="000C3CEA">
        <w:rPr>
          <w:b/>
        </w:rPr>
        <w:t>A CONCURRENT RESOLUTION TO REQUEST THE DEPARTMENT OF TRANSPORTATION NAME THE INTERSECTION OF CHALK STREET AND POULTRY LANE IN RICHLAND COUNTY "DEACON DAVID SHIVER MEMORIAL INTERSECTION" AND ERECT APPROPRIATE MARKERS OR SIGNS AT THIS INTERSECTION CONTAINING THESE WORDS.</w:t>
      </w:r>
    </w:p>
    <w:p w:rsidR="008A09BA" w:rsidRDefault="008A09BA" w:rsidP="008A09BA">
      <w:pPr>
        <w:pStyle w:val="ActionText"/>
        <w:ind w:left="648" w:firstLine="0"/>
      </w:pPr>
      <w:r>
        <w:t>(Invitations and Memorial Resolutions--May 04, 2022)</w:t>
      </w:r>
    </w:p>
    <w:p w:rsidR="008A09BA" w:rsidRPr="000C3CEA" w:rsidRDefault="008A09BA" w:rsidP="008A09BA">
      <w:pPr>
        <w:pStyle w:val="ActionText"/>
        <w:keepNext w:val="0"/>
        <w:ind w:left="648" w:firstLine="0"/>
      </w:pPr>
      <w:r w:rsidRPr="000C3CEA">
        <w:t>(Favorable--May 11, 2022)</w:t>
      </w:r>
    </w:p>
    <w:p w:rsidR="008A09BA" w:rsidRDefault="008A09BA" w:rsidP="000C3CEA">
      <w:pPr>
        <w:pStyle w:val="ActionText"/>
        <w:rPr>
          <w:b/>
        </w:rPr>
      </w:pPr>
    </w:p>
    <w:p w:rsidR="000C3CEA" w:rsidRPr="000C3CEA" w:rsidRDefault="000C3CEA" w:rsidP="000C3CEA">
      <w:pPr>
        <w:pStyle w:val="ActionText"/>
      </w:pPr>
      <w:r w:rsidRPr="000C3CEA">
        <w:rPr>
          <w:b/>
        </w:rPr>
        <w:t>S. 1243--</w:t>
      </w:r>
      <w:r w:rsidRPr="000C3CEA">
        <w:t xml:space="preserve">Senator Allen: </w:t>
      </w:r>
      <w:r w:rsidRPr="000C3CEA">
        <w:rPr>
          <w:b/>
        </w:rPr>
        <w:t>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rsidR="000C3CEA" w:rsidRDefault="000C3CEA" w:rsidP="000C3CEA">
      <w:pPr>
        <w:pStyle w:val="ActionText"/>
        <w:ind w:left="648" w:firstLine="0"/>
      </w:pPr>
      <w:r>
        <w:t>(Invitations and Memorial Resolutions--May 04,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1257--</w:t>
      </w:r>
      <w:r w:rsidRPr="000C3CEA">
        <w:t xml:space="preserve">Senator McElveen: </w:t>
      </w:r>
      <w:r w:rsidRPr="000C3CEA">
        <w:rPr>
          <w:b/>
        </w:rPr>
        <w:t>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rsidR="000C3CEA" w:rsidRDefault="000C3CEA" w:rsidP="000C3CEA">
      <w:pPr>
        <w:pStyle w:val="ActionText"/>
        <w:ind w:left="648" w:firstLine="0"/>
      </w:pPr>
      <w:r>
        <w:t>(Invitations and Memorial Resolutions--May 04,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H. 5308--</w:t>
      </w:r>
      <w:r w:rsidRPr="000C3CEA">
        <w:t xml:space="preserve">Reps. Daning, M. M. Smith, Davis, J. Moore and Jefferson: </w:t>
      </w:r>
      <w:r w:rsidRPr="000C3CEA">
        <w:rPr>
          <w:b/>
        </w:rPr>
        <w:t>A CONCURRENT RESOLUTION TO REQUEST THE DEPARTMENT OF TRANSPORTATION NAME THE PORTION OF SANGAREE PARKWAY IN BERKELEY COUNTY FROM ITS INTERSECTION WITH UNITED STATES HIGHWAY 17A/NORTH MAIN STREET TO ITS INTERSECTION WITH EASEMENT LANE "WADE ARNETTE HIGHWAY" AND ERECT APPROPRIATE MARKERS OR SIGNS ALONG THIS PORTION OF HIGHWAY CONTAINING THESE WORDS.</w:t>
      </w:r>
    </w:p>
    <w:p w:rsidR="000C3CEA" w:rsidRDefault="000C3CEA" w:rsidP="000C3CEA">
      <w:pPr>
        <w:pStyle w:val="ActionText"/>
        <w:ind w:left="648" w:firstLine="0"/>
      </w:pPr>
      <w:r>
        <w:t>(Invitations and Memorial Resolutions--April 28,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H. 5344--</w:t>
      </w:r>
      <w:r w:rsidRPr="000C3CEA">
        <w:t xml:space="preserve">Rep. White: </w:t>
      </w:r>
      <w:r w:rsidRPr="000C3CEA">
        <w:rPr>
          <w:b/>
        </w:rPr>
        <w:t>A CONCURRENT RESOLUTION TO REQUEST CLEMSON UNIVERSITY PRESIDENT DR. JAMES P. CLEMENTS AND THE MEMBERS OF THE CLEMSON UNIVERSITY BOARD OF TRUSTEES NAME THE CATTLE FACILITY LOCATED AT THE T. ED GARRISON ARENA "DR. POAG REID CATTLE FACILITY".</w:t>
      </w:r>
    </w:p>
    <w:p w:rsidR="000C3CEA" w:rsidRDefault="000C3CEA" w:rsidP="000C3CEA">
      <w:pPr>
        <w:pStyle w:val="ActionText"/>
        <w:ind w:left="648" w:firstLine="0"/>
      </w:pPr>
      <w:r>
        <w:t>(Invitations and Memorial Resolutions--May 04,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H. 5348--</w:t>
      </w:r>
      <w:r w:rsidRPr="000C3CEA">
        <w:t xml:space="preserve">Reps. Govan, Tedder, Cobb-Hunter, Hosey and Ott: </w:t>
      </w:r>
      <w:r w:rsidRPr="000C3CEA">
        <w:rPr>
          <w:b/>
        </w:rPr>
        <w:t>A CONCURRENT RESOLUTION TO REQUEST THE DEPARTMENT OF TRANSPORTATION ERECT APPROPRIATE MARKERS OR SIGNS IN ORANGEBURG COUNTY ALONG UNITED STATES HIGHWAY 301 AT ITS INTERSECTION WITH INTERSTATE HIGHWAY 26 AND ALONG UNITED STATES HIGHWAY 601 AT ITS INTERSECTION WITH INTERSTATE HIGHWAY 26 CONTAINING THE WORDS "SOUTH CAROLINA STATE UNIVERSITY BULLDOGS 2021 HISTORICALLY BLACK COLLEGES AND UNIVERSITIES NATIONAL FOOTBALL CHAMPIONS".</w:t>
      </w:r>
    </w:p>
    <w:p w:rsidR="00AF5475" w:rsidRDefault="00AF5475" w:rsidP="000C3CEA">
      <w:pPr>
        <w:pStyle w:val="ActionText"/>
        <w:keepNext w:val="0"/>
        <w:ind w:left="648" w:firstLine="0"/>
      </w:pPr>
      <w:r>
        <w:t>(Invitations and Memorial Resolutions--May 04,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Pr="000C3CEA" w:rsidRDefault="000C3CEA" w:rsidP="008A09BA">
      <w:pPr>
        <w:pStyle w:val="ActionText"/>
        <w:keepNext w:val="0"/>
      </w:pPr>
      <w:r w:rsidRPr="000C3CEA">
        <w:rPr>
          <w:b/>
        </w:rPr>
        <w:t>H. 5332--</w:t>
      </w:r>
      <w:r w:rsidRPr="000C3CEA">
        <w:t xml:space="preserve">Reps. Murray, McKnight and Anderson: </w:t>
      </w:r>
      <w:r w:rsidRPr="000C3CEA">
        <w:rPr>
          <w:b/>
        </w:rPr>
        <w:t>A CONCURRENT RESOLUTION TO REQUEST THE DEPARTMENT OF TRANSPORTATION NAME STEAMBOAT LANDING ROAD IN CHARLESTON COUNTY "JAMES LEE JAMERSON MEMORIAL HIGHWAY" AND ERECT APPROPRIATE MARKERS OR SIGNS ALONG THIS ROAD CONTAINING THESE WORDS.</w:t>
      </w:r>
    </w:p>
    <w:p w:rsidR="000C3CEA" w:rsidRDefault="000C3CEA" w:rsidP="000C3CEA">
      <w:pPr>
        <w:pStyle w:val="ActionText"/>
        <w:ind w:left="648" w:firstLine="0"/>
      </w:pPr>
      <w:r>
        <w:t>(Invitations and Memorial Resolutions--May 03,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H. 5373--</w:t>
      </w:r>
      <w:r w:rsidRPr="000C3CEA">
        <w:t xml:space="preserve">Rep. Dillard: </w:t>
      </w:r>
      <w:r w:rsidRPr="000C3CEA">
        <w:rPr>
          <w:b/>
        </w:rPr>
        <w:t>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rsidR="000C3CEA" w:rsidRDefault="000C3CEA" w:rsidP="000C3CEA">
      <w:pPr>
        <w:pStyle w:val="ActionText"/>
        <w:ind w:left="648" w:firstLine="0"/>
      </w:pPr>
      <w:r>
        <w:t>(Invitations and Memorial Resolutions--May 10,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918--</w:t>
      </w:r>
      <w:r w:rsidRPr="000C3CEA">
        <w:t xml:space="preserve">Senators Goldfinch, Rankin, Hembree, Sabb and Williams: </w:t>
      </w:r>
      <w:r w:rsidRPr="000C3CEA">
        <w:rPr>
          <w:b/>
        </w:rPr>
        <w:t>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rsidR="000C3CEA" w:rsidRDefault="000C3CEA" w:rsidP="000C3CEA">
      <w:pPr>
        <w:pStyle w:val="ActionText"/>
        <w:ind w:left="648" w:firstLine="0"/>
      </w:pPr>
      <w:r>
        <w:t>(Invitations and Memorial Resolutions--May 04,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Pr="000C3CEA" w:rsidRDefault="000C3CEA" w:rsidP="000C3CEA">
      <w:pPr>
        <w:pStyle w:val="ActionText"/>
      </w:pPr>
      <w:r w:rsidRPr="000C3CEA">
        <w:rPr>
          <w:b/>
        </w:rPr>
        <w:t>S. 919--</w:t>
      </w:r>
      <w:r w:rsidRPr="000C3CEA">
        <w:t xml:space="preserve">Senators Goldfinch, Rankin, Hembree, Sabb and Williams: </w:t>
      </w:r>
      <w:r w:rsidRPr="000C3CEA">
        <w:rPr>
          <w:b/>
        </w:rPr>
        <w:t>A CONCURRENT RESOLUTION TO REQUEST THAT THE DEPARTMENT OF TRANSPORTATION NAME THE OVERPASS OF HARRELSON BOULEVARD IN HORRY COUNTY "PATROLMAN JACOB HANCHER OVERPASS" AND ERECT APPROPRIATE MARKERS OR SIGNS AT THIS LOCATION CONTAINING THE DESIGNATION.</w:t>
      </w:r>
    </w:p>
    <w:p w:rsidR="000C3CEA" w:rsidRDefault="000C3CEA" w:rsidP="000C3CEA">
      <w:pPr>
        <w:pStyle w:val="ActionText"/>
        <w:ind w:left="648" w:firstLine="0"/>
      </w:pPr>
      <w:r>
        <w:t>(Invitations and Memorial Resolutions--May 04, 2022)</w:t>
      </w:r>
    </w:p>
    <w:p w:rsidR="000C3CEA" w:rsidRPr="000C3CEA" w:rsidRDefault="000C3CEA" w:rsidP="000C3CEA">
      <w:pPr>
        <w:pStyle w:val="ActionText"/>
        <w:keepNext w:val="0"/>
        <w:ind w:left="648" w:firstLine="0"/>
      </w:pPr>
      <w:r w:rsidRPr="000C3CEA">
        <w:t>(Favorable--May 11, 2022)</w:t>
      </w:r>
    </w:p>
    <w:p w:rsidR="000C3CEA" w:rsidRDefault="000C3CEA" w:rsidP="000C3CEA">
      <w:pPr>
        <w:pStyle w:val="ActionText"/>
        <w:keepNext w:val="0"/>
        <w:ind w:left="0" w:firstLine="0"/>
      </w:pPr>
    </w:p>
    <w:p w:rsidR="000C3CEA" w:rsidRDefault="000C3CEA" w:rsidP="000C3CEA">
      <w:pPr>
        <w:pStyle w:val="ActionText"/>
        <w:ind w:left="0" w:firstLine="0"/>
        <w:jc w:val="center"/>
        <w:rPr>
          <w:b/>
        </w:rPr>
      </w:pPr>
      <w:r>
        <w:rPr>
          <w:b/>
        </w:rPr>
        <w:t>MOTION PERIOD</w:t>
      </w:r>
    </w:p>
    <w:p w:rsidR="000C3CEA" w:rsidRDefault="000C3CEA" w:rsidP="000C3CEA">
      <w:pPr>
        <w:pStyle w:val="ActionText"/>
        <w:ind w:left="0" w:firstLine="0"/>
        <w:jc w:val="center"/>
        <w:rPr>
          <w:b/>
        </w:rPr>
      </w:pPr>
    </w:p>
    <w:p w:rsidR="000C3CEA" w:rsidRDefault="000C3CEA" w:rsidP="000C3CEA">
      <w:pPr>
        <w:pStyle w:val="ActionText"/>
        <w:ind w:left="0" w:firstLine="0"/>
        <w:jc w:val="center"/>
        <w:rPr>
          <w:b/>
        </w:rPr>
      </w:pPr>
      <w:r>
        <w:rPr>
          <w:b/>
        </w:rPr>
        <w:t>SECOND READING STATEWIDE CONTESTED BILLS</w:t>
      </w:r>
    </w:p>
    <w:p w:rsidR="000C3CEA" w:rsidRDefault="000C3CEA" w:rsidP="000C3CEA">
      <w:pPr>
        <w:pStyle w:val="ActionText"/>
        <w:ind w:left="0" w:firstLine="0"/>
        <w:jc w:val="center"/>
        <w:rPr>
          <w:b/>
        </w:rPr>
      </w:pPr>
    </w:p>
    <w:p w:rsidR="000C3CEA" w:rsidRPr="008A09BA" w:rsidRDefault="000C3CEA" w:rsidP="000C3CEA">
      <w:pPr>
        <w:pStyle w:val="ActionText"/>
      </w:pPr>
      <w:r w:rsidRPr="000C3CEA">
        <w:rPr>
          <w:b/>
        </w:rPr>
        <w:t>H. 3938</w:t>
      </w:r>
      <w:r w:rsidR="008A09BA">
        <w:t>--(Continued--April 06, 2022)</w:t>
      </w:r>
    </w:p>
    <w:p w:rsidR="000C3CEA" w:rsidRPr="000C3CEA" w:rsidRDefault="000C3CEA" w:rsidP="000C3CEA">
      <w:pPr>
        <w:pStyle w:val="ActionText"/>
        <w:rPr>
          <w:b/>
        </w:rPr>
      </w:pPr>
    </w:p>
    <w:p w:rsidR="000C3CEA" w:rsidRDefault="000C3CEA" w:rsidP="008A09BA">
      <w:pPr>
        <w:pStyle w:val="ActionText"/>
      </w:pPr>
      <w:r w:rsidRPr="000C3CEA">
        <w:rPr>
          <w:b/>
        </w:rPr>
        <w:t>H. 4879</w:t>
      </w:r>
      <w:r w:rsidRPr="008A09BA">
        <w:t>--</w:t>
      </w:r>
      <w:r w:rsidR="008A09BA" w:rsidRPr="008A09BA">
        <w:t>(Continued--May 11, 2022)</w:t>
      </w:r>
    </w:p>
    <w:p w:rsidR="008A09BA" w:rsidRDefault="008A09BA" w:rsidP="008A09BA">
      <w:pPr>
        <w:pStyle w:val="ActionText"/>
      </w:pPr>
    </w:p>
    <w:p w:rsidR="000C3CEA" w:rsidRPr="000C3CEA" w:rsidRDefault="000C3CEA" w:rsidP="008A09BA">
      <w:pPr>
        <w:pStyle w:val="ActionText"/>
        <w:keepNext w:val="0"/>
      </w:pPr>
      <w:r w:rsidRPr="000C3CEA">
        <w:rPr>
          <w:b/>
        </w:rPr>
        <w:t>H. 4997--</w:t>
      </w:r>
      <w:r w:rsidRPr="000C3CEA">
        <w:t xml:space="preserve">Reps. Herbkersman, West, B. Cox, Rutherford, W. Newton, Wooten, Caskey, Huggins, Ballentine, Weeks, R. Williams, Bradley and Erickson: </w:t>
      </w:r>
      <w:r w:rsidRPr="000C3CEA">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w:t>
      </w:r>
      <w:r w:rsidR="008A09BA">
        <w:rPr>
          <w:b/>
        </w:rPr>
        <w:t xml:space="preserve"> </w:t>
      </w:r>
      <w:r w:rsidRPr="000C3CEA">
        <w:rPr>
          <w:b/>
        </w:rPr>
        <w:t>ESTABLISHED BY THE SOUTH CAROLINA MENTAL HEALTH COMMISSION.</w:t>
      </w:r>
    </w:p>
    <w:p w:rsidR="000C3CEA" w:rsidRDefault="000C3CEA" w:rsidP="000C3CEA">
      <w:pPr>
        <w:pStyle w:val="ActionText"/>
        <w:ind w:left="648" w:firstLine="0"/>
      </w:pPr>
      <w:r>
        <w:t>(Ways and Means Com.--February 17, 2022)</w:t>
      </w:r>
    </w:p>
    <w:p w:rsidR="000C3CEA" w:rsidRDefault="000C3CEA" w:rsidP="000C3CEA">
      <w:pPr>
        <w:pStyle w:val="ActionText"/>
        <w:ind w:left="648" w:firstLine="0"/>
      </w:pPr>
      <w:r>
        <w:t>(Recalled--February 24, 2022)</w:t>
      </w:r>
    </w:p>
    <w:p w:rsidR="000C3CEA" w:rsidRDefault="000C3CEA" w:rsidP="000C3CEA">
      <w:pPr>
        <w:pStyle w:val="ActionText"/>
        <w:ind w:left="648" w:firstLine="0"/>
      </w:pPr>
      <w:r>
        <w:t>(Requests for debate by Reps. Bennett, Bryant, Calhoon, Cobb-Hunter, Felder, Govan, Henegan and McGarry--March 02, 2022)</w:t>
      </w:r>
    </w:p>
    <w:p w:rsidR="000C3CEA" w:rsidRDefault="000C3CEA" w:rsidP="000C3CEA">
      <w:pPr>
        <w:pStyle w:val="ActionText"/>
        <w:ind w:left="648" w:firstLine="0"/>
      </w:pPr>
      <w:r>
        <w:t>(Amended--March 10, 2022)</w:t>
      </w:r>
    </w:p>
    <w:p w:rsidR="000C3CEA" w:rsidRPr="000C3CEA" w:rsidRDefault="000C3CEA" w:rsidP="000C3CEA">
      <w:pPr>
        <w:pStyle w:val="ActionText"/>
        <w:keepNext w:val="0"/>
        <w:ind w:left="648" w:firstLine="0"/>
      </w:pPr>
      <w:r w:rsidRPr="000C3CEA">
        <w:t>(</w:t>
      </w:r>
      <w:r w:rsidR="008A09BA">
        <w:t>Debate adjourned May 11</w:t>
      </w:r>
      <w:r w:rsidRPr="000C3CEA">
        <w:t>, 2022)</w:t>
      </w:r>
    </w:p>
    <w:p w:rsidR="000C3CEA" w:rsidRDefault="000C3CEA" w:rsidP="000C3CEA">
      <w:pPr>
        <w:pStyle w:val="ActionText"/>
        <w:keepNext w:val="0"/>
        <w:ind w:left="0" w:firstLine="0"/>
      </w:pPr>
    </w:p>
    <w:p w:rsidR="000C3CEA" w:rsidRPr="000C3CEA" w:rsidRDefault="000C3CEA" w:rsidP="000C3CEA">
      <w:pPr>
        <w:pStyle w:val="ActionText"/>
        <w:keepNext w:val="0"/>
      </w:pPr>
      <w:r w:rsidRPr="000C3CEA">
        <w:rPr>
          <w:b/>
        </w:rPr>
        <w:t>S. 615--</w:t>
      </w:r>
      <w:r w:rsidRPr="000C3CEA">
        <w:t>(Continued--May 11, 2022)</w:t>
      </w:r>
    </w:p>
    <w:p w:rsidR="000C3CEA" w:rsidRDefault="000C3CEA" w:rsidP="000C3CEA">
      <w:pPr>
        <w:pStyle w:val="ActionText"/>
        <w:keepNext w:val="0"/>
        <w:ind w:left="0"/>
      </w:pPr>
    </w:p>
    <w:p w:rsidR="000C3CEA" w:rsidRPr="000C3CEA" w:rsidRDefault="000C3CEA" w:rsidP="000C3CEA">
      <w:pPr>
        <w:pStyle w:val="ActionText"/>
      </w:pPr>
      <w:r w:rsidRPr="000C3CEA">
        <w:rPr>
          <w:b/>
        </w:rPr>
        <w:t>S. 2--</w:t>
      </w:r>
      <w:r w:rsidRPr="000C3CEA">
        <w:t xml:space="preserve">Senators Peeler, Malloy, McElveen, Hembree, Senn, Kimbrell and Turner: </w:t>
      </w:r>
      <w:r w:rsidRPr="000C3CEA">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0C3CEA" w:rsidRDefault="000C3CEA" w:rsidP="000C3CEA">
      <w:pPr>
        <w:pStyle w:val="ActionText"/>
        <w:ind w:left="648" w:firstLine="0"/>
      </w:pPr>
      <w:r>
        <w:t>(Ways and Means Com.--March 29, 2022)</w:t>
      </w:r>
    </w:p>
    <w:p w:rsidR="000C3CEA" w:rsidRDefault="000C3CEA" w:rsidP="000C3CEA">
      <w:pPr>
        <w:pStyle w:val="ActionText"/>
        <w:ind w:left="648" w:firstLine="0"/>
      </w:pPr>
      <w:r>
        <w:t>(Fav. With Amdt.--May 05, 2022)</w:t>
      </w:r>
    </w:p>
    <w:p w:rsidR="000C3CEA" w:rsidRDefault="000C3CEA" w:rsidP="000C3CEA">
      <w:pPr>
        <w:pStyle w:val="ActionText"/>
        <w:keepNext w:val="0"/>
        <w:ind w:left="648" w:firstLine="0"/>
      </w:pPr>
      <w:r w:rsidRPr="000C3CEA">
        <w:t>(Requests for debate by Reps. Anderson, Bannister, Bernstein, Brawley, Cobb-Hunter, B. Cox, Crawford, Daning, Elliott, Garvin, Gilliard, Govan, Henderson-Myers, Hiott, Hosey, J.L. Johnson, King, Kirby, Magnuson, May, McDaniel, McKnight, T. Moore, Morgan, Murray, Ott, Pope, Rivers, Stavrinakis, Tedder, Wetmore, Wheeler and S. Williams--May 11, 2022)</w:t>
      </w:r>
    </w:p>
    <w:p w:rsidR="000C3CEA" w:rsidRDefault="000C3CEA" w:rsidP="000C3CEA">
      <w:pPr>
        <w:pStyle w:val="ActionText"/>
        <w:keepNext w:val="0"/>
        <w:ind w:left="648" w:firstLine="0"/>
      </w:pPr>
    </w:p>
    <w:p w:rsidR="000C3CEA" w:rsidRDefault="000C3CEA" w:rsidP="000C3CEA">
      <w:pPr>
        <w:pStyle w:val="ActionText"/>
        <w:keepNext w:val="0"/>
        <w:ind w:left="0" w:firstLine="0"/>
      </w:pPr>
    </w:p>
    <w:p w:rsidR="001B1320" w:rsidRDefault="001B1320" w:rsidP="000C3CEA">
      <w:pPr>
        <w:pStyle w:val="ActionText"/>
        <w:keepNext w:val="0"/>
        <w:ind w:left="0" w:firstLine="0"/>
      </w:pPr>
    </w:p>
    <w:p w:rsidR="001B1320" w:rsidRDefault="001B1320" w:rsidP="000C3CEA">
      <w:pPr>
        <w:pStyle w:val="ActionText"/>
        <w:keepNext w:val="0"/>
        <w:ind w:left="0" w:firstLine="0"/>
        <w:sectPr w:rsidR="001B1320" w:rsidSect="000C3CEA">
          <w:headerReference w:type="default" r:id="rId15"/>
          <w:pgSz w:w="12240" w:h="15840" w:code="1"/>
          <w:pgMar w:top="1008" w:right="4694" w:bottom="3499" w:left="1224" w:header="1008" w:footer="3499" w:gutter="0"/>
          <w:pgNumType w:start="1"/>
          <w:cols w:space="720"/>
        </w:sectPr>
      </w:pPr>
    </w:p>
    <w:p w:rsidR="001B1320" w:rsidRDefault="001B1320" w:rsidP="001B1320">
      <w:pPr>
        <w:pStyle w:val="ActionText"/>
        <w:keepNext w:val="0"/>
        <w:ind w:left="0" w:firstLine="0"/>
        <w:jc w:val="center"/>
        <w:rPr>
          <w:b/>
        </w:rPr>
      </w:pPr>
      <w:r w:rsidRPr="001B1320">
        <w:rPr>
          <w:b/>
        </w:rPr>
        <w:t>HOUSE CALENDAR INDEX</w:t>
      </w:r>
    </w:p>
    <w:p w:rsidR="001B1320" w:rsidRDefault="001B1320" w:rsidP="001B1320">
      <w:pPr>
        <w:pStyle w:val="ActionText"/>
        <w:keepNext w:val="0"/>
        <w:ind w:left="0" w:firstLine="0"/>
        <w:rPr>
          <w:b/>
        </w:rPr>
      </w:pPr>
    </w:p>
    <w:p w:rsidR="001B1320" w:rsidRDefault="001B1320" w:rsidP="001B1320">
      <w:pPr>
        <w:pStyle w:val="ActionText"/>
        <w:keepNext w:val="0"/>
        <w:ind w:left="0" w:firstLine="0"/>
        <w:rPr>
          <w:b/>
        </w:rPr>
        <w:sectPr w:rsidR="001B1320" w:rsidSect="001B1320">
          <w:pgSz w:w="12240" w:h="15840" w:code="1"/>
          <w:pgMar w:top="1008" w:right="4694" w:bottom="3499" w:left="1224" w:header="1008" w:footer="3499" w:gutter="0"/>
          <w:cols w:space="720"/>
        </w:sectPr>
      </w:pPr>
    </w:p>
    <w:p w:rsidR="001B1320" w:rsidRPr="001B1320" w:rsidRDefault="001B1320" w:rsidP="001B1320">
      <w:pPr>
        <w:pStyle w:val="ActionText"/>
        <w:keepNext w:val="0"/>
        <w:tabs>
          <w:tab w:val="right" w:leader="dot" w:pos="2520"/>
        </w:tabs>
        <w:ind w:left="0" w:firstLine="0"/>
      </w:pPr>
      <w:bookmarkStart w:id="2" w:name="index_start"/>
      <w:bookmarkEnd w:id="2"/>
      <w:r w:rsidRPr="001B1320">
        <w:t>H. 3037</w:t>
      </w:r>
      <w:r w:rsidRPr="001B1320">
        <w:tab/>
        <w:t>10</w:t>
      </w:r>
    </w:p>
    <w:p w:rsidR="001B1320" w:rsidRPr="001B1320" w:rsidRDefault="001B1320" w:rsidP="001B1320">
      <w:pPr>
        <w:pStyle w:val="ActionText"/>
        <w:keepNext w:val="0"/>
        <w:tabs>
          <w:tab w:val="right" w:leader="dot" w:pos="2520"/>
        </w:tabs>
        <w:ind w:left="0" w:firstLine="0"/>
      </w:pPr>
      <w:r w:rsidRPr="001B1320">
        <w:t>H. 3050</w:t>
      </w:r>
      <w:r w:rsidRPr="001B1320">
        <w:tab/>
        <w:t>5</w:t>
      </w:r>
    </w:p>
    <w:p w:rsidR="001B1320" w:rsidRPr="001B1320" w:rsidRDefault="001B1320" w:rsidP="001B1320">
      <w:pPr>
        <w:pStyle w:val="ActionText"/>
        <w:keepNext w:val="0"/>
        <w:tabs>
          <w:tab w:val="right" w:leader="dot" w:pos="2520"/>
        </w:tabs>
        <w:ind w:left="0" w:firstLine="0"/>
      </w:pPr>
      <w:r w:rsidRPr="001B1320">
        <w:t>H. 3055</w:t>
      </w:r>
      <w:r w:rsidRPr="001B1320">
        <w:tab/>
        <w:t>6</w:t>
      </w:r>
    </w:p>
    <w:p w:rsidR="001B1320" w:rsidRPr="001B1320" w:rsidRDefault="001B1320" w:rsidP="001B1320">
      <w:pPr>
        <w:pStyle w:val="ActionText"/>
        <w:keepNext w:val="0"/>
        <w:tabs>
          <w:tab w:val="right" w:leader="dot" w:pos="2520"/>
        </w:tabs>
        <w:ind w:left="0" w:firstLine="0"/>
      </w:pPr>
      <w:r w:rsidRPr="001B1320">
        <w:t>H. 3166</w:t>
      </w:r>
      <w:r w:rsidRPr="001B1320">
        <w:tab/>
        <w:t>8</w:t>
      </w:r>
    </w:p>
    <w:p w:rsidR="001B1320" w:rsidRPr="001B1320" w:rsidRDefault="001B1320" w:rsidP="001B1320">
      <w:pPr>
        <w:pStyle w:val="ActionText"/>
        <w:keepNext w:val="0"/>
        <w:tabs>
          <w:tab w:val="right" w:leader="dot" w:pos="2520"/>
        </w:tabs>
        <w:ind w:left="0" w:firstLine="0"/>
      </w:pPr>
      <w:r w:rsidRPr="001B1320">
        <w:t>H. 3325</w:t>
      </w:r>
      <w:r w:rsidRPr="001B1320">
        <w:tab/>
        <w:t>11</w:t>
      </w:r>
    </w:p>
    <w:p w:rsidR="001B1320" w:rsidRPr="001B1320" w:rsidRDefault="001B1320" w:rsidP="001B1320">
      <w:pPr>
        <w:pStyle w:val="ActionText"/>
        <w:keepNext w:val="0"/>
        <w:tabs>
          <w:tab w:val="right" w:leader="dot" w:pos="2520"/>
        </w:tabs>
        <w:ind w:left="0" w:firstLine="0"/>
      </w:pPr>
      <w:r w:rsidRPr="001B1320">
        <w:t>H. 3340</w:t>
      </w:r>
      <w:r w:rsidRPr="001B1320">
        <w:tab/>
        <w:t>9</w:t>
      </w:r>
    </w:p>
    <w:p w:rsidR="001B1320" w:rsidRPr="001B1320" w:rsidRDefault="001B1320" w:rsidP="001B1320">
      <w:pPr>
        <w:pStyle w:val="ActionText"/>
        <w:keepNext w:val="0"/>
        <w:tabs>
          <w:tab w:val="right" w:leader="dot" w:pos="2520"/>
        </w:tabs>
        <w:ind w:left="0" w:firstLine="0"/>
      </w:pPr>
      <w:r w:rsidRPr="001B1320">
        <w:t>H. 3775</w:t>
      </w:r>
      <w:r w:rsidRPr="001B1320">
        <w:tab/>
        <w:t>9</w:t>
      </w:r>
    </w:p>
    <w:p w:rsidR="001B1320" w:rsidRPr="001B1320" w:rsidRDefault="001B1320" w:rsidP="001B1320">
      <w:pPr>
        <w:pStyle w:val="ActionText"/>
        <w:keepNext w:val="0"/>
        <w:tabs>
          <w:tab w:val="right" w:leader="dot" w:pos="2520"/>
        </w:tabs>
        <w:ind w:left="0" w:firstLine="0"/>
      </w:pPr>
      <w:r w:rsidRPr="001B1320">
        <w:t>H. 3938</w:t>
      </w:r>
      <w:r w:rsidRPr="001B1320">
        <w:tab/>
        <w:t>18</w:t>
      </w:r>
    </w:p>
    <w:p w:rsidR="001B1320" w:rsidRPr="001B1320" w:rsidRDefault="001B1320" w:rsidP="001B1320">
      <w:pPr>
        <w:pStyle w:val="ActionText"/>
        <w:keepNext w:val="0"/>
        <w:tabs>
          <w:tab w:val="right" w:leader="dot" w:pos="2520"/>
        </w:tabs>
        <w:ind w:left="0" w:firstLine="0"/>
      </w:pPr>
      <w:r w:rsidRPr="001B1320">
        <w:t>H. 4048</w:t>
      </w:r>
      <w:r w:rsidRPr="001B1320">
        <w:tab/>
        <w:t>8</w:t>
      </w:r>
    </w:p>
    <w:p w:rsidR="001B1320" w:rsidRPr="001B1320" w:rsidRDefault="001B1320" w:rsidP="001B1320">
      <w:pPr>
        <w:pStyle w:val="ActionText"/>
        <w:keepNext w:val="0"/>
        <w:tabs>
          <w:tab w:val="right" w:leader="dot" w:pos="2520"/>
        </w:tabs>
        <w:ind w:left="0" w:firstLine="0"/>
      </w:pPr>
      <w:r w:rsidRPr="001B1320">
        <w:t>H. 4075</w:t>
      </w:r>
      <w:r w:rsidRPr="001B1320">
        <w:tab/>
        <w:t>5</w:t>
      </w:r>
    </w:p>
    <w:p w:rsidR="001B1320" w:rsidRPr="001B1320" w:rsidRDefault="001B1320" w:rsidP="001B1320">
      <w:pPr>
        <w:pStyle w:val="ActionText"/>
        <w:keepNext w:val="0"/>
        <w:tabs>
          <w:tab w:val="right" w:leader="dot" w:pos="2520"/>
        </w:tabs>
        <w:ind w:left="0" w:firstLine="0"/>
      </w:pPr>
      <w:r w:rsidRPr="001B1320">
        <w:t>H. 4220</w:t>
      </w:r>
      <w:r w:rsidRPr="001B1320">
        <w:tab/>
        <w:t>10</w:t>
      </w:r>
    </w:p>
    <w:p w:rsidR="001B1320" w:rsidRPr="001B1320" w:rsidRDefault="001B1320" w:rsidP="001B1320">
      <w:pPr>
        <w:pStyle w:val="ActionText"/>
        <w:keepNext w:val="0"/>
        <w:tabs>
          <w:tab w:val="right" w:leader="dot" w:pos="2520"/>
        </w:tabs>
        <w:ind w:left="0" w:firstLine="0"/>
      </w:pPr>
      <w:r w:rsidRPr="001B1320">
        <w:t>H. 4776</w:t>
      </w:r>
      <w:r w:rsidRPr="001B1320">
        <w:tab/>
        <w:t>12</w:t>
      </w:r>
    </w:p>
    <w:p w:rsidR="001B1320" w:rsidRPr="001B1320" w:rsidRDefault="001B1320" w:rsidP="001B1320">
      <w:pPr>
        <w:pStyle w:val="ActionText"/>
        <w:keepNext w:val="0"/>
        <w:tabs>
          <w:tab w:val="right" w:leader="dot" w:pos="2520"/>
        </w:tabs>
        <w:ind w:left="0" w:firstLine="0"/>
      </w:pPr>
      <w:r w:rsidRPr="001B1320">
        <w:t>H. 4800</w:t>
      </w:r>
      <w:r w:rsidRPr="001B1320">
        <w:tab/>
        <w:t>5</w:t>
      </w:r>
    </w:p>
    <w:p w:rsidR="001B1320" w:rsidRPr="001B1320" w:rsidRDefault="001B1320" w:rsidP="001B1320">
      <w:pPr>
        <w:pStyle w:val="ActionText"/>
        <w:keepNext w:val="0"/>
        <w:tabs>
          <w:tab w:val="right" w:leader="dot" w:pos="2520"/>
        </w:tabs>
        <w:ind w:left="0" w:firstLine="0"/>
      </w:pPr>
      <w:r w:rsidRPr="001B1320">
        <w:t>H. 4879</w:t>
      </w:r>
      <w:r w:rsidRPr="001B1320">
        <w:tab/>
        <w:t>18</w:t>
      </w:r>
    </w:p>
    <w:p w:rsidR="001B1320" w:rsidRPr="001B1320" w:rsidRDefault="001B1320" w:rsidP="001B1320">
      <w:pPr>
        <w:pStyle w:val="ActionText"/>
        <w:keepNext w:val="0"/>
        <w:tabs>
          <w:tab w:val="right" w:leader="dot" w:pos="2520"/>
        </w:tabs>
        <w:ind w:left="0" w:firstLine="0"/>
      </w:pPr>
      <w:r w:rsidRPr="001B1320">
        <w:t>H. 4889</w:t>
      </w:r>
      <w:r w:rsidRPr="001B1320">
        <w:tab/>
        <w:t>10</w:t>
      </w:r>
    </w:p>
    <w:p w:rsidR="001B1320" w:rsidRPr="001B1320" w:rsidRDefault="001B1320" w:rsidP="001B1320">
      <w:pPr>
        <w:pStyle w:val="ActionText"/>
        <w:keepNext w:val="0"/>
        <w:tabs>
          <w:tab w:val="right" w:leader="dot" w:pos="2520"/>
        </w:tabs>
        <w:ind w:left="0" w:firstLine="0"/>
      </w:pPr>
      <w:r w:rsidRPr="001B1320">
        <w:t>H. 4982</w:t>
      </w:r>
      <w:r w:rsidRPr="001B1320">
        <w:tab/>
        <w:t>4</w:t>
      </w:r>
    </w:p>
    <w:p w:rsidR="001B1320" w:rsidRPr="001B1320" w:rsidRDefault="001B1320" w:rsidP="001B1320">
      <w:pPr>
        <w:pStyle w:val="ActionText"/>
        <w:keepNext w:val="0"/>
        <w:tabs>
          <w:tab w:val="right" w:leader="dot" w:pos="2520"/>
        </w:tabs>
        <w:ind w:left="0" w:firstLine="0"/>
      </w:pPr>
      <w:r w:rsidRPr="001B1320">
        <w:t>H. 4997</w:t>
      </w:r>
      <w:r w:rsidRPr="001B1320">
        <w:tab/>
        <w:t>18</w:t>
      </w:r>
    </w:p>
    <w:p w:rsidR="001B1320" w:rsidRPr="001B1320" w:rsidRDefault="001B1320" w:rsidP="001B1320">
      <w:pPr>
        <w:pStyle w:val="ActionText"/>
        <w:keepNext w:val="0"/>
        <w:tabs>
          <w:tab w:val="right" w:leader="dot" w:pos="2520"/>
        </w:tabs>
        <w:ind w:left="0" w:firstLine="0"/>
      </w:pPr>
      <w:r w:rsidRPr="001B1320">
        <w:t>H. 5138</w:t>
      </w:r>
      <w:r w:rsidRPr="001B1320">
        <w:tab/>
        <w:t>5</w:t>
      </w:r>
    </w:p>
    <w:p w:rsidR="001B1320" w:rsidRPr="001B1320" w:rsidRDefault="001B1320" w:rsidP="001B1320">
      <w:pPr>
        <w:pStyle w:val="ActionText"/>
        <w:keepNext w:val="0"/>
        <w:tabs>
          <w:tab w:val="right" w:leader="dot" w:pos="2520"/>
        </w:tabs>
        <w:ind w:left="0" w:firstLine="0"/>
      </w:pPr>
      <w:r w:rsidRPr="001B1320">
        <w:t>H. 5182</w:t>
      </w:r>
      <w:r w:rsidRPr="001B1320">
        <w:tab/>
        <w:t>7</w:t>
      </w:r>
    </w:p>
    <w:p w:rsidR="001B1320" w:rsidRPr="001B1320" w:rsidRDefault="001B1320" w:rsidP="001B1320">
      <w:pPr>
        <w:pStyle w:val="ActionText"/>
        <w:keepNext w:val="0"/>
        <w:tabs>
          <w:tab w:val="right" w:leader="dot" w:pos="2520"/>
        </w:tabs>
        <w:ind w:left="0" w:firstLine="0"/>
      </w:pPr>
      <w:r w:rsidRPr="001B1320">
        <w:t>H. 5308</w:t>
      </w:r>
      <w:r w:rsidRPr="001B1320">
        <w:tab/>
        <w:t>16</w:t>
      </w:r>
    </w:p>
    <w:p w:rsidR="001B1320" w:rsidRPr="001B1320" w:rsidRDefault="001B1320" w:rsidP="001B1320">
      <w:pPr>
        <w:pStyle w:val="ActionText"/>
        <w:keepNext w:val="0"/>
        <w:tabs>
          <w:tab w:val="right" w:leader="dot" w:pos="2520"/>
        </w:tabs>
        <w:ind w:left="0" w:firstLine="0"/>
      </w:pPr>
      <w:r w:rsidRPr="001B1320">
        <w:t>H. 5332</w:t>
      </w:r>
      <w:r w:rsidRPr="001B1320">
        <w:tab/>
        <w:t>17</w:t>
      </w:r>
    </w:p>
    <w:p w:rsidR="001B1320" w:rsidRPr="001B1320" w:rsidRDefault="001B1320" w:rsidP="001B1320">
      <w:pPr>
        <w:pStyle w:val="ActionText"/>
        <w:keepNext w:val="0"/>
        <w:tabs>
          <w:tab w:val="right" w:leader="dot" w:pos="2520"/>
        </w:tabs>
        <w:ind w:left="0" w:firstLine="0"/>
      </w:pPr>
      <w:r w:rsidRPr="001B1320">
        <w:t>H. 5344</w:t>
      </w:r>
      <w:r w:rsidRPr="001B1320">
        <w:tab/>
        <w:t>17</w:t>
      </w:r>
    </w:p>
    <w:p w:rsidR="001B1320" w:rsidRPr="001B1320" w:rsidRDefault="001B1320" w:rsidP="001B1320">
      <w:pPr>
        <w:pStyle w:val="ActionText"/>
        <w:keepNext w:val="0"/>
        <w:tabs>
          <w:tab w:val="right" w:leader="dot" w:pos="2520"/>
        </w:tabs>
        <w:ind w:left="0" w:firstLine="0"/>
      </w:pPr>
      <w:r w:rsidRPr="001B1320">
        <w:t>H. 5348</w:t>
      </w:r>
      <w:r w:rsidRPr="001B1320">
        <w:tab/>
        <w:t>17</w:t>
      </w:r>
    </w:p>
    <w:p w:rsidR="001B1320" w:rsidRPr="001B1320" w:rsidRDefault="001B1320" w:rsidP="001B1320">
      <w:pPr>
        <w:pStyle w:val="ActionText"/>
        <w:keepNext w:val="0"/>
        <w:tabs>
          <w:tab w:val="right" w:leader="dot" w:pos="2520"/>
        </w:tabs>
        <w:ind w:left="0" w:firstLine="0"/>
      </w:pPr>
      <w:r w:rsidRPr="001B1320">
        <w:t>H. 5373</w:t>
      </w:r>
      <w:r w:rsidRPr="001B1320">
        <w:tab/>
        <w:t>17</w:t>
      </w:r>
    </w:p>
    <w:p w:rsidR="001B1320" w:rsidRPr="001B1320" w:rsidRDefault="001B1320" w:rsidP="001B1320">
      <w:pPr>
        <w:pStyle w:val="ActionText"/>
        <w:keepNext w:val="0"/>
        <w:tabs>
          <w:tab w:val="right" w:leader="dot" w:pos="2520"/>
        </w:tabs>
        <w:ind w:left="0" w:firstLine="0"/>
      </w:pPr>
    </w:p>
    <w:p w:rsidR="001B1320" w:rsidRPr="001B1320" w:rsidRDefault="001B1320" w:rsidP="001B1320">
      <w:pPr>
        <w:pStyle w:val="ActionText"/>
        <w:keepNext w:val="0"/>
        <w:tabs>
          <w:tab w:val="right" w:leader="dot" w:pos="2520"/>
        </w:tabs>
        <w:ind w:left="0" w:firstLine="0"/>
      </w:pPr>
      <w:r w:rsidRPr="001B1320">
        <w:t>S. 2</w:t>
      </w:r>
      <w:r w:rsidRPr="001B1320">
        <w:tab/>
        <w:t>19</w:t>
      </w:r>
    </w:p>
    <w:p w:rsidR="001B1320" w:rsidRPr="001B1320" w:rsidRDefault="001B1320" w:rsidP="001B1320">
      <w:pPr>
        <w:pStyle w:val="ActionText"/>
        <w:keepNext w:val="0"/>
        <w:tabs>
          <w:tab w:val="right" w:leader="dot" w:pos="2520"/>
        </w:tabs>
        <w:ind w:left="0" w:firstLine="0"/>
      </w:pPr>
      <w:r>
        <w:br w:type="column"/>
      </w:r>
      <w:r w:rsidRPr="001B1320">
        <w:t>S. 108</w:t>
      </w:r>
      <w:r w:rsidRPr="001B1320">
        <w:tab/>
        <w:t>11</w:t>
      </w:r>
    </w:p>
    <w:p w:rsidR="001B1320" w:rsidRPr="001B1320" w:rsidRDefault="001B1320" w:rsidP="001B1320">
      <w:pPr>
        <w:pStyle w:val="ActionText"/>
        <w:keepNext w:val="0"/>
        <w:tabs>
          <w:tab w:val="right" w:leader="dot" w:pos="2520"/>
        </w:tabs>
        <w:ind w:left="0" w:firstLine="0"/>
      </w:pPr>
      <w:r w:rsidRPr="001B1320">
        <w:t>S. 133</w:t>
      </w:r>
      <w:r w:rsidRPr="001B1320">
        <w:tab/>
        <w:t>4</w:t>
      </w:r>
    </w:p>
    <w:p w:rsidR="001B1320" w:rsidRPr="001B1320" w:rsidRDefault="001B1320" w:rsidP="001B1320">
      <w:pPr>
        <w:pStyle w:val="ActionText"/>
        <w:keepNext w:val="0"/>
        <w:tabs>
          <w:tab w:val="right" w:leader="dot" w:pos="2520"/>
        </w:tabs>
        <w:ind w:left="0" w:firstLine="0"/>
      </w:pPr>
      <w:r w:rsidRPr="001B1320">
        <w:t>S. 152</w:t>
      </w:r>
      <w:r w:rsidRPr="001B1320">
        <w:tab/>
        <w:t>2</w:t>
      </w:r>
    </w:p>
    <w:p w:rsidR="001B1320" w:rsidRPr="001B1320" w:rsidRDefault="001B1320" w:rsidP="001B1320">
      <w:pPr>
        <w:pStyle w:val="ActionText"/>
        <w:keepNext w:val="0"/>
        <w:tabs>
          <w:tab w:val="right" w:leader="dot" w:pos="2520"/>
        </w:tabs>
        <w:ind w:left="0" w:firstLine="0"/>
      </w:pPr>
      <w:r w:rsidRPr="001B1320">
        <w:t>S. 158</w:t>
      </w:r>
      <w:r w:rsidRPr="001B1320">
        <w:tab/>
        <w:t>12</w:t>
      </w:r>
    </w:p>
    <w:p w:rsidR="001B1320" w:rsidRPr="001B1320" w:rsidRDefault="001B1320" w:rsidP="001B1320">
      <w:pPr>
        <w:pStyle w:val="ActionText"/>
        <w:keepNext w:val="0"/>
        <w:tabs>
          <w:tab w:val="right" w:leader="dot" w:pos="2520"/>
        </w:tabs>
        <w:ind w:left="0" w:firstLine="0"/>
      </w:pPr>
      <w:r w:rsidRPr="001B1320">
        <w:t>S. 202</w:t>
      </w:r>
      <w:r w:rsidRPr="001B1320">
        <w:tab/>
        <w:t>15</w:t>
      </w:r>
    </w:p>
    <w:p w:rsidR="001B1320" w:rsidRPr="001B1320" w:rsidRDefault="001B1320" w:rsidP="001B1320">
      <w:pPr>
        <w:pStyle w:val="ActionText"/>
        <w:keepNext w:val="0"/>
        <w:tabs>
          <w:tab w:val="right" w:leader="dot" w:pos="2520"/>
        </w:tabs>
        <w:ind w:left="0" w:firstLine="0"/>
      </w:pPr>
      <w:r w:rsidRPr="001B1320">
        <w:t>S. 233</w:t>
      </w:r>
      <w:r w:rsidRPr="001B1320">
        <w:tab/>
        <w:t>11</w:t>
      </w:r>
    </w:p>
    <w:p w:rsidR="001B1320" w:rsidRPr="001B1320" w:rsidRDefault="001B1320" w:rsidP="001B1320">
      <w:pPr>
        <w:pStyle w:val="ActionText"/>
        <w:keepNext w:val="0"/>
        <w:tabs>
          <w:tab w:val="right" w:leader="dot" w:pos="2520"/>
        </w:tabs>
        <w:ind w:left="0" w:firstLine="0"/>
      </w:pPr>
      <w:r w:rsidRPr="001B1320">
        <w:t>S. 236</w:t>
      </w:r>
      <w:r w:rsidRPr="001B1320">
        <w:tab/>
        <w:t>1</w:t>
      </w:r>
    </w:p>
    <w:p w:rsidR="001B1320" w:rsidRPr="001B1320" w:rsidRDefault="001B1320" w:rsidP="001B1320">
      <w:pPr>
        <w:pStyle w:val="ActionText"/>
        <w:keepNext w:val="0"/>
        <w:tabs>
          <w:tab w:val="right" w:leader="dot" w:pos="2520"/>
        </w:tabs>
        <w:ind w:left="0" w:firstLine="0"/>
      </w:pPr>
      <w:r w:rsidRPr="001B1320">
        <w:t>S. 533</w:t>
      </w:r>
      <w:r w:rsidRPr="001B1320">
        <w:tab/>
        <w:t>11</w:t>
      </w:r>
    </w:p>
    <w:p w:rsidR="001B1320" w:rsidRPr="001B1320" w:rsidRDefault="001B1320" w:rsidP="001B1320">
      <w:pPr>
        <w:pStyle w:val="ActionText"/>
        <w:keepNext w:val="0"/>
        <w:tabs>
          <w:tab w:val="right" w:leader="dot" w:pos="2520"/>
        </w:tabs>
        <w:ind w:left="0" w:firstLine="0"/>
      </w:pPr>
      <w:r w:rsidRPr="001B1320">
        <w:t>S. 615</w:t>
      </w:r>
      <w:r w:rsidRPr="001B1320">
        <w:tab/>
        <w:t>19</w:t>
      </w:r>
    </w:p>
    <w:p w:rsidR="001B1320" w:rsidRPr="001B1320" w:rsidRDefault="001B1320" w:rsidP="001B1320">
      <w:pPr>
        <w:pStyle w:val="ActionText"/>
        <w:keepNext w:val="0"/>
        <w:tabs>
          <w:tab w:val="right" w:leader="dot" w:pos="2520"/>
        </w:tabs>
        <w:ind w:left="0" w:firstLine="0"/>
      </w:pPr>
      <w:r w:rsidRPr="001B1320">
        <w:t>S. 888</w:t>
      </w:r>
      <w:r w:rsidRPr="001B1320">
        <w:tab/>
        <w:t>13</w:t>
      </w:r>
    </w:p>
    <w:p w:rsidR="001B1320" w:rsidRPr="001B1320" w:rsidRDefault="001B1320" w:rsidP="001B1320">
      <w:pPr>
        <w:pStyle w:val="ActionText"/>
        <w:keepNext w:val="0"/>
        <w:tabs>
          <w:tab w:val="right" w:leader="dot" w:pos="2520"/>
        </w:tabs>
        <w:ind w:left="0" w:firstLine="0"/>
      </w:pPr>
      <w:r w:rsidRPr="001B1320">
        <w:t>S. 901</w:t>
      </w:r>
      <w:r w:rsidRPr="001B1320">
        <w:tab/>
        <w:t>3</w:t>
      </w:r>
    </w:p>
    <w:p w:rsidR="001B1320" w:rsidRPr="001B1320" w:rsidRDefault="001B1320" w:rsidP="001B1320">
      <w:pPr>
        <w:pStyle w:val="ActionText"/>
        <w:keepNext w:val="0"/>
        <w:tabs>
          <w:tab w:val="right" w:leader="dot" w:pos="2520"/>
        </w:tabs>
        <w:ind w:left="0" w:firstLine="0"/>
      </w:pPr>
      <w:r w:rsidRPr="001B1320">
        <w:t>S. 906</w:t>
      </w:r>
      <w:r w:rsidRPr="001B1320">
        <w:tab/>
        <w:t>4</w:t>
      </w:r>
    </w:p>
    <w:p w:rsidR="001B1320" w:rsidRPr="001B1320" w:rsidRDefault="001B1320" w:rsidP="001B1320">
      <w:pPr>
        <w:pStyle w:val="ActionText"/>
        <w:keepNext w:val="0"/>
        <w:tabs>
          <w:tab w:val="right" w:leader="dot" w:pos="2520"/>
        </w:tabs>
        <w:ind w:left="0" w:firstLine="0"/>
      </w:pPr>
      <w:r w:rsidRPr="001B1320">
        <w:t>S. 918</w:t>
      </w:r>
      <w:r w:rsidRPr="001B1320">
        <w:tab/>
        <w:t>18</w:t>
      </w:r>
    </w:p>
    <w:p w:rsidR="001B1320" w:rsidRPr="001B1320" w:rsidRDefault="001B1320" w:rsidP="001B1320">
      <w:pPr>
        <w:pStyle w:val="ActionText"/>
        <w:keepNext w:val="0"/>
        <w:tabs>
          <w:tab w:val="right" w:leader="dot" w:pos="2520"/>
        </w:tabs>
        <w:ind w:left="0" w:firstLine="0"/>
      </w:pPr>
      <w:r w:rsidRPr="001B1320">
        <w:t>S. 919</w:t>
      </w:r>
      <w:r w:rsidRPr="001B1320">
        <w:tab/>
        <w:t>18</w:t>
      </w:r>
    </w:p>
    <w:p w:rsidR="001B1320" w:rsidRPr="001B1320" w:rsidRDefault="001B1320" w:rsidP="001B1320">
      <w:pPr>
        <w:pStyle w:val="ActionText"/>
        <w:keepNext w:val="0"/>
        <w:tabs>
          <w:tab w:val="right" w:leader="dot" w:pos="2520"/>
        </w:tabs>
        <w:ind w:left="0" w:firstLine="0"/>
      </w:pPr>
      <w:r w:rsidRPr="001B1320">
        <w:t>S. 945</w:t>
      </w:r>
      <w:r w:rsidRPr="001B1320">
        <w:tab/>
        <w:t>15</w:t>
      </w:r>
    </w:p>
    <w:p w:rsidR="001B1320" w:rsidRPr="001B1320" w:rsidRDefault="001B1320" w:rsidP="001B1320">
      <w:pPr>
        <w:pStyle w:val="ActionText"/>
        <w:keepNext w:val="0"/>
        <w:tabs>
          <w:tab w:val="right" w:leader="dot" w:pos="2520"/>
        </w:tabs>
        <w:ind w:left="0" w:firstLine="0"/>
      </w:pPr>
      <w:r w:rsidRPr="001B1320">
        <w:t>S. 984</w:t>
      </w:r>
      <w:r w:rsidRPr="001B1320">
        <w:tab/>
        <w:t>14</w:t>
      </w:r>
    </w:p>
    <w:p w:rsidR="001B1320" w:rsidRPr="001B1320" w:rsidRDefault="001B1320" w:rsidP="001B1320">
      <w:pPr>
        <w:pStyle w:val="ActionText"/>
        <w:keepNext w:val="0"/>
        <w:tabs>
          <w:tab w:val="right" w:leader="dot" w:pos="2520"/>
        </w:tabs>
        <w:ind w:left="0" w:firstLine="0"/>
      </w:pPr>
      <w:r w:rsidRPr="001B1320">
        <w:t>S. 1011</w:t>
      </w:r>
      <w:r w:rsidRPr="001B1320">
        <w:tab/>
        <w:t>3</w:t>
      </w:r>
    </w:p>
    <w:p w:rsidR="001B1320" w:rsidRPr="001B1320" w:rsidRDefault="001B1320" w:rsidP="001B1320">
      <w:pPr>
        <w:pStyle w:val="ActionText"/>
        <w:keepNext w:val="0"/>
        <w:tabs>
          <w:tab w:val="right" w:leader="dot" w:pos="2520"/>
        </w:tabs>
        <w:ind w:left="0" w:firstLine="0"/>
      </w:pPr>
      <w:r w:rsidRPr="001B1320">
        <w:t>S. 1031</w:t>
      </w:r>
      <w:r w:rsidRPr="001B1320">
        <w:tab/>
        <w:t>14</w:t>
      </w:r>
    </w:p>
    <w:p w:rsidR="001B1320" w:rsidRPr="001B1320" w:rsidRDefault="001B1320" w:rsidP="001B1320">
      <w:pPr>
        <w:pStyle w:val="ActionText"/>
        <w:keepNext w:val="0"/>
        <w:tabs>
          <w:tab w:val="right" w:leader="dot" w:pos="2520"/>
        </w:tabs>
        <w:ind w:left="0" w:firstLine="0"/>
      </w:pPr>
      <w:r w:rsidRPr="001B1320">
        <w:t>S. 1032</w:t>
      </w:r>
      <w:r w:rsidRPr="001B1320">
        <w:tab/>
        <w:t>1</w:t>
      </w:r>
    </w:p>
    <w:p w:rsidR="001B1320" w:rsidRPr="001B1320" w:rsidRDefault="001B1320" w:rsidP="001B1320">
      <w:pPr>
        <w:pStyle w:val="ActionText"/>
        <w:keepNext w:val="0"/>
        <w:tabs>
          <w:tab w:val="right" w:leader="dot" w:pos="2520"/>
        </w:tabs>
        <w:ind w:left="0" w:firstLine="0"/>
      </w:pPr>
      <w:r w:rsidRPr="001B1320">
        <w:t>S. 1038</w:t>
      </w:r>
      <w:r w:rsidRPr="001B1320">
        <w:tab/>
        <w:t>15</w:t>
      </w:r>
    </w:p>
    <w:p w:rsidR="001B1320" w:rsidRPr="001B1320" w:rsidRDefault="001B1320" w:rsidP="001B1320">
      <w:pPr>
        <w:pStyle w:val="ActionText"/>
        <w:keepNext w:val="0"/>
        <w:tabs>
          <w:tab w:val="right" w:leader="dot" w:pos="2520"/>
        </w:tabs>
        <w:ind w:left="0" w:firstLine="0"/>
      </w:pPr>
      <w:r w:rsidRPr="001B1320">
        <w:t>S. 1136</w:t>
      </w:r>
      <w:r w:rsidRPr="001B1320">
        <w:tab/>
        <w:t>13</w:t>
      </w:r>
    </w:p>
    <w:p w:rsidR="001B1320" w:rsidRPr="001B1320" w:rsidRDefault="001B1320" w:rsidP="001B1320">
      <w:pPr>
        <w:pStyle w:val="ActionText"/>
        <w:keepNext w:val="0"/>
        <w:tabs>
          <w:tab w:val="right" w:leader="dot" w:pos="2520"/>
        </w:tabs>
        <w:ind w:left="0" w:firstLine="0"/>
      </w:pPr>
      <w:r w:rsidRPr="001B1320">
        <w:t>S. 1235</w:t>
      </w:r>
      <w:r w:rsidRPr="001B1320">
        <w:tab/>
        <w:t>1</w:t>
      </w:r>
    </w:p>
    <w:p w:rsidR="001B1320" w:rsidRPr="001B1320" w:rsidRDefault="001B1320" w:rsidP="001B1320">
      <w:pPr>
        <w:pStyle w:val="ActionText"/>
        <w:keepNext w:val="0"/>
        <w:tabs>
          <w:tab w:val="right" w:leader="dot" w:pos="2520"/>
        </w:tabs>
        <w:ind w:left="0" w:firstLine="0"/>
      </w:pPr>
      <w:r w:rsidRPr="001B1320">
        <w:t>S. 1243</w:t>
      </w:r>
      <w:r w:rsidRPr="001B1320">
        <w:tab/>
        <w:t>16</w:t>
      </w:r>
    </w:p>
    <w:p w:rsidR="001B1320" w:rsidRPr="001B1320" w:rsidRDefault="001B1320" w:rsidP="001B1320">
      <w:pPr>
        <w:pStyle w:val="ActionText"/>
        <w:keepNext w:val="0"/>
        <w:tabs>
          <w:tab w:val="right" w:leader="dot" w:pos="2520"/>
        </w:tabs>
        <w:ind w:left="0" w:firstLine="0"/>
      </w:pPr>
      <w:r w:rsidRPr="001B1320">
        <w:t>S. 1257</w:t>
      </w:r>
      <w:r w:rsidRPr="001B1320">
        <w:tab/>
        <w:t>16</w:t>
      </w:r>
    </w:p>
    <w:p w:rsidR="001B1320" w:rsidRDefault="001B1320" w:rsidP="001B1320">
      <w:pPr>
        <w:pStyle w:val="ActionText"/>
        <w:keepNext w:val="0"/>
        <w:tabs>
          <w:tab w:val="right" w:leader="dot" w:pos="2520"/>
        </w:tabs>
        <w:ind w:left="0" w:firstLine="0"/>
      </w:pPr>
      <w:r w:rsidRPr="001B1320">
        <w:t>S. 1314</w:t>
      </w:r>
      <w:r w:rsidRPr="001B1320">
        <w:tab/>
        <w:t>2</w:t>
      </w:r>
    </w:p>
    <w:p w:rsidR="001B1320" w:rsidRDefault="001B1320" w:rsidP="001B1320">
      <w:pPr>
        <w:pStyle w:val="ActionText"/>
        <w:keepNext w:val="0"/>
        <w:tabs>
          <w:tab w:val="right" w:leader="dot" w:pos="2520"/>
        </w:tabs>
        <w:ind w:left="0" w:firstLine="0"/>
        <w:sectPr w:rsidR="001B1320" w:rsidSect="001B1320">
          <w:type w:val="continuous"/>
          <w:pgSz w:w="12240" w:h="15840" w:code="1"/>
          <w:pgMar w:top="1008" w:right="4694" w:bottom="3499" w:left="1224" w:header="1008" w:footer="3499" w:gutter="0"/>
          <w:cols w:num="2" w:space="720"/>
        </w:sectPr>
      </w:pPr>
    </w:p>
    <w:p w:rsidR="001B1320" w:rsidRPr="001B1320" w:rsidRDefault="001B1320" w:rsidP="001B1320">
      <w:pPr>
        <w:pStyle w:val="ActionText"/>
        <w:keepNext w:val="0"/>
        <w:tabs>
          <w:tab w:val="right" w:leader="dot" w:pos="2520"/>
        </w:tabs>
        <w:ind w:left="0" w:firstLine="0"/>
      </w:pPr>
    </w:p>
    <w:sectPr w:rsidR="001B1320" w:rsidRPr="001B1320" w:rsidSect="001B132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9B4" w:rsidRDefault="00B429B4">
      <w:r>
        <w:separator/>
      </w:r>
    </w:p>
  </w:endnote>
  <w:endnote w:type="continuationSeparator" w:id="0">
    <w:p w:rsidR="00B429B4" w:rsidRDefault="00B4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B4" w:rsidRDefault="00B429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29B4" w:rsidRDefault="00B42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B4" w:rsidRDefault="00B429B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B1320">
      <w:rPr>
        <w:rStyle w:val="PageNumber"/>
        <w:noProof/>
      </w:rPr>
      <w:t>23</w:t>
    </w:r>
    <w:r>
      <w:rPr>
        <w:rStyle w:val="PageNumber"/>
      </w:rPr>
      <w:fldChar w:fldCharType="end"/>
    </w:r>
  </w:p>
  <w:p w:rsidR="00B429B4" w:rsidRDefault="00B429B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B4" w:rsidRDefault="00B42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9B4" w:rsidRDefault="00B429B4">
      <w:r>
        <w:separator/>
      </w:r>
    </w:p>
  </w:footnote>
  <w:footnote w:type="continuationSeparator" w:id="0">
    <w:p w:rsidR="00B429B4" w:rsidRDefault="00B4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B4" w:rsidRDefault="00B42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B4" w:rsidRDefault="00B42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B4" w:rsidRDefault="00B429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B4" w:rsidRDefault="00B42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EA"/>
    <w:rsid w:val="000C3CEA"/>
    <w:rsid w:val="001B1320"/>
    <w:rsid w:val="00274256"/>
    <w:rsid w:val="004910FC"/>
    <w:rsid w:val="00574C0E"/>
    <w:rsid w:val="006865D0"/>
    <w:rsid w:val="0074401E"/>
    <w:rsid w:val="0086031E"/>
    <w:rsid w:val="008A09BA"/>
    <w:rsid w:val="00AA6A6B"/>
    <w:rsid w:val="00AF5475"/>
    <w:rsid w:val="00B314BC"/>
    <w:rsid w:val="00B429B4"/>
    <w:rsid w:val="00B914C2"/>
    <w:rsid w:val="00CC2942"/>
    <w:rsid w:val="00E823E4"/>
    <w:rsid w:val="00F033EC"/>
    <w:rsid w:val="00F05EB3"/>
    <w:rsid w:val="00FB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9AFCDA-B94C-4246-A8C9-0BFEB3A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C3CEA"/>
    <w:pPr>
      <w:keepNext/>
      <w:ind w:left="0" w:firstLine="0"/>
      <w:outlineLvl w:val="2"/>
    </w:pPr>
    <w:rPr>
      <w:b/>
      <w:sz w:val="20"/>
    </w:rPr>
  </w:style>
  <w:style w:type="paragraph" w:styleId="Heading4">
    <w:name w:val="heading 4"/>
    <w:basedOn w:val="Normal"/>
    <w:next w:val="Normal"/>
    <w:link w:val="Heading4Char"/>
    <w:qFormat/>
    <w:rsid w:val="000C3CEA"/>
    <w:pPr>
      <w:keepNext/>
      <w:tabs>
        <w:tab w:val="center" w:pos="3168"/>
      </w:tabs>
      <w:ind w:left="0" w:firstLine="0"/>
      <w:outlineLvl w:val="3"/>
    </w:pPr>
    <w:rPr>
      <w:b/>
      <w:snapToGrid w:val="0"/>
    </w:rPr>
  </w:style>
  <w:style w:type="paragraph" w:styleId="Heading6">
    <w:name w:val="heading 6"/>
    <w:basedOn w:val="Normal"/>
    <w:next w:val="Normal"/>
    <w:link w:val="Heading6Char"/>
    <w:qFormat/>
    <w:rsid w:val="000C3CE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C3CEA"/>
    <w:rPr>
      <w:b/>
    </w:rPr>
  </w:style>
  <w:style w:type="character" w:customStyle="1" w:styleId="Heading4Char">
    <w:name w:val="Heading 4 Char"/>
    <w:basedOn w:val="DefaultParagraphFont"/>
    <w:link w:val="Heading4"/>
    <w:rsid w:val="000C3CEA"/>
    <w:rPr>
      <w:b/>
      <w:snapToGrid w:val="0"/>
      <w:sz w:val="22"/>
    </w:rPr>
  </w:style>
  <w:style w:type="character" w:customStyle="1" w:styleId="Heading6Char">
    <w:name w:val="Heading 6 Char"/>
    <w:basedOn w:val="DefaultParagraphFont"/>
    <w:link w:val="Heading6"/>
    <w:rsid w:val="000C3CEA"/>
    <w:rPr>
      <w:b/>
      <w:snapToGrid w:val="0"/>
      <w:sz w:val="26"/>
    </w:rPr>
  </w:style>
  <w:style w:type="paragraph" w:styleId="BalloonText">
    <w:name w:val="Balloon Text"/>
    <w:basedOn w:val="Normal"/>
    <w:link w:val="BalloonTextChar"/>
    <w:uiPriority w:val="99"/>
    <w:semiHidden/>
    <w:unhideWhenUsed/>
    <w:rsid w:val="00860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3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D88A-CA95-491F-BAD4-FB0538B4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5635</Words>
  <Characters>30889</Characters>
  <Application>Microsoft Office Word</Application>
  <DocSecurity>0</DocSecurity>
  <Lines>973</Lines>
  <Paragraphs>226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5/12/2022 - South Carolina Legislature Online</dc:title>
  <dc:subject/>
  <dc:creator>DJuana Wilson</dc:creator>
  <cp:keywords/>
  <cp:lastModifiedBy>Olivia Faile</cp:lastModifiedBy>
  <cp:revision>3</cp:revision>
  <cp:lastPrinted>2022-05-12T04:07:00Z</cp:lastPrinted>
  <dcterms:created xsi:type="dcterms:W3CDTF">2022-05-12T05:06:00Z</dcterms:created>
  <dcterms:modified xsi:type="dcterms:W3CDTF">2022-05-12T05:20:00Z</dcterms:modified>
</cp:coreProperties>
</file>