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24D" w:rsidRDefault="00CF224D">
      <w:pPr>
        <w:pStyle w:val="Title"/>
        <w:ind w:left="0" w:right="0"/>
      </w:pPr>
      <w:bookmarkStart w:id="0" w:name="_GoBack"/>
      <w:bookmarkEnd w:id="0"/>
    </w:p>
    <w:p w:rsidR="00CF224D" w:rsidRDefault="00CF224D">
      <w:pPr>
        <w:pStyle w:val="Title"/>
        <w:ind w:left="0" w:right="0"/>
        <w:jc w:val="right"/>
      </w:pPr>
      <w:r>
        <w:rPr>
          <w:sz w:val="24"/>
        </w:rPr>
        <w:t xml:space="preserve">NO. 5 </w:t>
      </w:r>
    </w:p>
    <w:p w:rsidR="00CF224D" w:rsidRDefault="00CF224D">
      <w:pPr>
        <w:pStyle w:val="Title"/>
        <w:ind w:left="0" w:right="0"/>
      </w:pPr>
    </w:p>
    <w:p w:rsidR="00CF224D" w:rsidRDefault="00CF224D">
      <w:pPr>
        <w:pStyle w:val="Title"/>
        <w:ind w:left="0" w:right="0"/>
      </w:pPr>
    </w:p>
    <w:p w:rsidR="00CF224D" w:rsidRDefault="00CF224D">
      <w:pPr>
        <w:pStyle w:val="Title"/>
        <w:ind w:left="0" w:right="0"/>
      </w:pPr>
      <w:r>
        <w:t>JOURNAL</w:t>
      </w:r>
    </w:p>
    <w:p w:rsidR="00CF224D" w:rsidRDefault="00CF224D">
      <w:pPr>
        <w:pStyle w:val="Title"/>
        <w:ind w:left="0" w:right="0"/>
        <w:jc w:val="left"/>
      </w:pPr>
    </w:p>
    <w:p w:rsidR="00CF224D" w:rsidRDefault="00CF224D">
      <w:pPr>
        <w:pStyle w:val="Title"/>
        <w:ind w:left="0" w:right="0"/>
        <w:rPr>
          <w:sz w:val="26"/>
        </w:rPr>
      </w:pPr>
      <w:r>
        <w:rPr>
          <w:sz w:val="26"/>
        </w:rPr>
        <w:t>of the</w:t>
      </w:r>
    </w:p>
    <w:p w:rsidR="00CF224D" w:rsidRDefault="00CF224D">
      <w:pPr>
        <w:pStyle w:val="Title"/>
        <w:ind w:left="0" w:right="0"/>
        <w:jc w:val="left"/>
        <w:rPr>
          <w:sz w:val="26"/>
        </w:rPr>
      </w:pPr>
    </w:p>
    <w:p w:rsidR="00CF224D" w:rsidRDefault="00CF224D">
      <w:pPr>
        <w:pStyle w:val="Title"/>
        <w:ind w:left="0" w:right="0"/>
      </w:pPr>
      <w:r>
        <w:t>HOUSE OF REPRESENTATIVES</w:t>
      </w:r>
    </w:p>
    <w:p w:rsidR="00CF224D" w:rsidRDefault="00CF224D">
      <w:pPr>
        <w:pStyle w:val="Title"/>
        <w:ind w:left="0" w:right="0"/>
        <w:jc w:val="left"/>
      </w:pPr>
    </w:p>
    <w:p w:rsidR="00CF224D" w:rsidRDefault="00CF224D">
      <w:pPr>
        <w:pStyle w:val="Title"/>
        <w:ind w:left="0" w:right="0"/>
        <w:rPr>
          <w:sz w:val="26"/>
        </w:rPr>
      </w:pPr>
      <w:r>
        <w:rPr>
          <w:sz w:val="26"/>
        </w:rPr>
        <w:t>of the</w:t>
      </w:r>
    </w:p>
    <w:p w:rsidR="00CF224D" w:rsidRDefault="00CF224D">
      <w:pPr>
        <w:pStyle w:val="Title"/>
        <w:ind w:left="0" w:right="0"/>
        <w:jc w:val="left"/>
      </w:pPr>
    </w:p>
    <w:p w:rsidR="00CF224D" w:rsidRDefault="00CF224D">
      <w:pPr>
        <w:pStyle w:val="Title"/>
        <w:ind w:left="0" w:right="0"/>
      </w:pPr>
      <w:r>
        <w:t>STATE OF SOUTH CAROLINA</w:t>
      </w:r>
    </w:p>
    <w:p w:rsidR="00CF224D" w:rsidRDefault="00CF224D">
      <w:pPr>
        <w:pStyle w:val="Cover1"/>
        <w:ind w:right="0"/>
      </w:pPr>
    </w:p>
    <w:p w:rsidR="00CF224D" w:rsidRDefault="00CF224D">
      <w:pPr>
        <w:pStyle w:val="Cover1"/>
        <w:ind w:right="0"/>
      </w:pPr>
    </w:p>
    <w:p w:rsidR="00CF224D" w:rsidRDefault="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2"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F224D" w:rsidRDefault="00CF224D">
      <w:pPr>
        <w:pStyle w:val="Cover1"/>
        <w:ind w:right="0"/>
      </w:pPr>
    </w:p>
    <w:p w:rsidR="00CF224D" w:rsidRDefault="00CF224D">
      <w:pPr>
        <w:pStyle w:val="Cover1"/>
        <w:ind w:right="0"/>
      </w:pPr>
    </w:p>
    <w:p w:rsidR="00CF224D" w:rsidRDefault="00CF224D">
      <w:pPr>
        <w:pStyle w:val="Cover4"/>
        <w:ind w:right="0"/>
      </w:pPr>
      <w:r>
        <w:t xml:space="preserve">REGULAR SESSION BEGINNING TUESDAY, JANUARY 12, 2021 </w:t>
      </w:r>
    </w:p>
    <w:p w:rsidR="00CF224D" w:rsidRDefault="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F224D" w:rsidRDefault="00CF224D">
      <w:pPr>
        <w:pStyle w:val="Cover1"/>
        <w:ind w:right="0"/>
      </w:pPr>
    </w:p>
    <w:p w:rsidR="00CF224D" w:rsidRDefault="00CF224D">
      <w:pPr>
        <w:pStyle w:val="Cover2"/>
      </w:pPr>
    </w:p>
    <w:p w:rsidR="00CF224D" w:rsidRDefault="00CF224D">
      <w:pPr>
        <w:pStyle w:val="Cover3"/>
      </w:pPr>
      <w:r>
        <w:t>THURSDAY, JANUARY 14, 2021</w:t>
      </w:r>
    </w:p>
    <w:p w:rsidR="00CF224D" w:rsidRDefault="00CF224D">
      <w:pPr>
        <w:pStyle w:val="Cover3"/>
      </w:pPr>
      <w:r>
        <w:t>(STATEWIDE SESSION)</w:t>
      </w:r>
    </w:p>
    <w:p w:rsidR="00CF224D" w:rsidRDefault="00CF224D">
      <w:pPr>
        <w:pStyle w:val="Cover2"/>
      </w:pPr>
    </w:p>
    <w:p w:rsidR="00CF224D" w:rsidRDefault="00CF224D" w:rsidP="00CF224D">
      <w:pPr>
        <w:ind w:firstLine="0"/>
        <w:rPr>
          <w:strike/>
        </w:rPr>
        <w:sectPr w:rsidR="00CF224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CF224D" w:rsidRDefault="00CF224D" w:rsidP="00CF224D">
      <w:pPr>
        <w:ind w:firstLine="0"/>
        <w:rPr>
          <w:strike/>
        </w:rPr>
      </w:pPr>
    </w:p>
    <w:p w:rsidR="00CF224D" w:rsidRDefault="00CF224D" w:rsidP="00CF224D">
      <w:pPr>
        <w:ind w:firstLine="0"/>
        <w:rPr>
          <w:strike/>
        </w:rPr>
      </w:pPr>
      <w:r>
        <w:rPr>
          <w:strike/>
        </w:rPr>
        <w:t>Indicates Matter Stricken</w:t>
      </w:r>
    </w:p>
    <w:p w:rsidR="00CF224D" w:rsidRDefault="00CF224D" w:rsidP="00CF224D">
      <w:pPr>
        <w:ind w:firstLine="0"/>
        <w:rPr>
          <w:u w:val="single"/>
        </w:rPr>
      </w:pPr>
      <w:r>
        <w:rPr>
          <w:u w:val="single"/>
        </w:rPr>
        <w:t>Indicates New Matter</w:t>
      </w:r>
    </w:p>
    <w:p w:rsidR="00CF224D" w:rsidRDefault="00CF224D"/>
    <w:p w:rsidR="00CF224D" w:rsidRDefault="00CF224D">
      <w:r>
        <w:t>The House assembled at 10:00 a.m.</w:t>
      </w:r>
    </w:p>
    <w:p w:rsidR="00CF224D" w:rsidRDefault="00CF224D">
      <w:r>
        <w:t>Deliberations were opened with prayer by Rev. Charles E. Seastrunk, Jr., as follows:</w:t>
      </w:r>
    </w:p>
    <w:p w:rsidR="00CF224D" w:rsidRDefault="00CF224D"/>
    <w:p w:rsidR="00CF224D" w:rsidRPr="00AC581F" w:rsidRDefault="00CF224D" w:rsidP="00CF224D">
      <w:pPr>
        <w:tabs>
          <w:tab w:val="left" w:pos="216"/>
        </w:tabs>
        <w:ind w:firstLine="0"/>
      </w:pPr>
      <w:bookmarkStart w:id="1" w:name="file_start2"/>
      <w:bookmarkEnd w:id="1"/>
      <w:r w:rsidRPr="00AC581F">
        <w:tab/>
        <w:t>Our thought for today is from Psalm 119:81-82: “My soul languishes for your salvation; I hope in your word. My eyes fail with watching for your promise; “Where will you comfort me?”</w:t>
      </w:r>
    </w:p>
    <w:p w:rsidR="00CF224D" w:rsidRDefault="00CF224D" w:rsidP="00CF224D">
      <w:pPr>
        <w:tabs>
          <w:tab w:val="left" w:pos="216"/>
        </w:tabs>
        <w:ind w:firstLine="0"/>
      </w:pPr>
      <w:r w:rsidRPr="00AC581F">
        <w:tab/>
        <w:t xml:space="preserve">Let us pray. Heavenly Father, gracious is Your love to us as we again come together to do the work of the people of South Carolina. Continue to give us wisdom, strength, courage, and integrity as we assemble today. Bless our defenders of freedom and first responders as they have cared for us. Bless our Nation, President, State, Governor, Speaker, staff, and those who give of their time, energy, and efforts to fulfill their duties. Heal the wounds, those seen and those hidden, of our brave warriors who suffer and sacrifice for our freedom. Lord, in Your mercy, hear our prayers. Amen. </w:t>
      </w:r>
    </w:p>
    <w:p w:rsidR="00CF224D" w:rsidRDefault="00CF224D" w:rsidP="00CF224D">
      <w:pPr>
        <w:tabs>
          <w:tab w:val="left" w:pos="216"/>
        </w:tabs>
        <w:ind w:firstLine="0"/>
      </w:pPr>
    </w:p>
    <w:p w:rsidR="00CF224D" w:rsidRDefault="00CF224D" w:rsidP="00CF224D">
      <w:r>
        <w:t>Pursuant to Rule 6.3, the House of Representatives was led in the Pledge of Allegiance to the Flag of the United States of America by the SPEAKER.</w:t>
      </w:r>
    </w:p>
    <w:p w:rsidR="00CF224D" w:rsidRDefault="00CF224D" w:rsidP="00CF224D"/>
    <w:p w:rsidR="00CF224D" w:rsidRDefault="00CF224D" w:rsidP="00CF224D">
      <w:r>
        <w:t>After corrections to the Journal of the proceedings of yesterday, the SPEAKER ordered it confirmed.</w:t>
      </w:r>
    </w:p>
    <w:p w:rsidR="00CF224D" w:rsidRDefault="00CF224D" w:rsidP="00CF224D"/>
    <w:p w:rsidR="00CF224D" w:rsidRDefault="00CF224D" w:rsidP="00CF224D">
      <w:pPr>
        <w:keepNext/>
        <w:jc w:val="center"/>
        <w:rPr>
          <w:b/>
        </w:rPr>
      </w:pPr>
      <w:r w:rsidRPr="00CF224D">
        <w:rPr>
          <w:b/>
        </w:rPr>
        <w:t>MOTION ADOPTED</w:t>
      </w:r>
    </w:p>
    <w:p w:rsidR="00CF224D" w:rsidRDefault="00CF224D" w:rsidP="00CF224D">
      <w:r>
        <w:t>Rep. HENDERSON-MYERS moved that when the House adjourns, it adjourn in memory of Albert Smith of Spartanburg, which was agreed to.</w:t>
      </w:r>
    </w:p>
    <w:p w:rsidR="00CF224D" w:rsidRDefault="00CF224D" w:rsidP="00CF224D"/>
    <w:p w:rsidR="00CF224D" w:rsidRDefault="00CF224D" w:rsidP="00CF224D">
      <w:pPr>
        <w:keepNext/>
        <w:jc w:val="center"/>
        <w:rPr>
          <w:b/>
        </w:rPr>
      </w:pPr>
      <w:r w:rsidRPr="00CF224D">
        <w:rPr>
          <w:b/>
        </w:rPr>
        <w:t>SILENT PRAYER</w:t>
      </w:r>
    </w:p>
    <w:p w:rsidR="00CF224D" w:rsidRDefault="00CF224D" w:rsidP="00CF224D">
      <w:r>
        <w:t xml:space="preserve">The House stood in silent prayer for the family and friends of Albert Smith. </w:t>
      </w:r>
    </w:p>
    <w:p w:rsidR="00CF224D" w:rsidRDefault="00CF224D" w:rsidP="00CF224D"/>
    <w:p w:rsidR="00CF224D" w:rsidRDefault="00CF224D" w:rsidP="00CF224D">
      <w:pPr>
        <w:keepNext/>
        <w:jc w:val="center"/>
        <w:rPr>
          <w:b/>
        </w:rPr>
      </w:pPr>
      <w:r w:rsidRPr="00CF224D">
        <w:rPr>
          <w:b/>
        </w:rPr>
        <w:lastRenderedPageBreak/>
        <w:t>REPORT RECEIVED</w:t>
      </w:r>
    </w:p>
    <w:p w:rsidR="00CF224D" w:rsidRDefault="00CF224D" w:rsidP="00CF224D">
      <w:pPr>
        <w:keepNext/>
      </w:pPr>
      <w:r>
        <w:t>The following was received:</w:t>
      </w:r>
    </w:p>
    <w:p w:rsidR="00237968" w:rsidRDefault="00237968" w:rsidP="00CF224D">
      <w:pPr>
        <w:keepNext/>
      </w:pPr>
    </w:p>
    <w:p w:rsidR="00CF224D" w:rsidRPr="002C452E" w:rsidRDefault="00CF224D" w:rsidP="00CF224D">
      <w:pPr>
        <w:keepNext/>
        <w:tabs>
          <w:tab w:val="center" w:pos="4680"/>
        </w:tabs>
        <w:ind w:left="720" w:right="720" w:firstLine="0"/>
        <w:jc w:val="center"/>
        <w:rPr>
          <w:b/>
          <w:szCs w:val="22"/>
          <w:lang w:bidi="en-US"/>
        </w:rPr>
      </w:pPr>
      <w:bookmarkStart w:id="2" w:name="file_start10"/>
      <w:bookmarkEnd w:id="2"/>
      <w:r w:rsidRPr="002C452E">
        <w:rPr>
          <w:b/>
          <w:szCs w:val="22"/>
          <w:lang w:bidi="en-US"/>
        </w:rPr>
        <w:t>Judicial Merit Selection Commission</w:t>
      </w:r>
    </w:p>
    <w:p w:rsidR="00CF224D" w:rsidRPr="002C452E" w:rsidRDefault="00CF224D" w:rsidP="00CF224D">
      <w:pPr>
        <w:keepNext/>
        <w:tabs>
          <w:tab w:val="center" w:pos="4680"/>
        </w:tabs>
        <w:ind w:left="720" w:right="720" w:firstLine="0"/>
        <w:jc w:val="center"/>
        <w:rPr>
          <w:b/>
          <w:szCs w:val="22"/>
          <w:lang w:bidi="en-US"/>
        </w:rPr>
      </w:pPr>
      <w:r w:rsidRPr="002C452E">
        <w:rPr>
          <w:b/>
          <w:szCs w:val="22"/>
          <w:lang w:bidi="en-US"/>
        </w:rPr>
        <w:t>Report of Candidate Qualifications</w:t>
      </w:r>
    </w:p>
    <w:p w:rsidR="00CF224D" w:rsidRPr="002C452E" w:rsidRDefault="00CF224D" w:rsidP="00CF224D">
      <w:pPr>
        <w:keepNext/>
        <w:tabs>
          <w:tab w:val="center" w:pos="4680"/>
        </w:tabs>
        <w:ind w:left="720" w:right="720" w:firstLine="0"/>
        <w:jc w:val="center"/>
        <w:rPr>
          <w:b/>
          <w:szCs w:val="22"/>
          <w:lang w:bidi="en-US"/>
        </w:rPr>
      </w:pPr>
      <w:r w:rsidRPr="002C452E">
        <w:rPr>
          <w:b/>
          <w:szCs w:val="22"/>
          <w:lang w:bidi="en-US"/>
        </w:rPr>
        <w:t>for Fall 2020</w:t>
      </w:r>
    </w:p>
    <w:p w:rsidR="00CF224D" w:rsidRPr="002C452E" w:rsidRDefault="00CF224D" w:rsidP="00CF224D">
      <w:pPr>
        <w:tabs>
          <w:tab w:val="center" w:pos="4680"/>
        </w:tabs>
        <w:ind w:left="720" w:right="720" w:firstLine="0"/>
        <w:jc w:val="center"/>
        <w:rPr>
          <w:szCs w:val="22"/>
          <w:lang w:bidi="en-US"/>
        </w:rPr>
      </w:pPr>
    </w:p>
    <w:p w:rsidR="00CF224D" w:rsidRPr="002C452E" w:rsidRDefault="00CF224D" w:rsidP="00CF224D">
      <w:pPr>
        <w:ind w:right="8" w:firstLine="0"/>
        <w:rPr>
          <w:szCs w:val="22"/>
          <w:lang w:bidi="en-US"/>
        </w:rPr>
      </w:pPr>
      <w:r w:rsidRPr="002C452E">
        <w:rPr>
          <w:szCs w:val="22"/>
          <w:lang w:bidi="en-US"/>
        </w:rPr>
        <w:t xml:space="preserve">Date </w:t>
      </w:r>
      <w:r w:rsidRPr="002C452E">
        <w:rPr>
          <w:szCs w:val="22"/>
          <w:u w:val="single"/>
          <w:lang w:bidi="en-US"/>
        </w:rPr>
        <w:t>Draft</w:t>
      </w:r>
      <w:r w:rsidRPr="002C452E">
        <w:rPr>
          <w:szCs w:val="22"/>
          <w:lang w:bidi="en-US"/>
        </w:rPr>
        <w:t xml:space="preserve"> Report Issued:</w:t>
      </w:r>
      <w:r w:rsidRPr="002C452E">
        <w:rPr>
          <w:szCs w:val="22"/>
          <w:lang w:bidi="en-US"/>
        </w:rPr>
        <w:tab/>
      </w:r>
      <w:r w:rsidRPr="002C452E">
        <w:rPr>
          <w:szCs w:val="22"/>
          <w:lang w:bidi="en-US"/>
        </w:rPr>
        <w:tab/>
        <w:t>Thursday, January 14, 2021</w:t>
      </w:r>
    </w:p>
    <w:p w:rsidR="00CF224D" w:rsidRPr="002C452E" w:rsidRDefault="00CF224D" w:rsidP="00CF224D">
      <w:pPr>
        <w:ind w:right="8" w:firstLine="0"/>
        <w:rPr>
          <w:szCs w:val="22"/>
          <w:lang w:bidi="en-US"/>
        </w:rPr>
      </w:pPr>
    </w:p>
    <w:p w:rsidR="00CF224D" w:rsidRPr="002C452E" w:rsidRDefault="00CF224D" w:rsidP="00CF224D">
      <w:pPr>
        <w:tabs>
          <w:tab w:val="left" w:pos="3330"/>
        </w:tabs>
        <w:ind w:firstLine="0"/>
        <w:rPr>
          <w:szCs w:val="22"/>
          <w:lang w:bidi="en-US"/>
        </w:rPr>
      </w:pPr>
      <w:r w:rsidRPr="002C452E">
        <w:rPr>
          <w:szCs w:val="22"/>
          <w:lang w:bidi="en-US"/>
        </w:rPr>
        <w:t>Date and Time: Final Report Issued:</w:t>
      </w:r>
      <w:r w:rsidRPr="002C452E">
        <w:rPr>
          <w:szCs w:val="22"/>
          <w:lang w:bidi="en-US"/>
        </w:rPr>
        <w:tab/>
      </w:r>
      <w:r w:rsidRPr="002C452E">
        <w:rPr>
          <w:szCs w:val="22"/>
          <w:lang w:bidi="en-US"/>
        </w:rPr>
        <w:tab/>
        <w:t>Noon, Tuesday, January 19, 2021</w:t>
      </w:r>
    </w:p>
    <w:p w:rsidR="00CF224D" w:rsidRPr="002C452E" w:rsidRDefault="00CF224D" w:rsidP="00CF224D">
      <w:pPr>
        <w:ind w:left="720" w:right="720" w:firstLine="0"/>
        <w:contextualSpacing/>
        <w:jc w:val="left"/>
        <w:rPr>
          <w:rFonts w:eastAsia="Calibri"/>
          <w:szCs w:val="22"/>
        </w:rPr>
      </w:pPr>
    </w:p>
    <w:p w:rsidR="00CF224D" w:rsidRPr="002C452E" w:rsidRDefault="00CF224D" w:rsidP="00CF224D">
      <w:pPr>
        <w:ind w:right="8" w:firstLine="0"/>
        <w:rPr>
          <w:b/>
          <w:szCs w:val="22"/>
          <w:lang w:bidi="en-US"/>
        </w:rPr>
      </w:pPr>
      <w:r w:rsidRPr="002C452E">
        <w:rPr>
          <w:b/>
          <w:szCs w:val="22"/>
          <w:lang w:bidi="en-US"/>
        </w:rPr>
        <w:t>Judicial candidates are not free to seek or accept commitments until Tuesday, January 19, 2021, at Noon.</w:t>
      </w:r>
    </w:p>
    <w:p w:rsidR="00CF224D" w:rsidRPr="002C452E" w:rsidRDefault="00CF224D" w:rsidP="00CF224D">
      <w:pPr>
        <w:ind w:firstLine="0"/>
        <w:jc w:val="center"/>
        <w:rPr>
          <w:szCs w:val="22"/>
        </w:rPr>
      </w:pPr>
    </w:p>
    <w:p w:rsidR="00CF224D" w:rsidRPr="002C452E" w:rsidRDefault="00CF224D" w:rsidP="00CF224D">
      <w:pPr>
        <w:keepNext/>
        <w:tabs>
          <w:tab w:val="center" w:pos="4320"/>
          <w:tab w:val="right" w:pos="8640"/>
        </w:tabs>
        <w:ind w:firstLine="0"/>
        <w:jc w:val="center"/>
        <w:rPr>
          <w:b/>
          <w:szCs w:val="22"/>
        </w:rPr>
      </w:pPr>
      <w:r w:rsidRPr="002C452E">
        <w:rPr>
          <w:b/>
          <w:szCs w:val="22"/>
        </w:rPr>
        <w:t>Judicial Merit Selection Commission</w:t>
      </w:r>
    </w:p>
    <w:p w:rsidR="00CF224D" w:rsidRPr="002C452E" w:rsidRDefault="00CF224D" w:rsidP="00CF224D">
      <w:pPr>
        <w:tabs>
          <w:tab w:val="center" w:pos="4320"/>
          <w:tab w:val="right" w:pos="8640"/>
        </w:tabs>
        <w:ind w:firstLine="0"/>
        <w:jc w:val="center"/>
        <w:rPr>
          <w:szCs w:val="22"/>
        </w:rPr>
      </w:pPr>
    </w:p>
    <w:p w:rsidR="00CF224D" w:rsidRPr="002C452E" w:rsidRDefault="00CF224D" w:rsidP="00CF224D">
      <w:pPr>
        <w:tabs>
          <w:tab w:val="right" w:pos="2435"/>
          <w:tab w:val="left" w:pos="4230"/>
          <w:tab w:val="right" w:pos="8640"/>
        </w:tabs>
        <w:ind w:firstLine="0"/>
        <w:rPr>
          <w:szCs w:val="14"/>
        </w:rPr>
      </w:pPr>
      <w:r w:rsidRPr="002C452E">
        <w:rPr>
          <w:szCs w:val="14"/>
        </w:rPr>
        <w:t>Sen. Luke A. Rankin, Chairman</w:t>
      </w:r>
      <w:r w:rsidRPr="002C452E">
        <w:rPr>
          <w:szCs w:val="14"/>
        </w:rPr>
        <w:tab/>
      </w:r>
      <w:r w:rsidRPr="002C452E">
        <w:rPr>
          <w:szCs w:val="14"/>
        </w:rPr>
        <w:tab/>
        <w:t>Erin B. Crawford, Chief Counsel</w:t>
      </w:r>
    </w:p>
    <w:p w:rsidR="00CF224D" w:rsidRPr="002C452E" w:rsidRDefault="00CF224D" w:rsidP="00CF224D">
      <w:pPr>
        <w:tabs>
          <w:tab w:val="left" w:pos="4230"/>
          <w:tab w:val="right" w:pos="8640"/>
        </w:tabs>
        <w:ind w:firstLine="0"/>
        <w:rPr>
          <w:szCs w:val="14"/>
        </w:rPr>
      </w:pPr>
      <w:r w:rsidRPr="002C452E">
        <w:rPr>
          <w:szCs w:val="14"/>
        </w:rPr>
        <w:t>Rep. G. Murrell Smith Jr., Vice-Chairman</w:t>
      </w:r>
      <w:r w:rsidRPr="002C452E">
        <w:rPr>
          <w:szCs w:val="14"/>
        </w:rPr>
        <w:tab/>
        <w:t>Emma Dean, Counsel</w:t>
      </w:r>
    </w:p>
    <w:p w:rsidR="00CF224D" w:rsidRPr="002C452E" w:rsidRDefault="00CF224D" w:rsidP="00CF224D">
      <w:pPr>
        <w:tabs>
          <w:tab w:val="center" w:pos="4320"/>
          <w:tab w:val="right" w:pos="8640"/>
        </w:tabs>
        <w:ind w:firstLine="0"/>
        <w:rPr>
          <w:szCs w:val="14"/>
        </w:rPr>
      </w:pPr>
      <w:r w:rsidRPr="002C452E">
        <w:rPr>
          <w:szCs w:val="14"/>
        </w:rPr>
        <w:t>Sen. Ronnie A. Sabb</w:t>
      </w:r>
      <w:r w:rsidRPr="002C452E">
        <w:rPr>
          <w:szCs w:val="14"/>
        </w:rPr>
        <w:tab/>
      </w:r>
      <w:r w:rsidRPr="002C452E">
        <w:rPr>
          <w:szCs w:val="14"/>
        </w:rPr>
        <w:tab/>
      </w:r>
    </w:p>
    <w:p w:rsidR="00CF224D" w:rsidRPr="002C452E" w:rsidRDefault="00CF224D" w:rsidP="00CF224D">
      <w:pPr>
        <w:tabs>
          <w:tab w:val="center" w:pos="4320"/>
          <w:tab w:val="right" w:pos="8640"/>
        </w:tabs>
        <w:ind w:firstLine="0"/>
        <w:jc w:val="left"/>
        <w:rPr>
          <w:szCs w:val="16"/>
        </w:rPr>
      </w:pPr>
      <w:r>
        <w:rPr>
          <w:noProof/>
        </w:rPr>
        <w:drawing>
          <wp:anchor distT="0" distB="0" distL="114300" distR="114300" simplePos="0" relativeHeight="251659264" behindDoc="1" locked="1" layoutInCell="1" allowOverlap="1">
            <wp:simplePos x="0" y="0"/>
            <wp:positionH relativeFrom="page">
              <wp:posOffset>2489200</wp:posOffset>
            </wp:positionH>
            <wp:positionV relativeFrom="paragraph">
              <wp:posOffset>22860</wp:posOffset>
            </wp:positionV>
            <wp:extent cx="905510" cy="915035"/>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52E">
        <w:rPr>
          <w:szCs w:val="16"/>
        </w:rPr>
        <w:t>Sen. Scott Talley</w:t>
      </w:r>
    </w:p>
    <w:p w:rsidR="00CF224D" w:rsidRPr="002C452E" w:rsidRDefault="00CF224D" w:rsidP="00CF224D">
      <w:pPr>
        <w:tabs>
          <w:tab w:val="center" w:pos="4320"/>
          <w:tab w:val="right" w:pos="8640"/>
        </w:tabs>
        <w:ind w:firstLine="0"/>
        <w:rPr>
          <w:szCs w:val="14"/>
        </w:rPr>
      </w:pPr>
      <w:r w:rsidRPr="002C452E">
        <w:rPr>
          <w:szCs w:val="14"/>
        </w:rPr>
        <w:t>Rep. J. Todd Rutherford</w:t>
      </w:r>
    </w:p>
    <w:p w:rsidR="00CF224D" w:rsidRPr="002C452E" w:rsidRDefault="00CF224D" w:rsidP="00CF224D">
      <w:pPr>
        <w:tabs>
          <w:tab w:val="center" w:pos="4320"/>
          <w:tab w:val="right" w:pos="8640"/>
        </w:tabs>
        <w:ind w:firstLine="0"/>
        <w:jc w:val="left"/>
        <w:rPr>
          <w:szCs w:val="16"/>
        </w:rPr>
      </w:pPr>
      <w:r w:rsidRPr="002C452E">
        <w:rPr>
          <w:szCs w:val="16"/>
        </w:rPr>
        <w:t>Rep. Chris Murphy</w:t>
      </w:r>
    </w:p>
    <w:p w:rsidR="00CF224D" w:rsidRPr="002C452E" w:rsidRDefault="00CF224D" w:rsidP="00CF224D">
      <w:pPr>
        <w:tabs>
          <w:tab w:val="center" w:pos="4320"/>
          <w:tab w:val="right" w:pos="8640"/>
        </w:tabs>
        <w:ind w:firstLine="0"/>
        <w:jc w:val="left"/>
        <w:rPr>
          <w:szCs w:val="16"/>
        </w:rPr>
      </w:pPr>
      <w:r w:rsidRPr="002C452E">
        <w:rPr>
          <w:szCs w:val="16"/>
        </w:rPr>
        <w:t>Hope Blackley-Logan.</w:t>
      </w:r>
    </w:p>
    <w:p w:rsidR="00CF224D" w:rsidRPr="002C452E" w:rsidRDefault="00CF224D" w:rsidP="00CF224D">
      <w:pPr>
        <w:tabs>
          <w:tab w:val="center" w:pos="4320"/>
          <w:tab w:val="right" w:pos="8640"/>
        </w:tabs>
        <w:ind w:firstLine="0"/>
        <w:rPr>
          <w:szCs w:val="14"/>
        </w:rPr>
      </w:pPr>
      <w:r w:rsidRPr="002C452E">
        <w:rPr>
          <w:szCs w:val="14"/>
        </w:rPr>
        <w:t>Lucy Grey McIver</w:t>
      </w:r>
    </w:p>
    <w:p w:rsidR="00CF224D" w:rsidRPr="002C452E" w:rsidRDefault="00CF224D" w:rsidP="00CF224D">
      <w:pPr>
        <w:tabs>
          <w:tab w:val="center" w:pos="4320"/>
          <w:tab w:val="right" w:pos="8640"/>
        </w:tabs>
        <w:ind w:firstLine="0"/>
        <w:rPr>
          <w:szCs w:val="14"/>
        </w:rPr>
      </w:pPr>
      <w:r w:rsidRPr="002C452E">
        <w:rPr>
          <w:szCs w:val="14"/>
        </w:rPr>
        <w:t>Andrew N. Safran</w:t>
      </w:r>
    </w:p>
    <w:p w:rsidR="00CF224D" w:rsidRDefault="00CF224D" w:rsidP="00CF224D">
      <w:pPr>
        <w:tabs>
          <w:tab w:val="center" w:pos="4320"/>
          <w:tab w:val="right" w:pos="8640"/>
        </w:tabs>
        <w:ind w:firstLine="0"/>
        <w:rPr>
          <w:szCs w:val="22"/>
        </w:rPr>
      </w:pPr>
      <w:r w:rsidRPr="002C452E">
        <w:rPr>
          <w:szCs w:val="14"/>
        </w:rPr>
        <w:t>J.P. “Pete” Strom Jr.</w:t>
      </w:r>
    </w:p>
    <w:p w:rsidR="00CF224D" w:rsidRDefault="00CF224D" w:rsidP="00CF224D">
      <w:pPr>
        <w:tabs>
          <w:tab w:val="center" w:pos="4320"/>
          <w:tab w:val="right" w:pos="8640"/>
        </w:tabs>
        <w:ind w:firstLine="0"/>
        <w:rPr>
          <w:szCs w:val="22"/>
        </w:rPr>
      </w:pPr>
    </w:p>
    <w:p w:rsidR="00CF224D" w:rsidRPr="002C452E" w:rsidRDefault="00CF224D" w:rsidP="00CF224D">
      <w:pPr>
        <w:ind w:firstLine="0"/>
        <w:jc w:val="center"/>
        <w:rPr>
          <w:szCs w:val="22"/>
        </w:rPr>
      </w:pPr>
      <w:r w:rsidRPr="002C452E">
        <w:rPr>
          <w:szCs w:val="22"/>
        </w:rPr>
        <w:t>Post Office Box 142</w:t>
      </w:r>
    </w:p>
    <w:p w:rsidR="00CF224D" w:rsidRPr="002C452E" w:rsidRDefault="00CF224D" w:rsidP="00CF224D">
      <w:pPr>
        <w:ind w:firstLine="0"/>
        <w:jc w:val="center"/>
        <w:rPr>
          <w:szCs w:val="22"/>
        </w:rPr>
      </w:pPr>
      <w:r w:rsidRPr="002C452E">
        <w:rPr>
          <w:szCs w:val="22"/>
        </w:rPr>
        <w:t>Columbia, South Carolina 29202</w:t>
      </w:r>
    </w:p>
    <w:p w:rsidR="00CF224D" w:rsidRPr="002C452E" w:rsidRDefault="00CF224D" w:rsidP="00CF224D">
      <w:pPr>
        <w:ind w:firstLine="0"/>
        <w:jc w:val="center"/>
        <w:rPr>
          <w:szCs w:val="22"/>
        </w:rPr>
      </w:pPr>
      <w:r w:rsidRPr="002C452E">
        <w:rPr>
          <w:szCs w:val="22"/>
        </w:rPr>
        <w:t>(803) 212-6623</w:t>
      </w:r>
    </w:p>
    <w:p w:rsidR="00CF224D" w:rsidRPr="002C452E" w:rsidRDefault="00CF224D" w:rsidP="00CF224D">
      <w:pPr>
        <w:ind w:firstLine="0"/>
        <w:jc w:val="center"/>
        <w:rPr>
          <w:rFonts w:eastAsia="Calibri"/>
          <w:szCs w:val="22"/>
        </w:rPr>
      </w:pPr>
    </w:p>
    <w:p w:rsidR="00CF224D" w:rsidRPr="002C452E" w:rsidRDefault="00CF224D" w:rsidP="00CF224D">
      <w:pPr>
        <w:spacing w:after="240"/>
        <w:ind w:firstLine="0"/>
        <w:jc w:val="center"/>
        <w:rPr>
          <w:rFonts w:eastAsia="Calibri"/>
          <w:szCs w:val="22"/>
        </w:rPr>
      </w:pPr>
      <w:r w:rsidRPr="002C452E">
        <w:rPr>
          <w:rFonts w:eastAsia="Calibri"/>
          <w:szCs w:val="22"/>
        </w:rPr>
        <w:t>January 14, 2021</w:t>
      </w:r>
    </w:p>
    <w:p w:rsidR="00CF224D" w:rsidRPr="002C452E" w:rsidRDefault="00CF224D" w:rsidP="00CF224D">
      <w:pPr>
        <w:ind w:firstLine="0"/>
        <w:contextualSpacing/>
        <w:rPr>
          <w:szCs w:val="22"/>
          <w:lang w:bidi="en-US"/>
        </w:rPr>
      </w:pPr>
      <w:r w:rsidRPr="002C452E">
        <w:rPr>
          <w:szCs w:val="22"/>
          <w:lang w:bidi="en-US"/>
        </w:rPr>
        <w:t>Dear Members of the General Assembly:</w:t>
      </w:r>
    </w:p>
    <w:p w:rsidR="00CF224D" w:rsidRPr="002C452E" w:rsidRDefault="00CF224D" w:rsidP="00CF224D">
      <w:pPr>
        <w:ind w:firstLine="0"/>
        <w:contextualSpacing/>
        <w:rPr>
          <w:szCs w:val="22"/>
          <w:lang w:bidi="en-US"/>
        </w:rPr>
      </w:pPr>
      <w:r w:rsidRPr="002C452E">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CF224D" w:rsidRPr="002C452E" w:rsidRDefault="00CF224D" w:rsidP="00CF224D">
      <w:pPr>
        <w:ind w:firstLine="0"/>
        <w:contextualSpacing/>
        <w:rPr>
          <w:szCs w:val="22"/>
          <w:lang w:bidi="en-US"/>
        </w:rPr>
      </w:pPr>
      <w:r w:rsidRPr="002C452E">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CF224D" w:rsidRPr="002C452E" w:rsidRDefault="00CF224D" w:rsidP="00CF224D">
      <w:pPr>
        <w:ind w:firstLine="0"/>
        <w:contextualSpacing/>
        <w:rPr>
          <w:szCs w:val="22"/>
          <w:lang w:bidi="en-US"/>
        </w:rPr>
      </w:pPr>
      <w:r w:rsidRPr="002C452E">
        <w:rPr>
          <w:szCs w:val="22"/>
          <w:lang w:bidi="en-US"/>
        </w:rPr>
        <w:tab/>
        <w:t xml:space="preserve">Judicial candidates are </w:t>
      </w:r>
      <w:r w:rsidRPr="002C452E">
        <w:rPr>
          <w:b/>
          <w:bCs/>
          <w:szCs w:val="22"/>
          <w:lang w:bidi="en-US"/>
        </w:rPr>
        <w:t>prohibited</w:t>
      </w:r>
      <w:r w:rsidRPr="002C452E">
        <w:rPr>
          <w:szCs w:val="22"/>
          <w:lang w:bidi="en-US"/>
        </w:rPr>
        <w:t xml:space="preserve"> from asking for your commitment until </w:t>
      </w:r>
      <w:r w:rsidRPr="002C452E">
        <w:rPr>
          <w:b/>
          <w:bCs/>
          <w:szCs w:val="22"/>
          <w:u w:val="single"/>
          <w:lang w:bidi="en-US"/>
        </w:rPr>
        <w:t xml:space="preserve">12:00 Noon on </w:t>
      </w:r>
      <w:r w:rsidRPr="002C452E">
        <w:rPr>
          <w:b/>
          <w:szCs w:val="22"/>
          <w:u w:val="single"/>
          <w:lang w:bidi="en-US"/>
        </w:rPr>
        <w:t>Tuesday, January 19, 2021</w:t>
      </w:r>
      <w:r w:rsidRPr="002C452E">
        <w:rPr>
          <w:b/>
          <w:bCs/>
          <w:szCs w:val="22"/>
          <w:u w:val="single"/>
          <w:lang w:bidi="en-US"/>
        </w:rPr>
        <w:t>.</w:t>
      </w:r>
      <w:r w:rsidRPr="002C452E">
        <w:rPr>
          <w:b/>
          <w:bCs/>
          <w:szCs w:val="22"/>
          <w:lang w:bidi="en-US"/>
        </w:rPr>
        <w:t xml:space="preserve"> </w:t>
      </w:r>
      <w:r w:rsidRPr="002C452E">
        <w:rPr>
          <w:b/>
          <w:szCs w:val="22"/>
          <w:lang w:bidi="en-US"/>
        </w:rPr>
        <w:t>Further,</w:t>
      </w:r>
      <w:r w:rsidRPr="002C452E">
        <w:rPr>
          <w:szCs w:val="22"/>
          <w:lang w:bidi="en-US"/>
        </w:rPr>
        <w:t xml:space="preserve"> </w:t>
      </w:r>
      <w:r w:rsidRPr="002C452E">
        <w:rPr>
          <w:b/>
          <w:szCs w:val="22"/>
          <w:lang w:bidi="en-US"/>
        </w:rPr>
        <w:t xml:space="preserve">members of the General Assembly are not permitted to issue letters of introduction, announcements of candidacy, statements detailing a candidate’s qualifications, or commitments to vote for a candidate </w:t>
      </w:r>
      <w:r w:rsidRPr="002C452E">
        <w:rPr>
          <w:b/>
          <w:szCs w:val="22"/>
          <w:u w:val="single"/>
          <w:lang w:bidi="en-US"/>
        </w:rPr>
        <w:t>until 12:00 Noon on Tuesday, January 19, 2021</w:t>
      </w:r>
      <w:r w:rsidRPr="002C452E">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2C452E">
        <w:rPr>
          <w:szCs w:val="22"/>
          <w:lang w:bidi="en-US"/>
        </w:rPr>
        <w:t xml:space="preserve"> If you find a candidate violating the pledging prohibitions or if you have questions about this report, please contact Erin B. Crawford, Chief Counsel to the Commission, at (803) 212-6689.</w:t>
      </w:r>
    </w:p>
    <w:p w:rsidR="00CF224D" w:rsidRPr="002C452E" w:rsidRDefault="00CF224D" w:rsidP="00CF224D">
      <w:pPr>
        <w:ind w:firstLine="0"/>
        <w:contextualSpacing/>
        <w:rPr>
          <w:szCs w:val="22"/>
          <w:lang w:bidi="en-US"/>
        </w:rPr>
      </w:pPr>
      <w:r w:rsidRPr="002C452E">
        <w:rPr>
          <w:szCs w:val="22"/>
          <w:lang w:bidi="en-US"/>
        </w:rPr>
        <w:tab/>
        <w:t>Thank you for your attention to this matter.</w:t>
      </w:r>
    </w:p>
    <w:p w:rsidR="00CF224D" w:rsidRPr="002C452E" w:rsidRDefault="00CF224D" w:rsidP="00CF224D">
      <w:pPr>
        <w:ind w:firstLine="0"/>
        <w:contextualSpacing/>
        <w:rPr>
          <w:szCs w:val="22"/>
          <w:lang w:bidi="en-US"/>
        </w:rPr>
      </w:pPr>
    </w:p>
    <w:p w:rsidR="00CF224D" w:rsidRPr="002C452E" w:rsidRDefault="00CF224D" w:rsidP="00CF224D">
      <w:pPr>
        <w:ind w:firstLine="0"/>
        <w:contextualSpacing/>
        <w:rPr>
          <w:szCs w:val="22"/>
          <w:lang w:bidi="en-US"/>
        </w:rPr>
      </w:pPr>
      <w:r w:rsidRPr="002C452E">
        <w:rPr>
          <w:szCs w:val="22"/>
          <w:lang w:bidi="en-US"/>
        </w:rPr>
        <w:t>Sincerely,</w:t>
      </w:r>
    </w:p>
    <w:p w:rsidR="00CF224D" w:rsidRPr="002C452E" w:rsidRDefault="00CF224D" w:rsidP="00CF224D">
      <w:pPr>
        <w:ind w:firstLine="0"/>
        <w:contextualSpacing/>
        <w:rPr>
          <w:szCs w:val="22"/>
          <w:lang w:bidi="en-US"/>
        </w:rPr>
      </w:pPr>
      <w:r w:rsidRPr="002C452E">
        <w:rPr>
          <w:rFonts w:eastAsia="Calibri"/>
          <w:szCs w:val="22"/>
        </w:rPr>
        <w:t>Senator Luke A. Rankin</w:t>
      </w:r>
    </w:p>
    <w:p w:rsidR="00CF224D" w:rsidRPr="002C452E" w:rsidRDefault="00CF224D" w:rsidP="00CF224D">
      <w:pPr>
        <w:ind w:firstLine="0"/>
        <w:jc w:val="left"/>
        <w:rPr>
          <w:rFonts w:eastAsia="Calibri"/>
          <w:szCs w:val="22"/>
        </w:rPr>
      </w:pPr>
    </w:p>
    <w:p w:rsidR="00CF224D" w:rsidRPr="002C452E" w:rsidRDefault="00CF224D" w:rsidP="00CF224D">
      <w:pPr>
        <w:keepNext/>
        <w:tabs>
          <w:tab w:val="center" w:pos="4320"/>
          <w:tab w:val="right" w:pos="8640"/>
        </w:tabs>
        <w:ind w:firstLine="0"/>
        <w:jc w:val="center"/>
        <w:rPr>
          <w:b/>
          <w:szCs w:val="22"/>
        </w:rPr>
      </w:pPr>
      <w:r w:rsidRPr="002C452E">
        <w:rPr>
          <w:b/>
          <w:szCs w:val="22"/>
        </w:rPr>
        <w:t>Judicial Merit Selection Commission</w:t>
      </w:r>
    </w:p>
    <w:p w:rsidR="00CF224D" w:rsidRPr="002C452E" w:rsidRDefault="00CF224D" w:rsidP="00CF224D">
      <w:pPr>
        <w:tabs>
          <w:tab w:val="center" w:pos="4320"/>
          <w:tab w:val="right" w:pos="8640"/>
        </w:tabs>
        <w:ind w:firstLine="0"/>
        <w:jc w:val="center"/>
        <w:rPr>
          <w:b/>
          <w:szCs w:val="22"/>
        </w:rPr>
      </w:pPr>
    </w:p>
    <w:p w:rsidR="00CF224D" w:rsidRPr="002C452E" w:rsidRDefault="00CF224D" w:rsidP="00237968">
      <w:pPr>
        <w:tabs>
          <w:tab w:val="right" w:pos="2435"/>
          <w:tab w:val="left" w:pos="3150"/>
          <w:tab w:val="right" w:pos="8640"/>
        </w:tabs>
        <w:ind w:firstLine="0"/>
        <w:rPr>
          <w:szCs w:val="14"/>
        </w:rPr>
      </w:pPr>
      <w:r w:rsidRPr="002C452E">
        <w:rPr>
          <w:szCs w:val="14"/>
        </w:rPr>
        <w:t>Sen. Luke A. Rankin, Chairman</w:t>
      </w:r>
      <w:r w:rsidRPr="002C452E">
        <w:rPr>
          <w:szCs w:val="14"/>
        </w:rPr>
        <w:tab/>
      </w:r>
      <w:r w:rsidRPr="002C452E">
        <w:rPr>
          <w:szCs w:val="14"/>
        </w:rPr>
        <w:tab/>
        <w:t>Erin B. Crawford, Chief Counsel</w:t>
      </w:r>
    </w:p>
    <w:p w:rsidR="00CF224D" w:rsidRPr="002C452E" w:rsidRDefault="00CF224D" w:rsidP="00237968">
      <w:pPr>
        <w:tabs>
          <w:tab w:val="left" w:pos="4410"/>
          <w:tab w:val="right" w:pos="8640"/>
        </w:tabs>
        <w:ind w:firstLine="0"/>
        <w:rPr>
          <w:szCs w:val="14"/>
        </w:rPr>
      </w:pPr>
      <w:r w:rsidRPr="002C452E">
        <w:rPr>
          <w:szCs w:val="14"/>
        </w:rPr>
        <w:t xml:space="preserve">Rep. G. </w:t>
      </w:r>
      <w:r w:rsidR="00237968">
        <w:rPr>
          <w:szCs w:val="14"/>
        </w:rPr>
        <w:t xml:space="preserve">Murrell Smith Jr., V. Chair     </w:t>
      </w:r>
      <w:r w:rsidR="00237968">
        <w:rPr>
          <w:szCs w:val="14"/>
        </w:rPr>
        <w:tab/>
      </w:r>
      <w:r w:rsidRPr="002C452E">
        <w:rPr>
          <w:szCs w:val="14"/>
        </w:rPr>
        <w:t>Emma Dean, Counsel</w:t>
      </w:r>
    </w:p>
    <w:p w:rsidR="00CF224D" w:rsidRPr="002C452E" w:rsidRDefault="00CF224D" w:rsidP="00237968">
      <w:pPr>
        <w:tabs>
          <w:tab w:val="right" w:pos="8640"/>
        </w:tabs>
        <w:ind w:firstLine="0"/>
        <w:rPr>
          <w:szCs w:val="16"/>
        </w:rPr>
      </w:pPr>
      <w:r w:rsidRPr="002C452E">
        <w:rPr>
          <w:szCs w:val="14"/>
        </w:rPr>
        <w:t>Sen. Ronnie A. Sabb</w:t>
      </w:r>
      <w:r w:rsidRPr="002C452E">
        <w:rPr>
          <w:szCs w:val="14"/>
        </w:rPr>
        <w:tab/>
      </w:r>
      <w:r>
        <w:rPr>
          <w:noProof/>
        </w:rPr>
        <w:drawing>
          <wp:anchor distT="0" distB="0" distL="114300" distR="114300" simplePos="0" relativeHeight="251660288" behindDoc="1" locked="1" layoutInCell="1" allowOverlap="1">
            <wp:simplePos x="0" y="0"/>
            <wp:positionH relativeFrom="page">
              <wp:posOffset>2408555</wp:posOffset>
            </wp:positionH>
            <wp:positionV relativeFrom="paragraph">
              <wp:posOffset>-23495</wp:posOffset>
            </wp:positionV>
            <wp:extent cx="905510" cy="915035"/>
            <wp:effectExtent l="0" t="0" r="889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52E">
        <w:rPr>
          <w:szCs w:val="16"/>
        </w:rPr>
        <w:t>Sen. Scott Talley</w:t>
      </w:r>
    </w:p>
    <w:p w:rsidR="00CF224D" w:rsidRPr="002C452E" w:rsidRDefault="00CF224D" w:rsidP="00237968">
      <w:pPr>
        <w:tabs>
          <w:tab w:val="right" w:pos="8640"/>
        </w:tabs>
        <w:ind w:firstLine="0"/>
        <w:rPr>
          <w:szCs w:val="16"/>
        </w:rPr>
      </w:pPr>
      <w:r w:rsidRPr="002C452E">
        <w:rPr>
          <w:szCs w:val="14"/>
        </w:rPr>
        <w:t>Rep. J. Todd Rutherford</w:t>
      </w:r>
      <w:r w:rsidR="00237968">
        <w:rPr>
          <w:szCs w:val="14"/>
        </w:rPr>
        <w:tab/>
      </w:r>
      <w:r w:rsidRPr="002C452E">
        <w:rPr>
          <w:szCs w:val="16"/>
        </w:rPr>
        <w:t>Rep. Chris Murphy</w:t>
      </w:r>
    </w:p>
    <w:p w:rsidR="00CF224D" w:rsidRPr="002C452E" w:rsidRDefault="00CF224D" w:rsidP="00237968">
      <w:pPr>
        <w:tabs>
          <w:tab w:val="center" w:pos="5670"/>
          <w:tab w:val="right" w:pos="8640"/>
        </w:tabs>
        <w:ind w:firstLine="0"/>
        <w:jc w:val="left"/>
        <w:rPr>
          <w:szCs w:val="14"/>
        </w:rPr>
      </w:pPr>
      <w:r w:rsidRPr="002C452E">
        <w:rPr>
          <w:szCs w:val="16"/>
        </w:rPr>
        <w:t>Hope Blackley-Logan</w:t>
      </w:r>
      <w:r w:rsidR="00237968">
        <w:rPr>
          <w:szCs w:val="16"/>
        </w:rPr>
        <w:tab/>
      </w:r>
      <w:r w:rsidRPr="002C452E">
        <w:rPr>
          <w:szCs w:val="14"/>
        </w:rPr>
        <w:t>Lucy Grey McIver</w:t>
      </w:r>
    </w:p>
    <w:p w:rsidR="00CF224D" w:rsidRDefault="00CF224D" w:rsidP="00237968">
      <w:pPr>
        <w:tabs>
          <w:tab w:val="right" w:pos="8640"/>
        </w:tabs>
        <w:ind w:firstLine="0"/>
        <w:rPr>
          <w:szCs w:val="14"/>
        </w:rPr>
      </w:pPr>
      <w:r w:rsidRPr="002C452E">
        <w:rPr>
          <w:szCs w:val="14"/>
        </w:rPr>
        <w:t>Andrew N. Safran</w:t>
      </w:r>
      <w:r w:rsidR="00237968">
        <w:rPr>
          <w:szCs w:val="14"/>
        </w:rPr>
        <w:tab/>
      </w:r>
      <w:r w:rsidRPr="002C452E">
        <w:rPr>
          <w:szCs w:val="14"/>
        </w:rPr>
        <w:t>J.P. “Pete” Strom Jr.</w:t>
      </w:r>
    </w:p>
    <w:p w:rsidR="00CF224D" w:rsidRDefault="00CF224D" w:rsidP="00CF224D">
      <w:pPr>
        <w:tabs>
          <w:tab w:val="center" w:pos="4320"/>
          <w:tab w:val="right" w:pos="8640"/>
        </w:tabs>
        <w:ind w:firstLine="0"/>
        <w:rPr>
          <w:szCs w:val="14"/>
        </w:rPr>
      </w:pPr>
    </w:p>
    <w:p w:rsidR="00237968" w:rsidRDefault="00237968" w:rsidP="00CF224D">
      <w:pPr>
        <w:tabs>
          <w:tab w:val="center" w:pos="4320"/>
          <w:tab w:val="right" w:pos="8640"/>
        </w:tabs>
        <w:ind w:firstLine="0"/>
        <w:rPr>
          <w:szCs w:val="14"/>
        </w:rPr>
      </w:pPr>
    </w:p>
    <w:p w:rsidR="00CF224D" w:rsidRPr="002C452E" w:rsidRDefault="00CF224D" w:rsidP="00CF224D">
      <w:pPr>
        <w:tabs>
          <w:tab w:val="center" w:pos="4320"/>
          <w:tab w:val="right" w:pos="8640"/>
        </w:tabs>
        <w:ind w:firstLine="0"/>
        <w:jc w:val="center"/>
        <w:rPr>
          <w:szCs w:val="22"/>
        </w:rPr>
      </w:pPr>
      <w:r w:rsidRPr="002C452E">
        <w:rPr>
          <w:szCs w:val="22"/>
        </w:rPr>
        <w:t>Post Office Box 142</w:t>
      </w:r>
    </w:p>
    <w:p w:rsidR="00CF224D" w:rsidRPr="002C452E" w:rsidRDefault="00CF224D" w:rsidP="00CF224D">
      <w:pPr>
        <w:tabs>
          <w:tab w:val="center" w:pos="4320"/>
          <w:tab w:val="right" w:pos="8640"/>
        </w:tabs>
        <w:ind w:firstLine="0"/>
        <w:jc w:val="center"/>
        <w:rPr>
          <w:szCs w:val="22"/>
        </w:rPr>
      </w:pPr>
      <w:r w:rsidRPr="002C452E">
        <w:rPr>
          <w:szCs w:val="22"/>
        </w:rPr>
        <w:t>Columbia, South Carolina 29202</w:t>
      </w:r>
    </w:p>
    <w:p w:rsidR="00CF224D" w:rsidRPr="002C452E" w:rsidRDefault="00CF224D" w:rsidP="00CF224D">
      <w:pPr>
        <w:tabs>
          <w:tab w:val="center" w:pos="4320"/>
          <w:tab w:val="right" w:pos="8640"/>
        </w:tabs>
        <w:ind w:firstLine="0"/>
        <w:jc w:val="center"/>
        <w:rPr>
          <w:szCs w:val="22"/>
        </w:rPr>
      </w:pPr>
      <w:r w:rsidRPr="002C452E">
        <w:rPr>
          <w:szCs w:val="22"/>
        </w:rPr>
        <w:t>(803) 212-6623</w:t>
      </w:r>
    </w:p>
    <w:p w:rsidR="00CF224D" w:rsidRPr="002C452E" w:rsidRDefault="00CF224D" w:rsidP="00CF224D">
      <w:pPr>
        <w:ind w:firstLine="0"/>
        <w:rPr>
          <w:szCs w:val="22"/>
        </w:rPr>
      </w:pPr>
    </w:p>
    <w:p w:rsidR="00CF224D" w:rsidRPr="002C452E" w:rsidRDefault="00CF224D" w:rsidP="00CF224D">
      <w:pPr>
        <w:spacing w:after="200" w:line="276" w:lineRule="auto"/>
        <w:ind w:firstLine="0"/>
        <w:jc w:val="center"/>
        <w:rPr>
          <w:szCs w:val="22"/>
          <w:lang w:bidi="en-US"/>
        </w:rPr>
      </w:pPr>
      <w:r w:rsidRPr="002C452E">
        <w:rPr>
          <w:szCs w:val="22"/>
          <w:lang w:bidi="en-US"/>
        </w:rPr>
        <w:t>January 14, 2021</w:t>
      </w:r>
    </w:p>
    <w:p w:rsidR="00CF224D" w:rsidRPr="002C452E" w:rsidRDefault="00CF224D" w:rsidP="00CF224D">
      <w:pPr>
        <w:ind w:firstLine="0"/>
        <w:contextualSpacing/>
        <w:jc w:val="left"/>
        <w:rPr>
          <w:rFonts w:eastAsia="Calibri"/>
          <w:szCs w:val="22"/>
        </w:rPr>
      </w:pPr>
      <w:r w:rsidRPr="002C452E">
        <w:rPr>
          <w:rFonts w:eastAsia="Calibri"/>
          <w:szCs w:val="22"/>
        </w:rPr>
        <w:t>Dear Fellow Members of the General Assembly:</w:t>
      </w:r>
    </w:p>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rPr>
          <w:rFonts w:eastAsia="Calibri"/>
          <w:szCs w:val="22"/>
        </w:rPr>
      </w:pPr>
      <w:r w:rsidRPr="002C452E">
        <w:rPr>
          <w:rFonts w:eastAsia="Calibri"/>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CF224D" w:rsidRPr="002C452E" w:rsidRDefault="00CF224D" w:rsidP="00CF224D">
      <w:pPr>
        <w:ind w:firstLine="0"/>
        <w:contextualSpacing/>
        <w:rPr>
          <w:rFonts w:eastAsia="Calibri"/>
          <w:szCs w:val="22"/>
        </w:rPr>
      </w:pPr>
      <w:r w:rsidRPr="002C452E">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2C452E">
        <w:rPr>
          <w:rFonts w:eastAsia="Calibri"/>
          <w:b/>
          <w:i/>
          <w:szCs w:val="22"/>
        </w:rPr>
        <w:t xml:space="preserve">an announcement of candidacy </w:t>
      </w:r>
      <w:r w:rsidRPr="002C452E">
        <w:rPr>
          <w:rFonts w:eastAsia="Calibri"/>
          <w:b/>
          <w:i/>
          <w:szCs w:val="22"/>
          <w:u w:val="single"/>
        </w:rPr>
        <w:t>by the candidate</w:t>
      </w:r>
      <w:r w:rsidRPr="002C452E">
        <w:rPr>
          <w:rFonts w:eastAsia="Calibri"/>
          <w:b/>
          <w:i/>
          <w:szCs w:val="22"/>
        </w:rPr>
        <w:t xml:space="preserve"> and </w:t>
      </w:r>
      <w:r w:rsidRPr="002C452E">
        <w:rPr>
          <w:rFonts w:eastAsia="Calibri"/>
          <w:b/>
          <w:i/>
          <w:szCs w:val="22"/>
          <w:u w:val="single"/>
        </w:rPr>
        <w:t>statements by the candidate</w:t>
      </w:r>
      <w:r w:rsidRPr="002C452E">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CF224D" w:rsidRPr="002C452E" w:rsidRDefault="00CF224D" w:rsidP="00CF224D">
      <w:pPr>
        <w:ind w:firstLine="0"/>
        <w:contextualSpacing/>
        <w:rPr>
          <w:rFonts w:eastAsia="Calibri"/>
          <w:szCs w:val="22"/>
        </w:rPr>
      </w:pPr>
      <w:r w:rsidRPr="002C452E">
        <w:rPr>
          <w:rFonts w:eastAsia="Calibri"/>
          <w:szCs w:val="22"/>
        </w:rPr>
        <w:tab/>
        <w:t xml:space="preserve">In April 2000, the Commission determined that Section 2-19-70(C) means </w:t>
      </w:r>
      <w:r w:rsidRPr="002C452E">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2C452E">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2C452E">
        <w:rPr>
          <w:rFonts w:eastAsia="Calibri"/>
          <w:b/>
          <w:i/>
          <w:szCs w:val="22"/>
        </w:rPr>
        <w:t>only candidates, and not members of the General Assembly</w:t>
      </w:r>
      <w:r w:rsidRPr="002C452E">
        <w:rPr>
          <w:rFonts w:eastAsia="Calibri"/>
          <w:szCs w:val="22"/>
        </w:rPr>
        <w:t xml:space="preserve">, are permitted to issue letters of introduction, announcements of candidacy, or statements detailing the candidates’ qualifications. </w:t>
      </w:r>
    </w:p>
    <w:p w:rsidR="00CF224D" w:rsidRPr="002C452E" w:rsidRDefault="00CF224D" w:rsidP="00CF224D">
      <w:pPr>
        <w:ind w:firstLine="0"/>
        <w:contextualSpacing/>
        <w:rPr>
          <w:rFonts w:eastAsia="Calibri"/>
          <w:szCs w:val="22"/>
        </w:rPr>
      </w:pPr>
      <w:r w:rsidRPr="002C452E">
        <w:rPr>
          <w:rFonts w:eastAsia="Calibri"/>
          <w:szCs w:val="22"/>
        </w:rPr>
        <w:tab/>
        <w:t xml:space="preserve">The Commission would again like to remind members of the General Assembly that </w:t>
      </w:r>
      <w:r w:rsidRPr="002C452E">
        <w:rPr>
          <w:rFonts w:eastAsia="Calibri"/>
          <w:b/>
          <w:i/>
          <w:szCs w:val="22"/>
        </w:rPr>
        <w:t>a violation of the screening law is likely a disqualifying offense and must be considered when determining a candidate’s fitness</w:t>
      </w:r>
      <w:r w:rsidRPr="002C452E">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CF224D" w:rsidRPr="002C452E" w:rsidRDefault="00CF224D" w:rsidP="00CF224D">
      <w:pPr>
        <w:ind w:firstLine="0"/>
        <w:contextualSpacing/>
        <w:rPr>
          <w:rFonts w:eastAsia="Calibri"/>
          <w:szCs w:val="22"/>
        </w:rPr>
      </w:pPr>
      <w:r w:rsidRPr="002C452E">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Sincerely,</w:t>
      </w:r>
    </w:p>
    <w:p w:rsidR="00CF224D" w:rsidRPr="002C452E" w:rsidRDefault="00CF224D" w:rsidP="00CF224D">
      <w:pPr>
        <w:ind w:firstLine="0"/>
        <w:contextualSpacing/>
        <w:jc w:val="left"/>
        <w:rPr>
          <w:rFonts w:eastAsia="Calibri"/>
          <w:szCs w:val="22"/>
        </w:rPr>
      </w:pPr>
      <w:r w:rsidRPr="002C452E">
        <w:rPr>
          <w:rFonts w:eastAsia="Calibri"/>
          <w:szCs w:val="22"/>
        </w:rPr>
        <w:t xml:space="preserve">Senator Luke A. Rankin </w:t>
      </w:r>
    </w:p>
    <w:p w:rsidR="00CF224D" w:rsidRPr="002C452E" w:rsidRDefault="00CF224D" w:rsidP="00CF224D">
      <w:pPr>
        <w:ind w:firstLine="0"/>
        <w:contextualSpacing/>
        <w:jc w:val="left"/>
        <w:rPr>
          <w:rFonts w:eastAsia="Calibri"/>
          <w:szCs w:val="22"/>
        </w:rPr>
      </w:pPr>
      <w:r w:rsidRPr="002C452E">
        <w:rPr>
          <w:rFonts w:eastAsia="Calibri"/>
          <w:szCs w:val="22"/>
        </w:rPr>
        <w:t>Chairman</w:t>
      </w:r>
    </w:p>
    <w:p w:rsidR="00CF224D" w:rsidRPr="002C452E" w:rsidRDefault="00CF224D" w:rsidP="00CF224D">
      <w:pPr>
        <w:ind w:firstLine="0"/>
        <w:contextualSpacing/>
        <w:rPr>
          <w:szCs w:val="22"/>
          <w:lang w:bidi="en-US"/>
        </w:rPr>
      </w:pPr>
    </w:p>
    <w:p w:rsidR="00CF224D" w:rsidRPr="002C452E" w:rsidRDefault="00CF224D" w:rsidP="00237968">
      <w:pPr>
        <w:keepNext/>
        <w:ind w:firstLine="0"/>
        <w:contextualSpacing/>
        <w:jc w:val="center"/>
        <w:rPr>
          <w:rFonts w:eastAsia="Calibri"/>
          <w:b/>
          <w:szCs w:val="22"/>
        </w:rPr>
      </w:pPr>
      <w:r w:rsidRPr="002C452E">
        <w:rPr>
          <w:rFonts w:eastAsia="Calibri"/>
          <w:b/>
          <w:szCs w:val="22"/>
        </w:rPr>
        <w:t>INTRODUCTION</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00CF224D" w:rsidRPr="002C452E">
        <w:rPr>
          <w:rFonts w:eastAsia="Calibri"/>
          <w:i/>
          <w:szCs w:val="22"/>
        </w:rPr>
        <w:t>i.e.,</w:t>
      </w:r>
      <w:r w:rsidR="00CF224D" w:rsidRPr="002C452E">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w:t>
      </w:r>
      <w:r w:rsidRPr="002C452E">
        <w:rPr>
          <w:szCs w:val="22"/>
          <w:lang w:bidi="en-US"/>
        </w:rPr>
        <w:tab/>
        <w:t>survey of the bench and bar through BallotBox online;</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(2)</w:t>
      </w:r>
      <w:r w:rsidRPr="002C452E">
        <w:rPr>
          <w:szCs w:val="22"/>
          <w:lang w:bidi="en-US"/>
        </w:rPr>
        <w:tab/>
        <w:t>SLED and FBI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(3)</w:t>
      </w:r>
      <w:r w:rsidRPr="002C452E">
        <w:rPr>
          <w:szCs w:val="22"/>
          <w:lang w:bidi="en-US"/>
        </w:rPr>
        <w:tab/>
        <w:t>credit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(4)</w:t>
      </w:r>
      <w:r w:rsidRPr="002C452E">
        <w:rPr>
          <w:szCs w:val="22"/>
          <w:lang w:bidi="en-US"/>
        </w:rPr>
        <w:tab/>
        <w:t>grievance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(5)</w:t>
      </w:r>
      <w:r w:rsidRPr="002C452E">
        <w:rPr>
          <w:szCs w:val="22"/>
          <w:lang w:bidi="en-US"/>
        </w:rPr>
        <w:tab/>
        <w:t>study of application materials;</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(6)</w:t>
      </w:r>
      <w:r w:rsidRPr="002C452E">
        <w:rPr>
          <w:szCs w:val="22"/>
          <w:lang w:bidi="en-US"/>
        </w:rPr>
        <w:tab/>
        <w:t>verification of ethics compliance;</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(7)</w:t>
      </w:r>
      <w:r w:rsidRPr="002C452E">
        <w:rPr>
          <w:szCs w:val="22"/>
          <w:lang w:bidi="en-US"/>
        </w:rPr>
        <w:tab/>
        <w:t>search of newspaper articles;</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(8)</w:t>
      </w:r>
      <w:r w:rsidRPr="002C452E">
        <w:rPr>
          <w:szCs w:val="22"/>
          <w:lang w:bidi="en-US"/>
        </w:rPr>
        <w:tab/>
        <w:t>conflict of interest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(9)</w:t>
      </w:r>
      <w:r w:rsidRPr="002C452E">
        <w:rPr>
          <w:szCs w:val="22"/>
          <w:lang w:bidi="en-US"/>
        </w:rPr>
        <w:tab/>
        <w:t>court schedule study;</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(10)</w:t>
      </w:r>
      <w:r w:rsidRPr="002C452E">
        <w:rPr>
          <w:szCs w:val="22"/>
          <w:lang w:bidi="en-US"/>
        </w:rPr>
        <w:tab/>
        <w:t>study of appellate record;</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(11)</w:t>
      </w:r>
      <w:r w:rsidRPr="002C452E">
        <w:rPr>
          <w:szCs w:val="22"/>
          <w:lang w:bidi="en-US"/>
        </w:rPr>
        <w:tab/>
        <w:t>court observation; and</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(12)</w:t>
      </w:r>
      <w:r w:rsidRPr="002C452E">
        <w:rPr>
          <w:szCs w:val="22"/>
          <w:lang w:bidi="en-US"/>
        </w:rPr>
        <w:tab/>
        <w:t>investigation of complaints.</w:t>
      </w:r>
    </w:p>
    <w:p w:rsidR="00CF224D" w:rsidRPr="002C452E" w:rsidRDefault="00511CDC" w:rsidP="00CF224D">
      <w:pPr>
        <w:ind w:firstLine="0"/>
        <w:contextualSpacing/>
        <w:rPr>
          <w:szCs w:val="22"/>
          <w:lang w:bidi="en-US"/>
        </w:rPr>
      </w:pPr>
      <w:r>
        <w:rPr>
          <w:szCs w:val="22"/>
          <w:lang w:bidi="en-US"/>
        </w:rPr>
        <w:tab/>
      </w:r>
      <w:r w:rsidR="00CF224D" w:rsidRPr="002C452E">
        <w:rPr>
          <w:szCs w:val="22"/>
          <w:lang w:bidi="en-US"/>
        </w:rPr>
        <w:t xml:space="preserve">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w:t>
      </w:r>
      <w:r>
        <w:rPr>
          <w:szCs w:val="22"/>
          <w:lang w:bidi="en-US"/>
        </w:rPr>
        <w:tab/>
      </w:r>
      <w:r w:rsidR="00CF224D" w:rsidRPr="002C452E">
        <w:rPr>
          <w:szCs w:val="22"/>
          <w:lang w:bidi="en-US"/>
        </w:rPr>
        <w:t>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00CF224D" w:rsidRPr="002C452E">
        <w:rPr>
          <w:rFonts w:eastAsia="Calibri"/>
          <w:szCs w:val="22"/>
          <w:u w:val="single"/>
        </w:rPr>
        <w:t>Please carefully consider the contents of this report, which we believe will help you make a more informed decision.</w:t>
      </w:r>
      <w:r w:rsidR="00CF224D" w:rsidRPr="002C452E">
        <w:rPr>
          <w:rFonts w:eastAsia="Calibri"/>
          <w:szCs w:val="22"/>
        </w:rPr>
        <w:t xml:space="preserve"> </w:t>
      </w:r>
    </w:p>
    <w:p w:rsidR="00CF224D" w:rsidRPr="002C452E" w:rsidRDefault="00511CDC" w:rsidP="00CF224D">
      <w:pPr>
        <w:ind w:firstLine="0"/>
        <w:contextualSpacing/>
        <w:rPr>
          <w:rFonts w:eastAsia="Calibri"/>
          <w:b/>
          <w:szCs w:val="22"/>
        </w:rPr>
      </w:pPr>
      <w:r>
        <w:rPr>
          <w:rFonts w:eastAsia="Calibri"/>
          <w:b/>
          <w:szCs w:val="22"/>
        </w:rPr>
        <w:tab/>
      </w:r>
      <w:r w:rsidR="00CF224D" w:rsidRPr="002C452E">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This report conveys the Commission’s findings as to the qualifications of all candidates currently offering for election to the South Carolina Court of Appeals, Circuit Court, Family Court, and Administrative Law Court.</w:t>
      </w:r>
    </w:p>
    <w:p w:rsidR="00CF224D" w:rsidRPr="002C452E" w:rsidRDefault="00511CDC" w:rsidP="00CF224D">
      <w:pPr>
        <w:keepNext/>
        <w:ind w:firstLine="0"/>
        <w:contextualSpacing/>
        <w:jc w:val="center"/>
        <w:rPr>
          <w:rFonts w:eastAsia="Calibri"/>
          <w:b/>
          <w:bCs/>
          <w:szCs w:val="22"/>
          <w:lang w:bidi="en-US"/>
        </w:rPr>
      </w:pPr>
      <w:bookmarkStart w:id="3" w:name="COA"/>
      <w:r>
        <w:rPr>
          <w:rFonts w:eastAsia="Calibri"/>
          <w:b/>
          <w:bCs/>
          <w:szCs w:val="22"/>
          <w:lang w:bidi="en-US"/>
        </w:rPr>
        <w:br w:type="column"/>
      </w:r>
      <w:r w:rsidR="00CF224D" w:rsidRPr="002C452E">
        <w:rPr>
          <w:rFonts w:eastAsia="Calibri"/>
          <w:b/>
          <w:bCs/>
          <w:szCs w:val="22"/>
          <w:lang w:bidi="en-US"/>
        </w:rPr>
        <w:t>COURT OF APPEALS</w:t>
      </w:r>
      <w:bookmarkEnd w:id="3"/>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James E. Lockemy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5, Chief Judge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2790"/>
          <w:tab w:val="left" w:pos="3600"/>
          <w:tab w:val="right" w:pos="9360"/>
        </w:tabs>
        <w:ind w:firstLine="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Pursuant to S.C. Code Ann. §2-19-40, the chairman of the Commission waived the public hearing for Judge Lockemy upon recommendation of the Commission members, since his candidacy for re-election was uncontested, and there was no substantial reason for having a public hearing regarding his candidacy.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Lockemy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Lockemy was born in 1949. He is 71 years old and a resident of Dillon, South Carolina. Judge Lockemy provided in his application that he has been a resident of South Carolina for at least the immediate past five years and has been a licensed attorney in South Carolina since 1974.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Commission’s investigation did not reveal any evidence of unethical conduct by Judge Lockemy.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testified he has not:</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198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198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Lockemy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taught the following law</w:t>
      </w:r>
      <w:r w:rsidRPr="002C452E">
        <w:rPr>
          <w:rFonts w:eastAsia="Calibri"/>
          <w:szCs w:val="22"/>
        </w:rPr>
        <w:noBreakHyphen/>
        <w:t>related courses:</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Adjunct Professor American Legal History, University of South Carolina, 2018-Present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Presenter and Moderator, Appellate Judges Education Institute, Duke University and National Judicial College, Reel Appeal I &amp; II, Washington, DC, 2015 and 2019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“The Interactive Constitution”; Moderator, Philadelphia, Pa; 2016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“United States vs. William Calley, AJEI, Atlanta, Georgia; 2019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“The Elements of an Effective Reply, AJEI, Atlanta, Georgia; 2019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szCs w:val="22"/>
        </w:rPr>
      </w:pPr>
      <w:r w:rsidRPr="002C452E">
        <w:rPr>
          <w:rFonts w:eastAsia="Calibri"/>
          <w:szCs w:val="22"/>
        </w:rPr>
        <w:t xml:space="preserve">“Masters of the House: A History of the Master’s Court”, South Carolina Judicial Conference; 2018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“Appellate Practice Project”, South Carolina Bar, Columbia, SC; 2019</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“Review South Carolina Court of Appeals’ Decisions”, South Carolina Bar, Kiawah Island, SC, 2017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Commencement Address, University of North Carolina-Pembroke, 2017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Commencement Address, Northeastern Technical College, 2020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South Carolina Family Court Judges Conference, 2017-2019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published the following:</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“Judging in Kosovo: When Duty Calls”, The Judges Journal, Summer 2006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“Marbury v. Madison: A Great Bumper Sticket”, The Judges Journal, Vol. 51, No. 3, Nov. 2012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Peter M. Koelling, editor, The Improvement of the Administration of Justice, Eighth Edition, Author of Chapter 31, “Looking to the Future of the Appellate Process”, American Bar Association Press, 2016.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“Serving Our Veterans”, The Judges Journal, Vol, 56, No. 1, Jan. 2017 – Also serve as Editor of this Publication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szCs w:val="22"/>
        </w:rPr>
      </w:pPr>
      <w:r w:rsidRPr="002C452E">
        <w:rPr>
          <w:rFonts w:eastAsia="Calibri"/>
          <w:szCs w:val="22"/>
        </w:rPr>
        <w:t xml:space="preserve">“A Standing Menance to Republican Institutions: A Brief Overview of the Chinese Exclusion Act of 1882 and America’s First Attempt to Ban a ‘Defined’ Group From Entry into Our Nation”, The Judges Journal, Vol. 56, No.3, July 2017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Lockemy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Lockemy did not indicate any evidence of a troubled financial status. Judge Lockemy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Lockemy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the following military service:</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Nov., 1974-OCT., 1977----United States Army, XVIII Airborne Corps, Fort Bragg, North Carolina, Duty: JAGC, Rank: Captain;</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Feb.,1978-March,2003---South Carolina Army National Guard, Various Commands throughout the State, Duty: JAGC Commander; Highest Rank: Colonel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2003-2004---United States Army, Attached to the 28th Infantry Division, The “Bloody Bucket Division”, Serving in Kosovo as a NATO element, Duty: Command Staff Judge Advocate and Advisor to the Commanding General; Rank: Colonel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April, 2004-Active Retirement---South Carolina Army National Guard, Joint Force Headquarters, Duty: HQs JAGC; Retirement Rank: Colonel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Aug., 2005-December 2012---South Carolina Military Department, Joint Services Detachment, Duty: Chief Government Directorate and Deputy Commander; Rank: Brigadier General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Dec., 2012- Retirement in October 2016---South Carolina Military Department, Joint Services Command, Duty: Commander, Retirement Rank: Major General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szCs w:val="22"/>
          <w:u w:val="single"/>
        </w:rPr>
      </w:pPr>
      <w:r w:rsidRPr="002C452E">
        <w:rPr>
          <w:rFonts w:eastAsia="Calibri"/>
          <w:szCs w:val="22"/>
        </w:rPr>
        <w:t xml:space="preserve">Character of all services periods: Honorable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South Carolina House of Representatives, 1982-1989. Yes, I filed as required and never was subject to penalty.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was admitted to the South Carolina Bar in 1974.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He gave the following account of his legal experience since graduation from law school:</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1974-1977 United States Army JAG Corps, Prosecutor, defense attorney, administrative law, Advisor to Commanders and Law of War Instructor;</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1978-1979, Minority Counsel the United States Senate Judiciary Committee, advised Senators on proposed legislation, drafted legislation, arranged Committee Hearings;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1979-1989, Private Practice, Greene, Lockemy and Bailey, general practice in all aspects of the law;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1989-1989-South Carolina House of Representatives, Drafted, Proposed, Supported and Passed Legislation;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1989-2008, South Carolina Circuit Judge; Trials and Non-Jury matters in General Sessions and Common Pleas Court;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2009-2016, Judge, South Carolina Court of Appeals, hearing appeals from all courts;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szCs w:val="22"/>
        </w:rPr>
      </w:pPr>
      <w:r w:rsidRPr="002C452E">
        <w:rPr>
          <w:rFonts w:eastAsia="Calibri"/>
          <w:szCs w:val="22"/>
        </w:rPr>
        <w:t xml:space="preserve">2016-present, Chief Judge, South Carolina Court of Appeals, Hearing Appeals from all courts, performing administrative and leadership duties at the Court and performing my statutory duties.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Lockemy provided that during the past five years prior to his service on the bench he most often served as co-counsel.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South Carolina Circuit Court, General Jurisdiction, 1989-2008; South Carolina Court of Appeals, 2009-2016, handling appeals from all trial courts, administrative courts with the exception of matters within the exclusive jurisdiction of the South Carolina Supreme Court. 2016-present, Chief Judge, South Carolina Court of Appeals, the same duties as a Judge on the Court with added administrative and statutory duties.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Lockemy provided the following list of his most significant orders or opinions:</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Pruitt v. S.C. Medical Malpractice Liability JUA</w:t>
      </w:r>
      <w:r w:rsidRPr="002C452E">
        <w:rPr>
          <w:szCs w:val="22"/>
        </w:rPr>
        <w:t xml:space="preserve">, 540 S.E.2d 843, 343 S.C. 335 (2001)-The case involved whether a structured settlement in a malpractice case was altered when the JUA purchased an annuity. The Court of Appeals reversed my decision as a circuit judge but the Supreme Court reversed the Court of Appeals and reinstated my decision.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State v. Hinson</w:t>
      </w:r>
      <w:r w:rsidRPr="002C452E">
        <w:rPr>
          <w:szCs w:val="22"/>
        </w:rPr>
        <w:t xml:space="preserve"> – A case out of Darlington County I tried as a circuit judge in 2007. The defendant was charged with holding two young girls for days in an underground dungeon and repeatedly raping them. The case received extensive regional, state and national attention. It was a feature on the O’Reilly Show on Fox News one night with the Attorney General of South Carolina, Henry McMaster, as the guest. When the case came to trial the actual case turned out to be totally different than the advance information and news reports had broadcast. The jury found that the State had not proven guilt beyond a reasonable doubt and acquitted the defendant.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Singh v. Singh</w:t>
      </w:r>
      <w:r w:rsidRPr="002C452E">
        <w:rPr>
          <w:szCs w:val="22"/>
        </w:rPr>
        <w:t xml:space="preserve">, 429 S.C. 10, 837 S.E. 2d. 651 (Ct. App. 2019) – This case established that issues involving the well-being of children, especially custody, could not be delegated by the Family Court to an arbitrator. The case reviewed the history of </w:t>
      </w:r>
      <w:r w:rsidRPr="002C452E">
        <w:rPr>
          <w:i/>
          <w:szCs w:val="22"/>
        </w:rPr>
        <w:t>parens patriae</w:t>
      </w:r>
      <w:r w:rsidRPr="002C452E">
        <w:rPr>
          <w:szCs w:val="22"/>
        </w:rPr>
        <w:t xml:space="preserve"> in the law of South Carolina and clearly announced that even if the parents agreed the rights of the child were paramount and only the state through the Family Court could ultimately decide what is best for the minor. The case is certainly pending certiorari at the Supreme Court.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Winrose Homeowners Association, Inc. v. Hale</w:t>
      </w:r>
      <w:r w:rsidRPr="002C452E">
        <w:rPr>
          <w:szCs w:val="22"/>
        </w:rPr>
        <w:t xml:space="preserve">, 423 S.C. 220, 813 S.E.2d 894 (Ct. App. 2018), </w:t>
      </w:r>
      <w:r w:rsidRPr="002C452E">
        <w:rPr>
          <w:i/>
          <w:szCs w:val="22"/>
        </w:rPr>
        <w:t>rev’d</w:t>
      </w:r>
      <w:r w:rsidRPr="002C452E">
        <w:rPr>
          <w:szCs w:val="22"/>
        </w:rPr>
        <w:t xml:space="preserve"> 428 S.C. 563, 837 S.E. 2d. 47 (2019)- I dissented in this case at the Court of Appeals level. In this case, appellants lost their home at a foreclosure sale to a bidder for an amazingly low bid. The question was whether you considered the amount of the remaining mortgage in determining if the bid shocked the conscience of the court. The majority determined if did not and I dissented. The Supreme Court reversed and adopted the approach in my dissent as the standard for our state in determining bids are so low they shock the conscience of the court.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State v. Louis Michael Winkler</w:t>
      </w:r>
      <w:r w:rsidRPr="002C452E">
        <w:rPr>
          <w:szCs w:val="22"/>
        </w:rPr>
        <w:t xml:space="preserve">, 388 S.C. 574, 698 S.E. 2d 596 (2010) – A capital case I handled as a circuit judge. The trial itself was affirmed in the listed cite. PCR on the penalty phase was granted holding that a charge I made in the penalty phase was incorrect and should have been objected to by trial counsel. The Supreme Court reversed the PCR court in 2016 but remanded to review other issues that had been denied by the trial court. The case contained numerous interesting and challenging legal issues. The conviction went up to the United States Supreme Court where certiorari was denied.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Lockemy reported the following regarding his employment while serving as a judge:</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Adjunct Professor, Horry Georgetown Technical College, History and American Government, 2012-2015 </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Adjunct Professor, University of South Carolina School of Law, American Legal History, 2017-present. </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South Carolina Army National Guard, 1978-2004, JAG Officer, The Adjutant General of South Carolina </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South Carolina Military Department Volunteer, 2005-2016, Commander, JSD. Answered to the Adjutant General </w:t>
      </w:r>
    </w:p>
    <w:p w:rsidR="00CF224D" w:rsidRPr="002C452E" w:rsidRDefault="00CF224D" w:rsidP="00511CDC">
      <w:pPr>
        <w:keepNext/>
        <w:tabs>
          <w:tab w:val="left" w:pos="720"/>
          <w:tab w:val="left" w:pos="1440"/>
          <w:tab w:val="left" w:pos="19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Lockemy’s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 xml:space="preserve">The Pee Dee Citizens Committee on Judicial Qualification found Judge Lockemy to be “Qualified” in the evaluative criteria of constitutional qualifications, physical health, and mental stability; and “Well Qualified” in the evaluative criteria of ethical fitness, professional and academic ability, character, reputation, experience, and judicial temperament. The Pee Dee Citizens Committee noted, “Judge Lockemy has been a favorite of this committee for years and we’ll miss seeing him in the future.” </w:t>
      </w: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Lockemy is not married. He has two children.</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Lockemy reported that he was a member of the following Bar and professional associations:</w:t>
      </w:r>
    </w:p>
    <w:p w:rsidR="00CF224D" w:rsidRPr="002C452E" w:rsidRDefault="00CF224D" w:rsidP="00511CDC">
      <w:pPr>
        <w:numPr>
          <w:ilvl w:val="0"/>
          <w:numId w:val="32"/>
        </w:numPr>
        <w:tabs>
          <w:tab w:val="left" w:pos="720"/>
          <w:tab w:val="left" w:pos="1440"/>
          <w:tab w:val="left" w:pos="1980"/>
          <w:tab w:val="left" w:pos="3600"/>
          <w:tab w:val="right" w:pos="9360"/>
        </w:tabs>
        <w:ind w:firstLine="0"/>
        <w:contextualSpacing/>
        <w:rPr>
          <w:szCs w:val="22"/>
        </w:rPr>
      </w:pPr>
      <w:r w:rsidRPr="002C452E">
        <w:rPr>
          <w:szCs w:val="22"/>
        </w:rPr>
        <w:t xml:space="preserve">South Carolina Bar Association, Delegate to the American Bar Association House of Delegates </w:t>
      </w:r>
    </w:p>
    <w:p w:rsidR="00CF224D" w:rsidRPr="002C452E" w:rsidRDefault="00CF224D" w:rsidP="00511CDC">
      <w:pPr>
        <w:numPr>
          <w:ilvl w:val="0"/>
          <w:numId w:val="32"/>
        </w:numPr>
        <w:tabs>
          <w:tab w:val="left" w:pos="720"/>
          <w:tab w:val="left" w:pos="1440"/>
          <w:tab w:val="left" w:pos="1980"/>
          <w:tab w:val="left" w:pos="3600"/>
          <w:tab w:val="right" w:pos="9360"/>
        </w:tabs>
        <w:ind w:firstLine="0"/>
        <w:contextualSpacing/>
        <w:rPr>
          <w:szCs w:val="22"/>
        </w:rPr>
      </w:pPr>
      <w:r w:rsidRPr="002C452E">
        <w:rPr>
          <w:szCs w:val="22"/>
        </w:rPr>
        <w:t xml:space="preserve">American Bar Association: Executive Committee Member, State Trial Judges Conference; Chair, Appellate Judges Conference, Chair, Appellate Judges Education Institute; CO-Chair, Editorial Board, </w:t>
      </w:r>
      <w:r w:rsidRPr="002C452E">
        <w:rPr>
          <w:i/>
          <w:szCs w:val="22"/>
        </w:rPr>
        <w:t>Judges Journal</w:t>
      </w:r>
      <w:r w:rsidRPr="002C452E">
        <w:rPr>
          <w:szCs w:val="22"/>
        </w:rPr>
        <w:t xml:space="preserve">; Member, ABA House of Delegates. </w:t>
      </w:r>
    </w:p>
    <w:p w:rsidR="00CF224D" w:rsidRPr="002C452E" w:rsidRDefault="00CF224D" w:rsidP="00511CDC">
      <w:pPr>
        <w:numPr>
          <w:ilvl w:val="0"/>
          <w:numId w:val="32"/>
        </w:numPr>
        <w:tabs>
          <w:tab w:val="left" w:pos="720"/>
          <w:tab w:val="left" w:pos="1440"/>
          <w:tab w:val="left" w:pos="1980"/>
          <w:tab w:val="left" w:pos="3600"/>
          <w:tab w:val="right" w:pos="9360"/>
        </w:tabs>
        <w:ind w:firstLine="0"/>
        <w:contextualSpacing/>
        <w:rPr>
          <w:szCs w:val="22"/>
        </w:rPr>
      </w:pPr>
      <w:r w:rsidRPr="002C452E">
        <w:rPr>
          <w:szCs w:val="22"/>
        </w:rPr>
        <w:t xml:space="preserve">Three Inns of Court; John Belton O’Neall, Columbia, South Carolina; Coastal Inn of Court, Myrtle Beach, South Carolina and the Pee Dee Inn of Court, Florence, South Carolina. In the last two I am the Historian of the Inn. </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Judge Lockemy provided that he was a member of the following civic, charitable, educational, social, or fraternal organizations:</w:t>
      </w:r>
    </w:p>
    <w:p w:rsidR="00CF224D" w:rsidRPr="002C452E" w:rsidRDefault="00CF224D" w:rsidP="00511CDC">
      <w:pPr>
        <w:numPr>
          <w:ilvl w:val="0"/>
          <w:numId w:val="33"/>
        </w:numPr>
        <w:tabs>
          <w:tab w:val="left" w:pos="720"/>
          <w:tab w:val="left" w:pos="1440"/>
          <w:tab w:val="left" w:pos="1980"/>
          <w:tab w:val="left" w:pos="3600"/>
          <w:tab w:val="right" w:pos="9360"/>
        </w:tabs>
        <w:ind w:firstLine="0"/>
        <w:contextualSpacing/>
        <w:rPr>
          <w:szCs w:val="22"/>
        </w:rPr>
      </w:pPr>
      <w:r w:rsidRPr="002C452E">
        <w:rPr>
          <w:szCs w:val="22"/>
        </w:rPr>
        <w:t xml:space="preserve">The Inns of Court listed above--Historian </w:t>
      </w:r>
    </w:p>
    <w:p w:rsidR="00CF224D" w:rsidRPr="002C452E" w:rsidRDefault="00CF224D" w:rsidP="00511CDC">
      <w:pPr>
        <w:numPr>
          <w:ilvl w:val="0"/>
          <w:numId w:val="33"/>
        </w:numPr>
        <w:tabs>
          <w:tab w:val="left" w:pos="720"/>
          <w:tab w:val="left" w:pos="1440"/>
          <w:tab w:val="left" w:pos="1980"/>
          <w:tab w:val="left" w:pos="3600"/>
          <w:tab w:val="right" w:pos="9360"/>
        </w:tabs>
        <w:ind w:firstLine="0"/>
        <w:contextualSpacing/>
        <w:rPr>
          <w:szCs w:val="22"/>
        </w:rPr>
      </w:pPr>
      <w:r w:rsidRPr="002C452E">
        <w:rPr>
          <w:szCs w:val="22"/>
        </w:rPr>
        <w:t xml:space="preserve">Dillon County Veterans of the Year Organization-Commander, The American Legion and Veterans of Foreign Wars. </w:t>
      </w:r>
    </w:p>
    <w:p w:rsidR="00CF224D" w:rsidRPr="002C452E" w:rsidRDefault="00CF224D" w:rsidP="00511CDC">
      <w:pPr>
        <w:numPr>
          <w:ilvl w:val="0"/>
          <w:numId w:val="33"/>
        </w:numPr>
        <w:tabs>
          <w:tab w:val="left" w:pos="720"/>
          <w:tab w:val="left" w:pos="1440"/>
          <w:tab w:val="left" w:pos="1980"/>
          <w:tab w:val="left" w:pos="3600"/>
          <w:tab w:val="right" w:pos="9360"/>
        </w:tabs>
        <w:ind w:firstLine="0"/>
        <w:contextualSpacing/>
        <w:rPr>
          <w:szCs w:val="22"/>
        </w:rPr>
      </w:pPr>
      <w:r w:rsidRPr="002C452E">
        <w:rPr>
          <w:szCs w:val="22"/>
        </w:rPr>
        <w:t xml:space="preserve">Kiwanis Club of Dillon-Past President. </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530"/>
          <w:tab w:val="left" w:pos="1980"/>
          <w:tab w:val="left" w:pos="3600"/>
          <w:tab w:val="right" w:pos="9360"/>
        </w:tabs>
        <w:ind w:left="720" w:firstLine="0"/>
        <w:contextualSpacing/>
        <w:rPr>
          <w:rFonts w:eastAsia="Calibri"/>
          <w:szCs w:val="22"/>
        </w:rPr>
      </w:pPr>
      <w:r w:rsidRPr="002C452E">
        <w:rPr>
          <w:rFonts w:eastAsia="Calibri"/>
          <w:szCs w:val="22"/>
        </w:rPr>
        <w:t>Judge Lockemy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served my state, its citizens and the interest of justice to the best of my ability since taking judicial office in 1989. I appeared before this Commission the first year it was created to seek re-election and have appeared at each re-election and upon seeking a new judicial position then. This will be my last appearance before this important body. I applaud the work you have done for the last thirty years to better our judiciary, to better establish justice in our courts and to provide a method of review of all those who serve the people.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life experiences as a boy growing up in the country grocery store business, meeting and serving people, to serving my country in uniform and then serving the people of my country and state in General Assembly, prepared me well for service on the bench as a judge. That word service is so simple to say but means much more than what 7 letters indicate. It is a dedication to others and, in the judiciary, it is a dedication to ensure justice is rendered to all.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been honored to wear a robe for over 30 years. With this honor, I have tried to make a difference for the good. I have tried to provide a forum for litigants who win and those who lose to leave knowing that they received a fair opportunity for redress. I hope to continue that honor, knowing the responsibility that comes with it, for the rest of my lawful opportunity to do so.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Thank you for all the considerations you have given me over the years.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commented that Judge Lockemy has an outstanding reputation as a jurist. They noted on his intellect and temperament which have ably served him in discharging his responsibilities on the Court of Appeals.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Lockemy qualified and nominated him for re-election to Court of Appeals, Seat 5.</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Aphrodite Konduros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6</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70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Konduros meets the qualifications prescribed by the Constitution for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Konduros was born in 1959. She is 61 years old and a resident of Simpsonville, South Carolina. Judge Konduros provided in her application that she has been a resident of South Carolina for at least the immediate past five years and has been a licensed attorney in South Carolina since 1985.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did not reveal any evidence of unethical conduct by Judge Konduros.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demonstrated an understanding of the Canons of Judicial Conduct and other ethical considerations important to her,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testified she has not:</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511CDC">
      <w:pPr>
        <w:tabs>
          <w:tab w:val="left" w:pos="720"/>
          <w:tab w:val="left" w:pos="1440"/>
          <w:tab w:val="left" w:pos="216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testified that she is aware of the Commission’s 48-hour rule regarding the formal and informal release of the Screening Report.</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Konduros to be intelligent and knowledgeable. </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taught the following law</w:t>
      </w:r>
      <w:r w:rsidRPr="002C452E">
        <w:rPr>
          <w:rFonts w:eastAsia="Calibri"/>
          <w:szCs w:val="22"/>
        </w:rPr>
        <w:noBreakHyphen/>
        <w:t>related courses: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Guest professor at the Charleston School of Law for a number of years, lecturing on practice in the area of family court and appellate practice. The courses were designed as a practicum for third year students to actually learn how to hire a secretary, open a trust account, behave in the courtroom setting, and prosper in the practice of law</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at the American Legion’s Palmetto Girls’ State for many years on a possible career in law and government, and to regional events throughout the state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for many years to the American Board of Trial Advocates youth program, the James Otis Lecture Series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SCTLA Conference on ethical considerations in family court</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Numerous Omnibus Adult Protection Act presentations at the Criminal Justice Academy</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DSS-sponsored CLE seminars on Termination of Parental Rights, Adult issues and Adoptions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Abuse and Neglect to Greenville School District teachers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“Grand Rounds” training to interns at Greenville Hospital on recognizing abuse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Annual training to Greenville Chamber of Commerce young members on the court system and moderated a law enforcement panel</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Annual training to “Leadership Greenville” on recognizing abuse, and question and answers at the Court of Appeals on the appellate process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Lecturer at the Summer School on Gerontology at Winthrop University</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Panelists on various panels at the SC Bar Family Law Section</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Panelist on the Chief Justice’s Mini-summit on Children</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many times on appellate issues for SCDTAA</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many times on appellate issues for SC Access to Justice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to the inaugural class of the USC Legal Writing Academy</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Addressed the Biannual National Court Technology Conference in Baltimore. Maryland on the use of the iPad for the appellate review of cases.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Taught a “Maymester” class at the Charleston School of Law on abuse and neglect law.</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Addressed the National Governors’ Conference in Washington, D.C. on sentencing considerations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many times at the Greenville Bar Year-End CLE on family law, appellate issues, and mentoring lawyers with substance abuse issues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at the annual SC Magistrates and Municipal Court Judge Konduros s Annual Conference twice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to the annual conference of the SC Clerks of Court on docketing issues in family court</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Spoken to the Greenville Kiwanis on Adoption issues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Spoken at the Greenville Bar Law Day Luncheon and Summer Associate Luncheon many times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Presented to the Greenville Tech Paralegal Program on ethical responsibilities and was their graduation speaker</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Twice addressed the SC Probate Judges Conference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at the Furman Foundation Annual Meeting</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Numerous training sessions to the Upstate Fatherhood Coalition on the logic of child support</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“Welcome the Judge” at Welcome Elementary and Sara Collins Elementary Schools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Commencement Speaker for Charleston School of Law graduation</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Commencement speaker at Colleton Academy, Walterboro, SC</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Commencement speaker at Wilson Hall, Sumter, SC</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Judged USC’s Kate Bockman Moot Court numerous times</w:t>
      </w:r>
    </w:p>
    <w:p w:rsidR="00CF224D" w:rsidRPr="002C452E" w:rsidRDefault="00CF224D" w:rsidP="00511CDC">
      <w:pPr>
        <w:ind w:left="144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Konduros reported that she has published the following:</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szCs w:val="22"/>
        </w:rPr>
      </w:pPr>
      <w:r w:rsidRPr="002C452E">
        <w:rPr>
          <w:rFonts w:eastAsia="Calibri"/>
          <w:szCs w:val="22"/>
        </w:rPr>
        <w:t>“</w:t>
      </w:r>
      <w:r w:rsidRPr="002C452E">
        <w:rPr>
          <w:szCs w:val="22"/>
        </w:rPr>
        <w:t>Chief of the Catawbas”, Sandlapper Magazine, Summer Issue. 1999</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“An Unlikely Mentor”, SCWLA Briefcase, Spring Issue, 2007</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SC Adoption Law and Practice (SC Bar 2010), Editorial Board</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Marital Litigation in SC, Professor Emeritus Roy T. Stuckey (SC Bar 2010), Third and Fourth Editions Editorial Board</w:t>
      </w:r>
    </w:p>
    <w:p w:rsidR="00CF224D" w:rsidRPr="002C452E" w:rsidRDefault="00CF224D" w:rsidP="00511CD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Konduros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Konduros did not indicate any evidence of a troubled financial status. Judge Konduros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Konduros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Konduros reported that her last available rating by a legal rating organization, </w:t>
      </w:r>
      <w:r w:rsidRPr="002C452E">
        <w:rPr>
          <w:rFonts w:eastAsia="Calibri"/>
          <w:szCs w:val="22"/>
          <w:u w:val="single"/>
        </w:rPr>
        <w:t>Martindale-Hubbell</w:t>
      </w:r>
      <w:r w:rsidRPr="002C452E">
        <w:rPr>
          <w:rFonts w:eastAsia="Calibri"/>
          <w:szCs w:val="22"/>
        </w:rPr>
        <w:t>, was AV.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1984-85 Weinberg, Brown &amp; McDougall- Associate. General practice, civil, criminal, appellate, Armed Services Board of Contract Appeals-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1985-87 Law Clerk to the Honorable David F. McInnis, Circuit Judge, Thirteenth Judicial Circuit – Accompanied judge to 33 counties assisting him in criminal and civil trials-no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1987-89 Todd &amp; Barber Law Firm, Columbia, SC- Associate. General practice including residential and commercial real estate and development, domestic, probate, appellate practice, criminal, civil, outdoor advertising licensure, and collection. -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1989-94 SC Department of Disabilities and Special Needs, Columbia, SC - Assistant General Counsel. Practice included juvenile hearings, unemployment, workers compensation, civil, criminal, probate commitments, Medicaid and Social Security benefits practice. -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1994-97 SC Department of Social Services, Greenville, SC-County attorney. Prosecuted abuse and neglect cases, child support, appellate practice, unemployment and probate.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1/1997-12/1997 The Code Law Firm, Greenville, SC-Associate. Private practice including divorce, child support, representing DSS, DJJ, DDSN, City of Greenville, City of Greer Police Department, Department of Corrections through the Insurance Reserve Fund, magistrate court- no financial involvement, other than setting some of my fees.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1997-2000 SC Department of Social Services, Columbia, SC- Assistant General Counsel. Adoptions, DSS prosecution, appellate practice, state procurement, day care licensure appeals, state employee grievances.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2000-2008 SC Department of Social Services, Greenville, SC- County Director and Attorney- Managed 314 state employees and multi-million-dollar budget, administering Medicaid and Medicare, food stamps, child and adult protective services, foster care licensing, and over 400 foster children. Supervised five attorneys and continued to try cases myself in child abuse, elder abuse, adoptions, termination of parental rights. Handled unemployment cases myself. - no financial involvement. All finances handled through the Columbia office and local business manager.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2002-2008 SC Family Court Judge, Thirteenth Circuit, Seat 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2008- present SC Court of Appeals Judge- no financial involvement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previously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SC Family Court Judge in the Thirteenth Judicial Circuit. First elected February 6, 2002, and reelected February 4, 2004, serving until February 6, 2008. Jurisdiction is set forth in SC Code Section 63-3-510, et seq. Elected by the SC Legislature.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SC Court of Appeals Judge since February 6, 2008 to present. Jurisdiction is set forth in SC Code Ann. Section 14-8-200. Elected by the SC Legislature.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Konduros reported the following regarding 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served as a guest lecturer at Charleston School of Law from 2013-2019 for a month every summer. Arrangements for my lecturing were handled through Dean Andy Abrams.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Konduros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ran unsuccessfully for the SC Court of Appeals, Seat 3 to which the Hon. Paula Thomas was elected on February 7, 2007, for the SC Court of Appeals, Seat 7 to which the Hon. Danny Pieper was elected on May 23, 2007, and the SC Supreme Court, Seat 2 to which the Hon. John Few was elected in February 3,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Konduros’s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Upstate Citizens Committee on Judicial Qualification found Judge Konduros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is married to Samuel James Konduros. She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was a member of the following Bar and professional associations:</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SC Women’s Law Association, member</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Greenville County Bar, member since 1994</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SC Bar member since 1985</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Richland County Young Lawyers Association in the 1990’s</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Family Court Judges Association, member 2002-2008</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szCs w:val="22"/>
        </w:rPr>
      </w:pPr>
      <w:r w:rsidRPr="002C452E">
        <w:rPr>
          <w:rFonts w:eastAsia="Calibri"/>
          <w:szCs w:val="22"/>
        </w:rPr>
        <w:t>Haynsworth-Perry Inn of Court, 2013 to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have been a member of University Associates for two years. I have held no office in the group. Four times a year, there is a lunch at Capstone House with a guest speaker from the University of South Carolina’s administration, faculty or coaching staff.</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1440" w:hanging="720"/>
        <w:contextualSpacing/>
        <w:rPr>
          <w:rFonts w:eastAsia="Calibri"/>
          <w:szCs w:val="22"/>
        </w:rPr>
      </w:pPr>
      <w:r w:rsidRPr="002C452E">
        <w:rPr>
          <w:rFonts w:eastAsia="Calibri"/>
          <w:szCs w:val="22"/>
        </w:rPr>
        <w:t>Judge Konduros further reported the following:</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Co-recipient of the Claude N. Sapp Award for Outstanding Law Graduate (with David Dukes, Esq. of Columbia).</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Served as Acting Associate Justice of the South Carolina Supreme Court on a number of occasions since 2004.</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2007-2008 Vocational Service Award from the Greenville East Rotary.</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Recipient of the Statewide Fatherhood Advocate Award, 2005.</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Recipient of the Award of Excellence from the SC Coalition Against Domestic Violence and Sexual Assault, 2005.</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Recipient of the SC chapter of the American Board of Trial Advocates (ABOTA) </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Jurist of the Year, 2013.</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Chairman of the Family Court Docketing section of the Supreme Court Docketing Commission.</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Vice-chairman of the Chief Justice’s Commission on the Profession.</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Past chairman of the Magistrates and Municipal Court Judges Mentoring Program.</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Board member, SC Bar Lawyers Helping Lawyers Program.</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Awarded an Honorary Doctorate from the Charleston School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noted that Judge Konduros has an excellent reputation as a Court of Appeals judge and noted that she was uniformly praised for her intellect and her wonderful 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Konduros qualified, and nominated her for re-election to Court of Appeals, Seat 6.</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DeAndrea Gist Benjamin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8</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61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Benjamin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was born in 1972. She is 48 years old and a resident of Columbia, South Carolina. Judge Benjamin provided in her application that she has been a resident of South Carolina for at least the immediate past five years and has been a licensed attorney in South Carolina since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did not reveal any evidence of unethical conduct by Judge Benjamin.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Benjamin reported that she has made $499.79 in campaign expenditures for printing, mailing, and postage.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testified she has not:</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Benjamin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has taught and lectured at the following Bar association conferences, educational institutions, or continuing legal or judicial education programs.</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SC Black Lawyers Retreat in September 2013, 2014, 2015 on various topics to include being elected to a Judgeships and tips from the bench.</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Panel Member, 23</w:t>
      </w:r>
      <w:r w:rsidRPr="002C452E">
        <w:rPr>
          <w:rFonts w:eastAsia="Calibri"/>
          <w:szCs w:val="22"/>
          <w:vertAlign w:val="superscript"/>
        </w:rPr>
        <w:t>rd</w:t>
      </w:r>
      <w:r w:rsidRPr="002C452E">
        <w:rPr>
          <w:rFonts w:eastAsia="Calibri"/>
          <w:szCs w:val="22"/>
        </w:rPr>
        <w:t xml:space="preserve"> Annual Criminal Practice in SC, tips from the bench – February 28, 2014.</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Lawyer Mentoring Program – May 15, 2014</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Criminal Defense Practice Essentials – May 30, 2014</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SC Women Lawyers Association Pathway to Judgeship in SC – June 9, 2016</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Panel Speaker, Association of Corporate Counsel, "What corporate and in/house counsel should know when appearing in court – August 30, 2017.</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South Carolina Bar, Taking the Terror of out of Trial – September 27, 2019.</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160"/>
          <w:tab w:val="left" w:pos="3600"/>
          <w:tab w:val="right" w:pos="9360"/>
        </w:tabs>
        <w:ind w:left="720" w:firstLine="0"/>
        <w:contextualSpacing/>
        <w:rPr>
          <w:rFonts w:eastAsia="Calibri"/>
          <w:szCs w:val="22"/>
        </w:rPr>
      </w:pPr>
      <w:r w:rsidRPr="002C452E">
        <w:rPr>
          <w:rFonts w:eastAsia="Calibri"/>
          <w:szCs w:val="22"/>
        </w:rPr>
        <w:tab/>
        <w:t>Judge Benjamin reported that she has published the following:</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bCs/>
          <w:szCs w:val="22"/>
        </w:rPr>
        <w:tab/>
        <w:t>“Why Doesn’t She Leave? The Psychology of a Domestic Violence Victim.” The American Bar Association Affiliate Newsletter, Volume 26, Number 2, Nov/Dec 2000.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Benjamin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Benjamin did not indicate any evidence of a troubled financial status. Judge Benjamin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Benjamin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Benjamin reported that she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bCs/>
          <w:szCs w:val="22"/>
        </w:rPr>
      </w:pPr>
      <w:r w:rsidRPr="002C452E">
        <w:rPr>
          <w:rFonts w:eastAsia="Calibri"/>
          <w:bCs/>
          <w:szCs w:val="22"/>
        </w:rPr>
        <w:tab/>
        <w:t>I served on the Juvenile Parole Board from July 2001 – June 2004. I was appointed by Governor James H. Hodges, Jr. I timely complied with State Ethics reports</w:t>
      </w:r>
      <w:r w:rsidRPr="002C452E">
        <w:rPr>
          <w:rFonts w:eastAsia="Calibri"/>
          <w:szCs w:val="22"/>
        </w:rPr>
        <w: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was admitted to the South Carolina Bar in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gave the following account of her legal experience since graduation from law school:</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Judicial Department, Judicial Law Clerk, The Honorable L. Casey Manning. (August 1997 – August 1998)</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Fifth Judicial Circuit Solicitor’s Office, Assistant Solicitor, Juvenile/Family Court Division. (August 1998 – November 1999)</w:t>
      </w:r>
      <w:r w:rsidRPr="002C452E">
        <w:rPr>
          <w:rFonts w:eastAsia="Calibri"/>
          <w:szCs w:val="22"/>
        </w:rPr>
        <w:t xml:space="preserve"> – I prosecuted felonies and misdemeanors involving juvenile offenders. I also served on the local Juvenile Drug Court.</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South Carolina Attorney General’s Office, Assistant Attorney General (November 1999- July 2001).</w:t>
      </w:r>
      <w:r w:rsidRPr="002C452E">
        <w:rPr>
          <w:rFonts w:eastAsia="Calibri"/>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 xml:space="preserve">South Carolina Juvenile Parole Board, Member and Vice Chair (July 2001 – June 2004). </w:t>
      </w:r>
      <w:r w:rsidRPr="002C452E">
        <w:rPr>
          <w:rFonts w:eastAsia="Calibri"/>
          <w:szCs w:val="22"/>
        </w:rPr>
        <w:t>I was a member of a ten-member board that presided over the retention and release of juveniles from the South Carolina Department of Juvenile Justice. I served as Vice-Chair from July 2002-June 2003</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 xml:space="preserve">Gist Law Firm, Partner (July 2001 – April 2011). </w:t>
      </w:r>
      <w:r w:rsidRPr="002C452E">
        <w:rPr>
          <w:rFonts w:eastAsia="Calibri"/>
          <w:szCs w:val="22"/>
        </w:rPr>
        <w:t>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Guardian ad Litem in DSS cases and in child custody disputes.</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 xml:space="preserve">City of Columbia Municipal Court, Municipal Judge (July 2004 – May 2011). </w:t>
      </w:r>
      <w:r w:rsidRPr="002C452E">
        <w:rPr>
          <w:rFonts w:eastAsia="Calibri"/>
          <w:szCs w:val="22"/>
        </w:rPr>
        <w:t>Presides over the municipal courts for the City of Columbia. I handled misdemeanor criminal and traffic offenses, specialized Criminal Domestic Violence court and Quality of Life court.  I presided over a term of Jury Trials every six weeks.</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Circuit Court Judge, Fifth Judicial Circuit (May 2011 – present)</w:t>
      </w:r>
    </w:p>
    <w:p w:rsidR="00CF224D" w:rsidRPr="002C452E" w:rsidRDefault="00CF224D" w:rsidP="00511CDC">
      <w:pPr>
        <w:tabs>
          <w:tab w:val="left" w:pos="720"/>
          <w:tab w:val="left" w:pos="1440"/>
          <w:tab w:val="left" w:pos="207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the frequency of her court appearances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50%;</w:t>
      </w:r>
    </w:p>
    <w:p w:rsidR="00CF224D" w:rsidRPr="002C452E" w:rsidRDefault="00511CDC" w:rsidP="00CF224D">
      <w:pPr>
        <w:tabs>
          <w:tab w:val="left" w:pos="720"/>
          <w:tab w:val="left" w:pos="1440"/>
          <w:tab w:val="left" w:pos="2880"/>
          <w:tab w:val="left" w:pos="3600"/>
          <w:tab w:val="right" w:pos="9360"/>
        </w:tabs>
        <w:ind w:left="2880" w:firstLine="0"/>
        <w:contextualSpacing/>
        <w:rPr>
          <w:rFonts w:eastAsia="Calibri"/>
          <w:szCs w:val="22"/>
        </w:rPr>
      </w:pPr>
      <w:r>
        <w:rPr>
          <w:rFonts w:eastAsia="Calibri"/>
          <w:szCs w:val="22"/>
        </w:rPr>
        <w:t>(b)</w:t>
      </w:r>
      <w:r>
        <w:rPr>
          <w:rFonts w:eastAsia="Calibri"/>
          <w:szCs w:val="22"/>
        </w:rPr>
        <w:tab/>
        <w:t>State:</w:t>
      </w:r>
      <w:r w:rsidR="00CF224D"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the percentage of her practice involving civil, criminal, domestic and other matters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40%;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10% of my private practice was in General Sessions court; 100% of my work on the municipal bench was criminal.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40% of my private practice was domestic;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10% of my work was appearing before Federal Administrative agencies and before the SC Worker’s Compensation Commission.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Benjamin reported the percentage of her practice in trial court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40%;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provided that during the past five years she most often served as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My law partner and I handled Federal Civil Matters as Co-counsel. I solely handled the family and state civil matters in the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following is Judge Benjamin’s account of her five most significant litigated matters:</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McKinney vs. Richland County Sheriff’s Department</w:t>
      </w:r>
      <w:r w:rsidRPr="002C452E">
        <w:rPr>
          <w:szCs w:val="22"/>
        </w:rPr>
        <w:t xml:space="preserve"> (431 F.3d 415, 4</w:t>
      </w:r>
      <w:r w:rsidRPr="002C452E">
        <w:rPr>
          <w:szCs w:val="22"/>
          <w:vertAlign w:val="superscript"/>
        </w:rPr>
        <w:t>th</w:t>
      </w:r>
      <w:r w:rsidRPr="002C452E">
        <w:rPr>
          <w:szCs w:val="22"/>
        </w:rPr>
        <w:t xml:space="preserve"> Cir. 2005) – This was a civil action in the Federal District Court of South Carolina. My client was successful at the District level and the Defendant appealed the case to the Fourth Circuit Court of Appeals. Although the case was not decided in my clients favor, it afforded me the opportunity to appear and argue before the Fourth Circuit Court of Appeals in Richmond, Virginia. The issue in the case was regarding probable cause as it related to the arrest of a school safety administrator.</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Weston v. Margaret J. Weston Medical Center</w:t>
      </w:r>
      <w:r w:rsidRPr="002C452E">
        <w:rPr>
          <w:szCs w:val="22"/>
        </w:rPr>
        <w:t>, Court of Appeals , Unpublished Opinion 2008-UP-240 – This was a contract dispute between my client and his former employer. It was significant because my client was a trailblazing doctor who was wronged by his former employer. The jury returned a verdict in my client’s favor. The case was appealed to the S.C. Court of Appeals and the S.C. Supreme Court where both courts upheld the jury’s verdict.</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szCs w:val="22"/>
        </w:rPr>
        <w:t>In the Matter of the care and Treatment of Billy Ray Tucker, - I tried this case in Aiken County not long after the Sexually Violent Predator Law was enacted. This case was one of the first cases that was tried and won under the then new SC Sexually Violent Predator Law. The case was appealed to the SC Supreme Court, Opinion No. 25608 and affirmed.</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Staley vs. Brown</w:t>
      </w:r>
      <w:r w:rsidRPr="002C452E">
        <w:rPr>
          <w:szCs w:val="22"/>
        </w:rPr>
        <w:t xml:space="preserve"> – This was a family court child support/child custody case that was tried in Richland County. The issues in the case dealt with child support outside the guidelines and custody of an incorrigible child. My client ultimately prevailed in the case. The court denied an increase in child support and attorney’s fees to opposing counsel. The case was not appealed.</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James Mackey vs. City of Charleston and SC Department of Public Safety</w:t>
      </w:r>
      <w:r w:rsidRPr="002C452E">
        <w:rPr>
          <w:szCs w:val="22"/>
        </w:rPr>
        <w:t xml:space="preserve"> - This was an employment matter involving the termination of the Plaintiff from the City of Columbia Police Department and his subsequent decertification by the Department of Public Safety. This matter was tried in Charleston County. The jury returned a verdict for the Plaintiff (my client) against the SC Department of Public Safety as to the certification claim and a verdict in favor of the Defendant City of Charleston as to all other claims. The case was not appealed.</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The following is Judge Benjamin’s account of two civil appeals that she has personally handled:</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McKinney vs. Richland County Sheriff’s Department</w:t>
      </w:r>
      <w:r w:rsidRPr="002C452E">
        <w:rPr>
          <w:rFonts w:eastAsia="Calibri"/>
          <w:szCs w:val="22"/>
        </w:rPr>
        <w:t>, 431 F.3d 415 (4</w:t>
      </w:r>
      <w:r w:rsidRPr="002C452E">
        <w:rPr>
          <w:rFonts w:eastAsia="Calibri"/>
          <w:szCs w:val="22"/>
          <w:vertAlign w:val="superscript"/>
        </w:rPr>
        <w:t>th</w:t>
      </w:r>
      <w:r w:rsidRPr="002C452E">
        <w:rPr>
          <w:rFonts w:eastAsia="Calibri"/>
          <w:szCs w:val="22"/>
        </w:rPr>
        <w:t xml:space="preserve"> Cir. 2005)</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Weston v. Margaret J. Weston Medical Center</w:t>
      </w:r>
      <w:r w:rsidRPr="002C452E">
        <w:rPr>
          <w:rFonts w:eastAsia="Calibri"/>
          <w:szCs w:val="22"/>
        </w:rPr>
        <w:t>, SC Court of Appeals, Unpublished Opinion 2008-UP-240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City of Columbia Municipal Court – July 2004 – May 2011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Circuit Court, Fifth Judicial Circuit, Seat 1, - May 2011 -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Benjamin provided the following list of her most significant orders or opinions:</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State vs. Conrad Lamont Slocumb</w:t>
      </w:r>
      <w:r w:rsidRPr="002C452E">
        <w:rPr>
          <w:rFonts w:eastAsia="Calibri"/>
          <w:szCs w:val="22"/>
        </w:rPr>
        <w:t>, 412 S.C. 88 (Ct. App. 2015)</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State vs. Hank Eric Hawes</w:t>
      </w:r>
      <w:r w:rsidRPr="002C452E">
        <w:rPr>
          <w:rFonts w:eastAsia="Calibri"/>
          <w:szCs w:val="22"/>
        </w:rPr>
        <w:t>, 813 S.E. 2d 513, (Ct. App. 2018)</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Trumaine Moorer vs. Norfolk Southern Railway</w:t>
      </w:r>
      <w:r w:rsidRPr="002C452E">
        <w:rPr>
          <w:rFonts w:eastAsia="Calibri"/>
          <w:szCs w:val="22"/>
        </w:rPr>
        <w:t>, 2014 WL 2581554</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Edwin Smith vs. David Fedor</w:t>
      </w:r>
      <w:r w:rsidRPr="002C452E">
        <w:rPr>
          <w:rFonts w:eastAsia="Calibri"/>
          <w:szCs w:val="22"/>
        </w:rPr>
        <w:t>, 809 S.E.2d 612 (Ct. App. 2017)</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State vs. Brett Parker</w:t>
      </w:r>
      <w:r w:rsidRPr="002C452E">
        <w:rPr>
          <w:rFonts w:eastAsia="Calibri"/>
          <w:szCs w:val="22"/>
        </w:rPr>
        <w:t xml:space="preserve">, 2015 WL 9594410 </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highlight w:val="yellow"/>
        </w:rPr>
      </w:pPr>
    </w:p>
    <w:p w:rsidR="00CF224D" w:rsidRPr="002C452E" w:rsidRDefault="00CF224D" w:rsidP="00511CDC">
      <w:pPr>
        <w:tabs>
          <w:tab w:val="left" w:pos="720"/>
          <w:tab w:val="left" w:pos="1440"/>
          <w:tab w:val="left" w:pos="2160"/>
          <w:tab w:val="left" w:pos="2880"/>
          <w:tab w:val="left" w:pos="3600"/>
          <w:tab w:val="right" w:pos="9360"/>
        </w:tabs>
        <w:ind w:left="720" w:firstLine="0"/>
        <w:contextualSpacing/>
        <w:rPr>
          <w:rFonts w:eastAsia="Calibri"/>
          <w:szCs w:val="22"/>
        </w:rPr>
      </w:pPr>
      <w:r w:rsidRPr="002C452E">
        <w:rPr>
          <w:rFonts w:eastAsia="Calibri"/>
          <w:szCs w:val="22"/>
        </w:rPr>
        <w:tab/>
        <w:t>Judge Benjamin has reported no other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Benjamin further reported the following regarding an unsuccessful candidacy: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had an unsuccessful bid for Family Court (Fifth Judicial Circuit Family Court Seat 1) in February 2010.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Benjamin’s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Midlands Citizens Committee on Judicial Qualification found Judge Benjamin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further commented as follows: “presented herself in all respects being fully qualified for the appellate bench.”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is married to Stephen K. Benjamin.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was a member of the following Bar and professional associations:</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bCs/>
          <w:szCs w:val="22"/>
        </w:rPr>
      </w:pPr>
      <w:r w:rsidRPr="002C452E">
        <w:rPr>
          <w:bCs/>
          <w:szCs w:val="22"/>
        </w:rPr>
        <w:t>South Carolina Bar Board of Governors - 2007 - 2009</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Bar, Chair, Young Lawyers Division – 2006 –2007</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Bar, House of Delegates – 2002-2009</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Bar, Young Lawyers Division, Fifth Circuit Representative 2001- 2003</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American Bar Association, Young Lawyers Division, District Representative – 2003 – 2005</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American Bar Association, Minorities in the Profession Scholar – 1998-1999.</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Women Lawyers Association</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Black Lawyers Association</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Columbia Lawyers Association</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Appleseed Legal Justice Center, Former Board Member</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Richland County Bar Association</w:t>
      </w:r>
    </w:p>
    <w:p w:rsidR="00CF224D" w:rsidRPr="002C452E" w:rsidRDefault="00CF224D" w:rsidP="00511CDC">
      <w:pPr>
        <w:tabs>
          <w:tab w:val="left" w:pos="720"/>
          <w:tab w:val="left" w:pos="1440"/>
          <w:tab w:val="left" w:pos="207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2070"/>
          <w:tab w:val="left" w:pos="3600"/>
          <w:tab w:val="right" w:pos="9360"/>
        </w:tabs>
        <w:ind w:left="720" w:firstLine="0"/>
        <w:contextualSpacing/>
        <w:rPr>
          <w:rFonts w:eastAsia="Calibri"/>
          <w:szCs w:val="22"/>
        </w:rPr>
      </w:pPr>
      <w:r w:rsidRPr="002C452E">
        <w:rPr>
          <w:rFonts w:eastAsia="Calibri"/>
          <w:szCs w:val="22"/>
        </w:rPr>
        <w:tab/>
        <w:t>Judge Benjamin provided that she was a member of the following civic, charitable, educational, social, or fraternal organizations:</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Edventure Children’s Museum Board</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St. John Preparatory School Board</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Columbia Alumnae Chapter of Delta Sigma Theta</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USC Community Advisory Board</w:t>
      </w:r>
      <w:r w:rsidRPr="002C452E">
        <w:rPr>
          <w:rFonts w:eastAsia="Calibri"/>
          <w:szCs w:val="22"/>
        </w:rPr>
        <w:t xml:space="preserve">  </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Columbia Chapter of the Links, Inc., President (2018- present)</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Columbia Chapter of Jack and Jill, Parliamentarian (2014- present)</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ab/>
        <w:t>Judge Benjamin further reported:</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My experience as a prosecutor, defense attorney, private attorney, parole board member and Municipal Judge has afforded me the opportunity to practice in many areas of the law and before different courts. My experience as a judge, mother, daughter, wife and unfortunately as a victim of crime in my family has afforded me the opportunity to view the judicial system from all angles. I 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I love the law and the profession of law. I believe that while not perfect, that our judicial system is the best system devised by man. It has been an honor and privilege to serve the citizens of this state as a Circuit Court Judge for the last nine (9) years. I look forward to continuing to serve the State of South Carolina.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commented that with her almost ten years on the bench, Judge Benjamin has broad experience and enjoys a reputation of being fair, thoughtful, and diligent.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Benjamin qualified and nominated her for election to Court of Appeals, Seat 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Deborah Brooks Durden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8</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Durden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was born in 1961. She is 59 years old and a resident of Columbia, South Carolina. Judge Durden provided in her application that she has been a resident of South Carolina for at least the immediate past five years and has been a licensed attorney in South Carolina since 1992. She was also admitted to the Alaska Bar in 1993.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Commission’s investigation did not reveal any evidence of unethical conduct by Judge Durden.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Durden testified she has not:</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Durden testified that she is aware of the Commission’s 48-hour rule regarding the formal and informal release of the Screening Report.</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 xml:space="preserve">The Commission found Judge Durden to be intelligent and knowledgeable. </w:t>
      </w:r>
    </w:p>
    <w:p w:rsidR="00CF224D" w:rsidRPr="002C452E" w:rsidRDefault="00CF224D" w:rsidP="00511CDC">
      <w:pPr>
        <w:tabs>
          <w:tab w:val="left" w:pos="720"/>
          <w:tab w:val="left" w:pos="1440"/>
          <w:tab w:val="left" w:pos="198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Durden reported that she has taught the following law</w:t>
      </w:r>
      <w:r w:rsidRPr="002C452E">
        <w:rPr>
          <w:rFonts w:eastAsia="Calibri"/>
          <w:szCs w:val="22"/>
        </w:rPr>
        <w:noBreakHyphen/>
        <w:t>related courses:</w:t>
      </w:r>
    </w:p>
    <w:p w:rsidR="00CF224D" w:rsidRPr="002C452E" w:rsidRDefault="00CF224D" w:rsidP="00511CDC">
      <w:pPr>
        <w:numPr>
          <w:ilvl w:val="0"/>
          <w:numId w:val="123"/>
        </w:numPr>
        <w:tabs>
          <w:tab w:val="left" w:pos="720"/>
          <w:tab w:val="left" w:pos="1440"/>
          <w:tab w:val="left" w:pos="1800"/>
          <w:tab w:val="left" w:pos="3600"/>
          <w:tab w:val="right" w:pos="9340"/>
        </w:tabs>
        <w:ind w:left="1440" w:firstLine="0"/>
        <w:contextualSpacing/>
        <w:rPr>
          <w:bCs/>
          <w:iCs/>
          <w:szCs w:val="22"/>
        </w:rPr>
      </w:pPr>
      <w:r w:rsidRPr="002C452E">
        <w:rPr>
          <w:bCs/>
          <w:iCs/>
          <w:szCs w:val="22"/>
        </w:rPr>
        <w:t>I lectured at the SC Bar “Bridge the Gap” programs for new lawyers giving an overview of practice before the Administrative Law Court from 2011-2016.</w:t>
      </w:r>
    </w:p>
    <w:p w:rsidR="00CF224D" w:rsidRPr="002C452E" w:rsidRDefault="00CF224D" w:rsidP="00511CDC">
      <w:pPr>
        <w:numPr>
          <w:ilvl w:val="0"/>
          <w:numId w:val="123"/>
        </w:numPr>
        <w:tabs>
          <w:tab w:val="left" w:pos="720"/>
          <w:tab w:val="left" w:pos="1440"/>
          <w:tab w:val="left" w:pos="1800"/>
          <w:tab w:val="left" w:pos="3600"/>
          <w:tab w:val="right" w:pos="9340"/>
        </w:tabs>
        <w:ind w:left="1440" w:firstLine="0"/>
        <w:contextualSpacing/>
        <w:rPr>
          <w:bCs/>
          <w:iCs/>
          <w:szCs w:val="22"/>
        </w:rPr>
      </w:pPr>
      <w:r w:rsidRPr="002C452E">
        <w:rPr>
          <w:bCs/>
          <w:iCs/>
          <w:szCs w:val="22"/>
        </w:rPr>
        <w:t>I made presentations on the topics of accommodation taxes and bankruptcy sales in property valuation to judges attending the 2012 National Conference of State Tax Judges.</w:t>
      </w:r>
    </w:p>
    <w:p w:rsidR="00CF224D" w:rsidRPr="002C452E" w:rsidRDefault="00CF224D" w:rsidP="00511CDC">
      <w:pPr>
        <w:numPr>
          <w:ilvl w:val="0"/>
          <w:numId w:val="123"/>
        </w:numPr>
        <w:tabs>
          <w:tab w:val="left" w:pos="720"/>
          <w:tab w:val="left" w:pos="1440"/>
          <w:tab w:val="left" w:pos="1800"/>
          <w:tab w:val="left" w:pos="3600"/>
          <w:tab w:val="right" w:pos="9340"/>
        </w:tabs>
        <w:ind w:left="1440" w:firstLine="0"/>
        <w:contextualSpacing/>
        <w:rPr>
          <w:bCs/>
          <w:iCs/>
          <w:szCs w:val="22"/>
        </w:rPr>
      </w:pPr>
      <w:r w:rsidRPr="002C452E">
        <w:rPr>
          <w:bCs/>
          <w:iCs/>
          <w:szCs w:val="22"/>
        </w:rPr>
        <w:t>I made a presentation on the topic of personal property valuation litigation to the 2010 Academy for County Auditors, Treasurers and Tax Collectors.</w:t>
      </w:r>
    </w:p>
    <w:p w:rsidR="00CF224D" w:rsidRPr="002C452E" w:rsidRDefault="00CF224D" w:rsidP="00511CDC">
      <w:pPr>
        <w:numPr>
          <w:ilvl w:val="0"/>
          <w:numId w:val="123"/>
        </w:numPr>
        <w:tabs>
          <w:tab w:val="left" w:pos="1800"/>
        </w:tabs>
        <w:ind w:left="1440" w:firstLine="0"/>
        <w:contextualSpacing/>
        <w:rPr>
          <w:bCs/>
          <w:szCs w:val="22"/>
        </w:rPr>
      </w:pPr>
      <w:r w:rsidRPr="002C452E">
        <w:rPr>
          <w:bCs/>
          <w:szCs w:val="22"/>
        </w:rPr>
        <w:t>I taught training sessions for SCDOT staff on the effect of S.C. Act 114 of 2007 which restructured the agency.</w:t>
      </w:r>
      <w:r w:rsidRPr="002C452E">
        <w:rPr>
          <w:bCs/>
          <w:szCs w:val="22"/>
        </w:rPr>
        <w:tab/>
      </w:r>
    </w:p>
    <w:p w:rsidR="00CF224D" w:rsidRPr="002C452E" w:rsidRDefault="00CF224D" w:rsidP="00511CDC">
      <w:pPr>
        <w:numPr>
          <w:ilvl w:val="0"/>
          <w:numId w:val="123"/>
        </w:numPr>
        <w:tabs>
          <w:tab w:val="left" w:pos="1800"/>
          <w:tab w:val="left" w:pos="2070"/>
        </w:tabs>
        <w:ind w:left="1440" w:firstLine="0"/>
        <w:contextualSpacing/>
        <w:rPr>
          <w:bCs/>
          <w:spacing w:val="-3"/>
          <w:szCs w:val="22"/>
        </w:rPr>
      </w:pPr>
      <w:r w:rsidRPr="002C452E">
        <w:rPr>
          <w:bCs/>
          <w:spacing w:val="-3"/>
          <w:szCs w:val="22"/>
        </w:rPr>
        <w:t>I lectured at a SC Bar Government Law Section CLE concerning state legislative action related to eminent domain law.</w:t>
      </w:r>
    </w:p>
    <w:p w:rsidR="00CF224D" w:rsidRPr="002C452E" w:rsidRDefault="00CF224D" w:rsidP="00511CDC">
      <w:pPr>
        <w:numPr>
          <w:ilvl w:val="0"/>
          <w:numId w:val="123"/>
        </w:numPr>
        <w:tabs>
          <w:tab w:val="left" w:pos="1800"/>
          <w:tab w:val="left" w:pos="2070"/>
        </w:tabs>
        <w:ind w:left="1440" w:firstLine="0"/>
        <w:contextualSpacing/>
        <w:rPr>
          <w:bCs/>
          <w:spacing w:val="-3"/>
          <w:szCs w:val="22"/>
        </w:rPr>
      </w:pPr>
      <w:r w:rsidRPr="002C452E">
        <w:rPr>
          <w:rFonts w:eastAsia="CG Times"/>
          <w:bCs/>
          <w:spacing w:val="-3"/>
          <w:szCs w:val="22"/>
        </w:rPr>
        <w:t>I lectured at a CLE hosted by the International Eminent Domain Institute on the topic of relocation assistance benefits, and how newly promulgated federal regulations would affect those benefits in the future.</w:t>
      </w:r>
    </w:p>
    <w:p w:rsidR="00CF224D" w:rsidRPr="002C452E" w:rsidRDefault="00CF224D" w:rsidP="00511CDC">
      <w:pPr>
        <w:numPr>
          <w:ilvl w:val="0"/>
          <w:numId w:val="123"/>
        </w:numPr>
        <w:tabs>
          <w:tab w:val="left" w:pos="1800"/>
          <w:tab w:val="left" w:pos="2070"/>
        </w:tabs>
        <w:ind w:left="1440" w:firstLine="0"/>
        <w:contextualSpacing/>
        <w:rPr>
          <w:bCs/>
          <w:spacing w:val="-3"/>
          <w:szCs w:val="22"/>
        </w:rPr>
      </w:pPr>
      <w:r w:rsidRPr="002C452E">
        <w:rPr>
          <w:rFonts w:eastAsia="CG Times"/>
          <w:bCs/>
          <w:spacing w:val="-3"/>
          <w:szCs w:val="22"/>
        </w:rPr>
        <w:t>I taught a segment of a CLE for attorneys who handle condemnation cases for SCDOT explaining relocation assistance benefits available for landowners and displacees and the interplay between those benefits and just compensation payments made in condemnation litigation.</w:t>
      </w:r>
    </w:p>
    <w:p w:rsidR="00CF224D" w:rsidRPr="002C452E" w:rsidRDefault="00CF224D" w:rsidP="00511CDC">
      <w:pPr>
        <w:numPr>
          <w:ilvl w:val="0"/>
          <w:numId w:val="123"/>
        </w:numPr>
        <w:tabs>
          <w:tab w:val="left" w:pos="1800"/>
          <w:tab w:val="left" w:pos="2070"/>
        </w:tabs>
        <w:ind w:left="1440" w:firstLine="0"/>
        <w:contextualSpacing/>
        <w:rPr>
          <w:spacing w:val="-3"/>
          <w:szCs w:val="22"/>
        </w:rPr>
      </w:pPr>
      <w:r w:rsidRPr="002C452E">
        <w:rPr>
          <w:spacing w:val="-3"/>
          <w:szCs w:val="22"/>
        </w:rPr>
        <w:t>I taught a segment of a CLE for attorneys who handle SCDOT condemnation cases for SCDOT on the subject of FOIA and Discovery Requests and strategies for avoiding surprise at trial.</w:t>
      </w:r>
    </w:p>
    <w:p w:rsidR="00CF224D" w:rsidRPr="002C452E" w:rsidRDefault="00CF224D" w:rsidP="00511CDC">
      <w:pPr>
        <w:numPr>
          <w:ilvl w:val="0"/>
          <w:numId w:val="123"/>
        </w:numPr>
        <w:tabs>
          <w:tab w:val="left" w:pos="1800"/>
          <w:tab w:val="left" w:pos="2070"/>
        </w:tabs>
        <w:ind w:left="1440" w:firstLine="0"/>
        <w:contextualSpacing/>
        <w:rPr>
          <w:rFonts w:eastAsia="CG Times"/>
          <w:bCs/>
          <w:spacing w:val="-3"/>
          <w:szCs w:val="22"/>
        </w:rPr>
      </w:pPr>
      <w:r w:rsidRPr="002C452E">
        <w:rPr>
          <w:rFonts w:eastAsia="CG Times"/>
          <w:bCs/>
          <w:spacing w:val="-3"/>
          <w:szCs w:val="22"/>
        </w:rPr>
        <w:t>I appear as a guest lecturer annually for the Administrative Law course at USC Law School.</w:t>
      </w:r>
    </w:p>
    <w:p w:rsidR="00CF224D" w:rsidRPr="002C452E" w:rsidRDefault="00CF224D" w:rsidP="00511CDC">
      <w:pPr>
        <w:numPr>
          <w:ilvl w:val="0"/>
          <w:numId w:val="123"/>
        </w:numPr>
        <w:tabs>
          <w:tab w:val="left" w:pos="1800"/>
          <w:tab w:val="left" w:pos="2070"/>
        </w:tabs>
        <w:ind w:left="1440" w:firstLine="0"/>
        <w:contextualSpacing/>
        <w:rPr>
          <w:rFonts w:eastAsia="CG Times"/>
          <w:bCs/>
          <w:spacing w:val="-3"/>
          <w:szCs w:val="22"/>
        </w:rPr>
      </w:pPr>
      <w:r w:rsidRPr="002C452E">
        <w:rPr>
          <w:rFonts w:eastAsia="CG Times"/>
          <w:bCs/>
          <w:spacing w:val="-3"/>
          <w:szCs w:val="22"/>
        </w:rPr>
        <w:t>I participate as a mentor in the USC Law School 1L Mentoring program.</w:t>
      </w:r>
    </w:p>
    <w:p w:rsidR="00CF224D" w:rsidRPr="002C452E" w:rsidRDefault="00CF224D" w:rsidP="00511CDC">
      <w:pPr>
        <w:numPr>
          <w:ilvl w:val="0"/>
          <w:numId w:val="123"/>
        </w:numPr>
        <w:tabs>
          <w:tab w:val="left" w:pos="720"/>
          <w:tab w:val="left" w:pos="1440"/>
          <w:tab w:val="left" w:pos="1800"/>
          <w:tab w:val="left" w:pos="2070"/>
          <w:tab w:val="left" w:pos="2880"/>
          <w:tab w:val="left" w:pos="3600"/>
          <w:tab w:val="right" w:pos="9360"/>
        </w:tabs>
        <w:ind w:left="1440" w:firstLine="0"/>
        <w:contextualSpacing/>
        <w:rPr>
          <w:szCs w:val="22"/>
        </w:rPr>
      </w:pPr>
      <w:r w:rsidRPr="002C452E">
        <w:rPr>
          <w:rFonts w:eastAsia="CG Times"/>
          <w:bCs/>
          <w:spacing w:val="-3"/>
          <w:szCs w:val="22"/>
        </w:rPr>
        <w:t>I have hosted an extern from the USC School of Law during the Fall semester in 2018, 2019, and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Durden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Durden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Durden did not indicate any evidence of a troubled financial status. Judge Durden has handled her financial affairs responsibly.</w:t>
      </w:r>
    </w:p>
    <w:p w:rsidR="00CF224D" w:rsidRPr="002C452E" w:rsidRDefault="00CF224D" w:rsidP="00CF224D">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Durden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not held public office other than judicial office.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was admitted to the South Carolina Bar in 1992.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She gave the following account of her legal experience since graduation from law school:</w:t>
      </w:r>
    </w:p>
    <w:p w:rsidR="00CF224D" w:rsidRPr="00511CDC" w:rsidRDefault="00CF224D" w:rsidP="00511CDC">
      <w:pPr>
        <w:pStyle w:val="ListParagraph"/>
        <w:numPr>
          <w:ilvl w:val="1"/>
          <w:numId w:val="134"/>
        </w:numPr>
        <w:tabs>
          <w:tab w:val="left" w:pos="720"/>
          <w:tab w:val="left" w:pos="1440"/>
          <w:tab w:val="left" w:pos="2880"/>
          <w:tab w:val="left" w:pos="3600"/>
          <w:tab w:val="right" w:pos="9360"/>
        </w:tabs>
        <w:rPr>
          <w:rFonts w:eastAsia="Calibri"/>
          <w:szCs w:val="22"/>
        </w:rPr>
      </w:pPr>
      <w:r w:rsidRPr="00511CDC">
        <w:rPr>
          <w:rFonts w:eastAsia="Calibri"/>
          <w:szCs w:val="22"/>
        </w:rPr>
        <w:t>1991-1992 -- Judicial Law Clerk</w:t>
      </w:r>
    </w:p>
    <w:p w:rsidR="00CF224D" w:rsidRPr="002C452E" w:rsidRDefault="00CF224D" w:rsidP="00CF224D">
      <w:pPr>
        <w:tabs>
          <w:tab w:val="left" w:pos="1440"/>
          <w:tab w:val="left" w:pos="2880"/>
          <w:tab w:val="left" w:pos="3600"/>
          <w:tab w:val="right" w:pos="9360"/>
        </w:tabs>
        <w:ind w:left="1440" w:firstLine="0"/>
        <w:rPr>
          <w:rFonts w:eastAsia="Calibri"/>
          <w:szCs w:val="22"/>
        </w:rPr>
      </w:pPr>
      <w:r w:rsidRPr="002C452E">
        <w:rPr>
          <w:rFonts w:eastAsia="Calibri"/>
          <w:szCs w:val="22"/>
        </w:rPr>
        <w:t xml:space="preserve">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1440"/>
          <w:tab w:val="left" w:pos="2880"/>
          <w:tab w:val="left" w:pos="3600"/>
          <w:tab w:val="right" w:pos="9360"/>
        </w:tabs>
        <w:ind w:left="1440" w:firstLine="0"/>
        <w:rPr>
          <w:rFonts w:eastAsia="Arial Bold"/>
          <w:spacing w:val="-3"/>
          <w:szCs w:val="22"/>
        </w:rPr>
      </w:pPr>
      <w:r w:rsidRPr="002C452E">
        <w:rPr>
          <w:rFonts w:eastAsia="Calibri"/>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CF224D" w:rsidRPr="002C452E" w:rsidRDefault="00CF224D" w:rsidP="00CF224D">
      <w:pPr>
        <w:suppressAutoHyphens/>
        <w:ind w:firstLine="0"/>
        <w:contextualSpacing/>
        <w:rPr>
          <w:rFonts w:eastAsia="CG Times"/>
          <w:spacing w:val="-3"/>
          <w:szCs w:val="22"/>
        </w:rPr>
      </w:pP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(b) 1993-1997 -- Private Practice</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In April 1993 I became an associate at Faulkner, Banfield, Doogan and Holmes’ Anchorage office. Faulkner Banfield was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In 1994 my husband’s service commitment to the U.S. Air Force ended and I left Faulkner Banfield so that he and I could return to South Carolina.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(c) 1997-2009 -- Government Service</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 xml:space="preserve">In August, 1997 I accepted a position as Assistant Chief Counsel at the South Carolina Department of Transportation. While at SCDOT I handled a wide variety of legal matters including condemnation cases, contract matters, legislative issues, environmental matters, and administrative law. I handled contested cases at the Administrative Law Court for the department concerning environmental permits, the payment of relocation assistance benefits, and the certification of Disadvantaged Business Enterprises. I drafted and promulgated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511CDC" w:rsidP="00CF224D">
      <w:pPr>
        <w:tabs>
          <w:tab w:val="left" w:pos="720"/>
          <w:tab w:val="left" w:pos="1440"/>
          <w:tab w:val="left" w:pos="2880"/>
          <w:tab w:val="left" w:pos="3600"/>
          <w:tab w:val="right" w:pos="9360"/>
        </w:tabs>
        <w:ind w:left="1440" w:firstLine="0"/>
        <w:rPr>
          <w:rFonts w:eastAsia="Calibri"/>
          <w:szCs w:val="22"/>
        </w:rPr>
      </w:pPr>
      <w:r>
        <w:rPr>
          <w:rFonts w:eastAsia="Calibri"/>
          <w:szCs w:val="22"/>
        </w:rPr>
        <w:t xml:space="preserve">(d) </w:t>
      </w:r>
      <w:r w:rsidR="00CF224D" w:rsidRPr="002C452E">
        <w:rPr>
          <w:rFonts w:eastAsia="Calibri"/>
          <w:szCs w:val="22"/>
        </w:rPr>
        <w:t>2009-Present -- Administrative Law Judge</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 xml:space="preserve">Since February 2009 I have served as a judge on the South Carolina Administrative Law Court.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Durden provided that during the past five years prior to her service on the bench she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the frequency of her court appearances as follows:</w:t>
      </w:r>
    </w:p>
    <w:p w:rsidR="00CF224D" w:rsidRPr="002C452E" w:rsidRDefault="00CF224D" w:rsidP="00CF224D">
      <w:pPr>
        <w:numPr>
          <w:ilvl w:val="0"/>
          <w:numId w:val="124"/>
        </w:numPr>
        <w:tabs>
          <w:tab w:val="left" w:pos="720"/>
          <w:tab w:val="left" w:pos="1440"/>
          <w:tab w:val="left" w:pos="2880"/>
          <w:tab w:val="left" w:pos="3600"/>
          <w:tab w:val="right" w:pos="9360"/>
        </w:tabs>
        <w:ind w:left="1440" w:firstLine="0"/>
        <w:contextualSpacing/>
        <w:jc w:val="left"/>
        <w:rPr>
          <w:szCs w:val="22"/>
        </w:rPr>
      </w:pPr>
      <w:r w:rsidRPr="002C452E">
        <w:rPr>
          <w:szCs w:val="22"/>
        </w:rPr>
        <w:t>Federal:</w:t>
      </w:r>
      <w:r w:rsidRPr="002C452E">
        <w:rPr>
          <w:szCs w:val="22"/>
        </w:rPr>
        <w:tab/>
        <w:t>once a year</w:t>
      </w:r>
    </w:p>
    <w:p w:rsidR="00CF224D" w:rsidRPr="002C452E" w:rsidRDefault="00CF224D" w:rsidP="00CF224D">
      <w:pPr>
        <w:numPr>
          <w:ilvl w:val="0"/>
          <w:numId w:val="124"/>
        </w:numPr>
        <w:tabs>
          <w:tab w:val="left" w:pos="720"/>
          <w:tab w:val="left" w:pos="1440"/>
          <w:tab w:val="left" w:pos="2880"/>
          <w:tab w:val="left" w:pos="3600"/>
          <w:tab w:val="right" w:pos="9360"/>
        </w:tabs>
        <w:ind w:left="1440" w:firstLine="0"/>
        <w:contextualSpacing/>
        <w:jc w:val="left"/>
        <w:rPr>
          <w:szCs w:val="22"/>
        </w:rPr>
      </w:pPr>
      <w:r w:rsidRPr="002C452E">
        <w:rPr>
          <w:szCs w:val="22"/>
        </w:rPr>
        <w:t>State:</w:t>
      </w:r>
      <w:r w:rsidRPr="002C452E">
        <w:rPr>
          <w:szCs w:val="22"/>
        </w:rPr>
        <w:tab/>
      </w:r>
      <w:r w:rsidR="00511CDC">
        <w:rPr>
          <w:szCs w:val="22"/>
        </w:rPr>
        <w:tab/>
      </w:r>
      <w:r w:rsidRPr="002C452E">
        <w:rPr>
          <w:szCs w:val="22"/>
        </w:rPr>
        <w:t>once a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the percentage of her practice involving civil, criminal, domestic and other matters as follows:</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Civil:</w:t>
      </w:r>
      <w:r w:rsidRPr="002C452E">
        <w:rPr>
          <w:szCs w:val="22"/>
        </w:rPr>
        <w:tab/>
      </w:r>
      <w:r w:rsidRPr="002C452E">
        <w:rPr>
          <w:szCs w:val="22"/>
        </w:rPr>
        <w:tab/>
        <w:t>100%</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Criminal:</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Domestic:</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Other:</w:t>
      </w:r>
    </w:p>
    <w:p w:rsidR="00CF224D" w:rsidRPr="002C452E" w:rsidRDefault="00CF224D" w:rsidP="00CF224D">
      <w:pPr>
        <w:tabs>
          <w:tab w:val="left" w:pos="720"/>
          <w:tab w:val="left" w:pos="1440"/>
          <w:tab w:val="left" w:pos="2880"/>
          <w:tab w:val="left" w:pos="3600"/>
          <w:tab w:val="right" w:pos="9360"/>
        </w:tabs>
        <w:ind w:left="36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the percentage of her practice in trial court as follows:</w:t>
      </w:r>
    </w:p>
    <w:p w:rsidR="00CF224D" w:rsidRPr="002C452E" w:rsidRDefault="00CF224D" w:rsidP="00CF224D">
      <w:pPr>
        <w:numPr>
          <w:ilvl w:val="0"/>
          <w:numId w:val="126"/>
        </w:numPr>
        <w:tabs>
          <w:tab w:val="left" w:pos="720"/>
          <w:tab w:val="left" w:pos="1440"/>
          <w:tab w:val="left" w:pos="2880"/>
          <w:tab w:val="left" w:pos="3600"/>
          <w:tab w:val="right" w:pos="9360"/>
        </w:tabs>
        <w:ind w:left="1440" w:firstLine="0"/>
        <w:contextualSpacing/>
        <w:jc w:val="left"/>
        <w:rPr>
          <w:szCs w:val="22"/>
        </w:rPr>
      </w:pPr>
      <w:r w:rsidRPr="002C452E">
        <w:rPr>
          <w:szCs w:val="22"/>
        </w:rPr>
        <w:t>Jury:</w:t>
      </w:r>
      <w:r w:rsidRPr="002C452E">
        <w:rPr>
          <w:szCs w:val="22"/>
        </w:rPr>
        <w:tab/>
      </w:r>
      <w:r w:rsidR="00511CDC">
        <w:rPr>
          <w:szCs w:val="22"/>
        </w:rPr>
        <w:tab/>
      </w:r>
      <w:r w:rsidRPr="002C452E">
        <w:rPr>
          <w:szCs w:val="22"/>
        </w:rPr>
        <w:t>5%</w:t>
      </w:r>
    </w:p>
    <w:p w:rsidR="00CF224D" w:rsidRPr="002C452E" w:rsidRDefault="00CF224D" w:rsidP="00CF224D">
      <w:pPr>
        <w:numPr>
          <w:ilvl w:val="0"/>
          <w:numId w:val="126"/>
        </w:numPr>
        <w:tabs>
          <w:tab w:val="left" w:pos="720"/>
          <w:tab w:val="left" w:pos="1440"/>
          <w:tab w:val="left" w:pos="2880"/>
          <w:tab w:val="left" w:pos="3600"/>
          <w:tab w:val="right" w:pos="9360"/>
        </w:tabs>
        <w:ind w:left="1440" w:firstLine="0"/>
        <w:contextualSpacing/>
        <w:jc w:val="left"/>
        <w:rPr>
          <w:szCs w:val="22"/>
        </w:rPr>
      </w:pPr>
      <w:r w:rsidRPr="002C452E">
        <w:rPr>
          <w:szCs w:val="22"/>
        </w:rPr>
        <w:t>Non-Jury:</w:t>
      </w:r>
      <w:r w:rsidRPr="002C452E">
        <w:rPr>
          <w:szCs w:val="22"/>
        </w:rPr>
        <w:tab/>
        <w:t>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provided that during the past five years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following is Judge Durden’s account of her five most significant litigated matters:</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L. A. Barrier v. SCDOT</w:t>
      </w:r>
      <w:r w:rsidRPr="002C452E">
        <w:rPr>
          <w:szCs w:val="22"/>
        </w:rPr>
        <w:t>, 2008 WL 9844673 (July 21, 2008 unpublished S.C. Supreme Court decision); 06-ALJ-19-0925 (Administrative Law Court) In this Disadvantaged Business Enterprise certification case, the Court of Appeals reversed a decision of the Administrative Law Court and affirmed SCDOT’s position that a renunciation of interest by a spouse must be a prior renunciation of the jointly owned assets used to purchase an ownership interest in a DBE firm for that interest to be considered the sole property of the disadvantaged individual. This ruling is significant because allowing after-the-fact renunciations would undermine the requirement that the business be acquired by the real and substantial contribution of capital by the disadvantaged individual and threaten the integrity of the DBE program. The Supreme Court later granted certiorari in the case and issued an unpublished opinion (2010 WL 10097458) affirming the Court of Appeals in result but modified to focus the analysis on the facts as of the date the certification determination was sought and made.</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SCDOT v. DHEC and Friends of the Congaree et al.</w:t>
      </w:r>
      <w:r w:rsidRPr="002C452E">
        <w:rPr>
          <w:szCs w:val="22"/>
        </w:rPr>
        <w:t xml:space="preserve"> ALC 2006-ALJ-07-0804; Administrative Law Court (U.S. 601 Bridge Replacement Permits). Final Order issued by Judge Anderson on April 4, 2008 was appealed to the Court of Appeals, but dismissed by Appellants prior to a decision by the Court. This was an environmental permitting case in which SCDOT was seeking a 401 Water Quality Certification and Construction in Navigable Waters permit from DHEC for the replacement of four existing bridges on U.S. Highway 601 near the Congaree National Park. Three of the rulings in the case will have a long-term positive effect for both SCDOT and other entities seeking environmental permits from DHEC: 1) DHEC has no authority to require compensatory mitigation under a 401 Water Quality Certification where no navigable waters permit issues are presented by the projects; and 2) DHEC waives its right to dictate the terms of a permit if it fails to issue a Notice of Proposed Decision within the time limits set forth in its regulations; and 3) Feasible alternatives to a project are not the same as conditions that DHEC seeks to impose to minimize the adverse effects of the project, but must be an alternative to the project. </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S.C. Coastal Conservation League v. DHEC and SCDOT</w:t>
      </w:r>
      <w:r w:rsidRPr="002C452E">
        <w:rPr>
          <w:szCs w:val="22"/>
        </w:rPr>
        <w:t>, 07-ALJ-07-108 (Administrative Law Court) and 390 S.C. 418 (Ct. App. 2010) (Port Access Road Permits). Final order issued by Administrative Law Judge John Geathers on September 4, 2007 was appealed to the Court of Appeals and ultimately to the Supreme Court. This case is significant both because of the importance of the project and the legal issue involved. The Administrative Law Court dismissed the contested case brought by an environmental group, holding it lacks jurisdiction to hear a case if the appeal of the permit is not first timely filed with DHEC. This case and the 601 case noted above, were also significant because they were two of the first cases heard by DHEC and the ALC following the passage of the 2007 law changing the procedures for challenging DHEC decisions on permits. My argument in those cases shaped how DHEC and the ALC deal with procedural issues and under what circumstances a remand to agency staff from the DHEC Board will be allowed.</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Swanner v. Anchorage Equal Rights Commission</w:t>
      </w:r>
      <w:r w:rsidRPr="002C452E">
        <w:rPr>
          <w:szCs w:val="22"/>
        </w:rPr>
        <w:t xml:space="preserve">; Supreme Court of Alaska; May 13, 1994. citation: 874 P. 2d 274 (Alaska, 1994) Cert. denied by </w:t>
      </w:r>
      <w:r w:rsidRPr="002C452E">
        <w:rPr>
          <w:i/>
          <w:szCs w:val="22"/>
        </w:rPr>
        <w:t>Swanner v. Anchorage Equal Rights Commission</w:t>
      </w:r>
      <w:r w:rsidRPr="002C452E">
        <w:rPr>
          <w:szCs w:val="22"/>
        </w:rPr>
        <w:t>, 513 U.S. 979, 115 S. Ct. 460, 130 L. Ed. 2d 368, 63 USLW 3341, 63 USLW 3345 (1994).; This case was significant because it dealt with constitutional questions of religious freedom as it relates to an individual’s conduct in violating state prohibitions against housing discrimination based on marital status. I wrote the brief and made the argument before the state Supreme Court which ruled in favor of my client. A Westlaw keycite search reveals that this case has been cited in 39 subsequent cases and in 473 secondary sources and briefs.</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Rae’s Cleaners v. SCDOT</w:t>
      </w:r>
      <w:r w:rsidRPr="002C452E">
        <w:rPr>
          <w:szCs w:val="22"/>
        </w:rPr>
        <w:t>, South Carolina Administrative Law Court; Final Order issued by Judge Anderson on January 3, 2006. This was a Relocation Assistance Benefits contested case in which SCDOT’s finding that Rae’s Cleaners was not a displaced business entitled to relocation assistance benefits was challenged. The issue was whether a change in access to the business site allowing only right turns in and out of the business constituted a displacement of the business which would have entitled the owner to relocation assistance benefits. The matter was significant in light of a line of cases issued by the South Carolina Court of Appeals creating controlling law at that time allowing damages related to restricted access to real property in condemnation cases. Judge Anderson affirmed SCDOT’s decision denying benefits, holding that while a loss of access is a special injury that might entitle a landowner to just compensation in a condemnation case, it is not an acquisition entitling the landowner to relocation benefits where the acquisition of property did not affect the continued operation of the business.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she has personally handled the following civil appeals:</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L. A. Barrier &amp; Son Inc. v. SCDOT</w:t>
      </w:r>
      <w:r w:rsidRPr="002C452E">
        <w:rPr>
          <w:spacing w:val="-3"/>
          <w:kern w:val="1"/>
          <w:szCs w:val="22"/>
        </w:rPr>
        <w:t>; S.C. Court of Appeals; July 21, 2008, not reported.</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S.C. Coastal Conservation League v. SCDHEC and SCDOT</w:t>
      </w:r>
      <w:r w:rsidRPr="002C452E">
        <w:rPr>
          <w:spacing w:val="-3"/>
          <w:kern w:val="1"/>
          <w:szCs w:val="22"/>
        </w:rPr>
        <w:t>; S.C. Court of Appeals; October 23, 2008; 380 S.C. 349 (Ct. App. 2008).</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 xml:space="preserve">SCDOT v. DHEC and Friends of the Congaree </w:t>
      </w:r>
      <w:r w:rsidRPr="002C452E">
        <w:rPr>
          <w:i/>
          <w:iCs/>
          <w:spacing w:val="-3"/>
          <w:kern w:val="1"/>
          <w:szCs w:val="22"/>
        </w:rPr>
        <w:t>et al.</w:t>
      </w:r>
      <w:r w:rsidRPr="002C452E">
        <w:rPr>
          <w:spacing w:val="-3"/>
          <w:kern w:val="1"/>
          <w:szCs w:val="22"/>
        </w:rPr>
        <w:t>; S.C. Court of Appeals; Appellants dismissed after briefing and prior to decision of the Court.</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Swanner v. Anchorage Equal Rights Commission</w:t>
      </w:r>
      <w:r w:rsidRPr="002C452E">
        <w:rPr>
          <w:spacing w:val="-3"/>
          <w:kern w:val="1"/>
          <w:szCs w:val="22"/>
        </w:rPr>
        <w:t xml:space="preserve">; Supreme Court of Alaska; May 13, 1994. Citation: 874 P. 2d 274 (Alaska, 1994) </w:t>
      </w:r>
      <w:r w:rsidRPr="002C452E">
        <w:rPr>
          <w:i/>
          <w:iCs/>
          <w:spacing w:val="-3"/>
          <w:kern w:val="1"/>
          <w:szCs w:val="22"/>
        </w:rPr>
        <w:t xml:space="preserve">Cert. denied by </w:t>
      </w:r>
      <w:r w:rsidRPr="002C452E">
        <w:rPr>
          <w:i/>
          <w:spacing w:val="-3"/>
          <w:kern w:val="1"/>
          <w:szCs w:val="22"/>
          <w:u w:val="single"/>
        </w:rPr>
        <w:t>Swanner v. Anchorage Equal Rights Commission</w:t>
      </w:r>
      <w:r w:rsidRPr="002C452E">
        <w:rPr>
          <w:spacing w:val="-3"/>
          <w:kern w:val="1"/>
          <w:szCs w:val="22"/>
        </w:rPr>
        <w:t>, 513 U.S. 979, 115 S. Ct. 460, 130 L. Ed. 2d 368, 63 USLW 3341, 63 USLW 3345 (1994).</w:t>
      </w:r>
    </w:p>
    <w:p w:rsidR="00CF224D" w:rsidRPr="002C452E" w:rsidRDefault="00CF224D" w:rsidP="00511CDC">
      <w:pPr>
        <w:numPr>
          <w:ilvl w:val="0"/>
          <w:numId w:val="128"/>
        </w:numPr>
        <w:tabs>
          <w:tab w:val="left" w:pos="1440"/>
        </w:tabs>
        <w:suppressAutoHyphens/>
        <w:ind w:left="1440" w:firstLine="0"/>
        <w:contextualSpacing/>
        <w:rPr>
          <w:spacing w:val="-3"/>
          <w:szCs w:val="22"/>
        </w:rPr>
      </w:pPr>
      <w:r w:rsidRPr="002C452E">
        <w:rPr>
          <w:i/>
          <w:spacing w:val="-3"/>
          <w:kern w:val="1"/>
          <w:szCs w:val="22"/>
        </w:rPr>
        <w:t xml:space="preserve">Allen </w:t>
      </w:r>
      <w:r w:rsidRPr="002C452E">
        <w:rPr>
          <w:i/>
          <w:iCs/>
          <w:spacing w:val="-3"/>
          <w:kern w:val="1"/>
          <w:szCs w:val="22"/>
        </w:rPr>
        <w:t xml:space="preserve">et. al </w:t>
      </w:r>
      <w:r w:rsidRPr="002C452E">
        <w:rPr>
          <w:i/>
          <w:spacing w:val="-3"/>
          <w:kern w:val="1"/>
          <w:szCs w:val="22"/>
        </w:rPr>
        <w:t>v. Loadholt</w:t>
      </w:r>
      <w:r w:rsidRPr="002C452E">
        <w:rPr>
          <w:spacing w:val="-3"/>
          <w:kern w:val="1"/>
          <w:szCs w:val="22"/>
        </w:rPr>
        <w:t>; United States Court of Appeals for the Fourth Circuit. I briefed this Fair Labor Standards Act case which settled prior to argument before the Fourth Circuit Court of Appeals.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held the following judicial office(s):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ab/>
        <w:t>From February 2009 to the present I have served as a Judge on the South Carolina Administrative Law Court. The Administrative Law Court has jurisdiction over contested cases, appeals of administrative agency decisions, regulation hearings, and certain petitions for injunctive relief. The jurisdiction of the Court is created by South Carolina statutes, most notably the Administrative Procedures Act. Judges are elected by the South Carolina General Assembly. The Court’s jurisdiction is limited to those matters delineated by statute. The Court may consider the constitutionality of a statute or regulation only with respect to how that statute or regulation was applied in the matter at hand. Approximately 60% of the cases I handle are appeals decided based upon a review of the record made before the agency.</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provided the following list of her most significant orders or opinions:</w:t>
      </w:r>
    </w:p>
    <w:p w:rsidR="00CF224D" w:rsidRPr="002C452E" w:rsidRDefault="00CF224D" w:rsidP="00511CDC">
      <w:pPr>
        <w:numPr>
          <w:ilvl w:val="0"/>
          <w:numId w:val="129"/>
        </w:numPr>
        <w:tabs>
          <w:tab w:val="left" w:pos="720"/>
          <w:tab w:val="left" w:pos="1440"/>
          <w:tab w:val="left" w:pos="2880"/>
          <w:tab w:val="left" w:pos="3600"/>
          <w:tab w:val="right" w:pos="9360"/>
        </w:tabs>
        <w:ind w:left="1440" w:firstLine="0"/>
        <w:contextualSpacing/>
        <w:rPr>
          <w:bCs/>
          <w:szCs w:val="22"/>
        </w:rPr>
      </w:pPr>
      <w:r w:rsidRPr="002C452E">
        <w:rPr>
          <w:bCs/>
          <w:i/>
          <w:szCs w:val="22"/>
        </w:rPr>
        <w:t>Emerson Electric Co. and Affiliates v. S.C. Department of Revenue</w:t>
      </w:r>
      <w:r w:rsidRPr="002C452E">
        <w:rPr>
          <w:bCs/>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CF224D" w:rsidRPr="002C452E" w:rsidRDefault="00CF224D" w:rsidP="00511CDC">
      <w:pPr>
        <w:numPr>
          <w:ilvl w:val="0"/>
          <w:numId w:val="129"/>
        </w:numPr>
        <w:tabs>
          <w:tab w:val="left" w:pos="720"/>
          <w:tab w:val="left" w:pos="1440"/>
          <w:tab w:val="left" w:pos="2880"/>
          <w:tab w:val="left" w:pos="3600"/>
          <w:tab w:val="right" w:pos="9360"/>
        </w:tabs>
        <w:ind w:left="1440" w:firstLine="0"/>
        <w:contextualSpacing/>
        <w:rPr>
          <w:bCs/>
          <w:szCs w:val="22"/>
        </w:rPr>
      </w:pPr>
      <w:r w:rsidRPr="002C452E">
        <w:rPr>
          <w:bCs/>
          <w:i/>
          <w:szCs w:val="22"/>
        </w:rPr>
        <w:t>Carolina Walk LLC and Serrus Carolina Walk, LLC v. Richland County Assessor</w:t>
      </w:r>
      <w:r w:rsidRPr="002C452E">
        <w:rPr>
          <w:bCs/>
          <w:szCs w:val="22"/>
        </w:rPr>
        <w:t>, reported at 2012 WL 529413; affirmed in unpublished opinion of the S. 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CF224D" w:rsidRPr="002C452E" w:rsidRDefault="00CF224D" w:rsidP="00511CDC">
      <w:pPr>
        <w:numPr>
          <w:ilvl w:val="0"/>
          <w:numId w:val="129"/>
        </w:numPr>
        <w:tabs>
          <w:tab w:val="left" w:pos="720"/>
          <w:tab w:val="left" w:pos="1440"/>
          <w:tab w:val="left" w:pos="2880"/>
          <w:tab w:val="left" w:pos="3600"/>
          <w:tab w:val="right" w:pos="9360"/>
        </w:tabs>
        <w:ind w:left="1440" w:firstLine="0"/>
        <w:contextualSpacing/>
        <w:rPr>
          <w:bCs/>
          <w:szCs w:val="22"/>
        </w:rPr>
      </w:pPr>
      <w:r w:rsidRPr="002C452E">
        <w:rPr>
          <w:bCs/>
          <w:i/>
          <w:szCs w:val="22"/>
        </w:rPr>
        <w:t>Cellular Sales of South Carolina, LLC v. S.C. Department of Employment and Workforce</w:t>
      </w:r>
      <w:r w:rsidRPr="002C452E">
        <w:rPr>
          <w:bCs/>
          <w:szCs w:val="22"/>
        </w:rPr>
        <w:t>, reported at 3013 WL 173705; affirmed in unpublished opinion by S.C. Court of Appeals at 2014 WL 2586885. Held sales representative and others similarly situated were employees and not independent contractors.</w:t>
      </w:r>
    </w:p>
    <w:p w:rsidR="00CF224D" w:rsidRPr="002C452E" w:rsidRDefault="00CF224D" w:rsidP="00511CDC">
      <w:pPr>
        <w:numPr>
          <w:ilvl w:val="0"/>
          <w:numId w:val="129"/>
        </w:numPr>
        <w:tabs>
          <w:tab w:val="left" w:pos="720"/>
          <w:tab w:val="left" w:pos="1440"/>
          <w:tab w:val="left" w:pos="2880"/>
          <w:tab w:val="left" w:pos="3600"/>
          <w:tab w:val="right" w:pos="9360"/>
        </w:tabs>
        <w:ind w:left="1440" w:firstLine="0"/>
        <w:contextualSpacing/>
        <w:rPr>
          <w:bCs/>
          <w:szCs w:val="22"/>
        </w:rPr>
      </w:pPr>
      <w:r w:rsidRPr="002C452E">
        <w:rPr>
          <w:bCs/>
          <w:i/>
          <w:szCs w:val="22"/>
        </w:rPr>
        <w:t>Torrence v. S. C. Department of Corrections</w:t>
      </w:r>
      <w:r w:rsidRPr="002C452E">
        <w:rPr>
          <w:bCs/>
          <w:szCs w:val="22"/>
        </w:rPr>
        <w:t xml:space="preserve"> (ALC docket No. 12-ALJ-04-0143-AP) not reported; Appeal to Court of Appeals dismissed as interlocutory in unreported decision. 2018 WL 6199185. Held the Department of Corrections must determine the prevailing wage for Prison Industries employment according to data collected by the Department of Employment and Workforce and remit difference in amounts paid to inmate. Held inmate serving a life sentence is entitled to designate persons or entities for distribution of escrowed wages. </w:t>
      </w:r>
    </w:p>
    <w:p w:rsidR="00CF224D" w:rsidRPr="002C452E" w:rsidRDefault="00CF224D" w:rsidP="00511CDC">
      <w:pPr>
        <w:numPr>
          <w:ilvl w:val="0"/>
          <w:numId w:val="129"/>
        </w:numPr>
        <w:tabs>
          <w:tab w:val="left" w:pos="720"/>
          <w:tab w:val="left" w:pos="1440"/>
          <w:tab w:val="left" w:pos="2880"/>
          <w:tab w:val="left" w:pos="3600"/>
          <w:tab w:val="right" w:pos="9360"/>
        </w:tabs>
        <w:ind w:left="1440" w:firstLine="0"/>
        <w:contextualSpacing/>
        <w:rPr>
          <w:bCs/>
          <w:szCs w:val="22"/>
        </w:rPr>
      </w:pPr>
      <w:r w:rsidRPr="002C452E">
        <w:rPr>
          <w:bCs/>
          <w:i/>
          <w:szCs w:val="22"/>
        </w:rPr>
        <w:t>Five Points Roost v. S.C. Department of Revenue</w:t>
      </w:r>
      <w:r w:rsidRPr="002C452E">
        <w:rPr>
          <w:bCs/>
          <w:szCs w:val="22"/>
        </w:rPr>
        <w:t xml:space="preserve"> reported at 2018 WL 1724696; Denied Liquor by the drink license where proposed business would strain law enforcement resources and is not primarily and substantially engaged in the preparation and serving of meals.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Durden has reported no other employment while serving as a judge.</w:t>
      </w:r>
    </w:p>
    <w:p w:rsidR="00CF224D" w:rsidRPr="002C452E" w:rsidRDefault="00CF224D" w:rsidP="00511CDC">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Durden’s temperament has been, and would continue to be, excellent.</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Midlands Citizens Committee on Judicial Qualification found Judge Durden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“Extremely qualified and will be an asset on Court of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is married to Wiley Kevin Durden. She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South Carolina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South Carolina Women Lawyers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Richland County Bar Association</w:t>
      </w: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provided that she was a member of the following civic, charitable, educational, social, or fraternal organizations:</w:t>
      </w:r>
    </w:p>
    <w:p w:rsidR="00CF224D" w:rsidRPr="002C452E" w:rsidRDefault="00CF224D" w:rsidP="00CF224D">
      <w:pPr>
        <w:numPr>
          <w:ilvl w:val="0"/>
          <w:numId w:val="130"/>
        </w:numPr>
        <w:suppressAutoHyphens/>
        <w:ind w:left="1440" w:firstLine="0"/>
        <w:contextualSpacing/>
        <w:jc w:val="left"/>
        <w:rPr>
          <w:spacing w:val="-3"/>
          <w:szCs w:val="22"/>
        </w:rPr>
      </w:pPr>
      <w:r w:rsidRPr="002C452E">
        <w:rPr>
          <w:spacing w:val="-3"/>
          <w:szCs w:val="22"/>
        </w:rPr>
        <w:t xml:space="preserve">Trenholm Road United Methodist Church, Church Council, Hope Class President, Youth Core Team Chair, </w:t>
      </w:r>
    </w:p>
    <w:p w:rsidR="00CF224D" w:rsidRPr="002C452E" w:rsidRDefault="00CF224D" w:rsidP="00CF224D">
      <w:pPr>
        <w:numPr>
          <w:ilvl w:val="0"/>
          <w:numId w:val="130"/>
        </w:numPr>
        <w:suppressAutoHyphens/>
        <w:ind w:left="1440" w:firstLine="0"/>
        <w:contextualSpacing/>
        <w:jc w:val="left"/>
        <w:rPr>
          <w:spacing w:val="-3"/>
          <w:szCs w:val="22"/>
        </w:rPr>
      </w:pPr>
      <w:r w:rsidRPr="002C452E">
        <w:rPr>
          <w:spacing w:val="-3"/>
          <w:szCs w:val="22"/>
        </w:rPr>
        <w:t>Family Promise of the Midlands, volunteer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ab/>
        <w:t>The Commission commented that Judge Durden has an outstanding reputation. They noted on her great intellect which has ably served her in discharging her responsibilities as an Administrative Law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Durden qualified, and nominated her for election to Court of Appeals, Seat 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Jerry Deese Vinson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8</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Vinson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Vinson was born in 1960. He is 60 years old and a resident of Florence, South Carolina. Judge Vinson provided in his application that he has been a resident of South Carolina for at least the immediate past five years and has been a licensed attorney in South Carolina since 1985.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did not reveal any evidence of unethical conduct by Judge Vinson.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Vinson reported that he has not made any campaign expenditures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Vinson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t>Judge Vinson reported that he has taught the following law</w:t>
      </w:r>
      <w:r w:rsidRPr="002C452E">
        <w:rPr>
          <w:rFonts w:eastAsia="Calibri"/>
          <w:szCs w:val="22"/>
        </w:rPr>
        <w:noBreakHyphen/>
        <w:t>related courses:</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SC Bar Hot Tips from the Coolest Domestic Law Practitioners</w:t>
      </w:r>
      <w:r w:rsidRPr="002C452E">
        <w:rPr>
          <w:rFonts w:eastAsia="Calibri"/>
          <w:szCs w:val="22"/>
        </w:rPr>
        <w:br/>
        <w:t>9/12/97</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SC Bar Hot Tips from the Coolest Domestic Law Practitioners 8/28/98</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SC Bar Hot Tips from the Coolest Domestic Law Practitioners 9/24/99</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 xml:space="preserve">Family Law Ethics Seminar </w:t>
      </w:r>
      <w:r w:rsidRPr="002C452E">
        <w:rPr>
          <w:rFonts w:eastAsia="Calibri"/>
          <w:szCs w:val="22"/>
        </w:rPr>
        <w:br/>
        <w:t>12/4/99</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SC Bar Hot Tips from the Coolest Domestic Law Practitioners</w:t>
      </w:r>
      <w:r w:rsidRPr="002C452E">
        <w:rPr>
          <w:rFonts w:eastAsia="Calibri"/>
          <w:szCs w:val="22"/>
        </w:rPr>
        <w:br/>
        <w:t>9/15/00</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SC Bar Hot Tips from the Coolest Domestic Law Practitioners</w:t>
      </w:r>
      <w:r w:rsidRPr="002C452E">
        <w:rPr>
          <w:rFonts w:eastAsia="Calibri"/>
          <w:szCs w:val="22"/>
        </w:rPr>
        <w:br/>
        <w:t>9/21/01</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SC Bar Hot Tips from the Coolest Domestic Law Practitioners</w:t>
      </w:r>
      <w:r w:rsidRPr="002C452E">
        <w:rPr>
          <w:rFonts w:eastAsia="Calibri"/>
          <w:szCs w:val="22"/>
        </w:rPr>
        <w:br/>
        <w:t>9/20/02</w:t>
      </w:r>
    </w:p>
    <w:p w:rsidR="00CF224D" w:rsidRPr="002C452E" w:rsidRDefault="00CF224D" w:rsidP="00511CDC">
      <w:pPr>
        <w:numPr>
          <w:ilvl w:val="0"/>
          <w:numId w:val="73"/>
        </w:numPr>
        <w:tabs>
          <w:tab w:val="left" w:pos="900"/>
          <w:tab w:val="left" w:pos="1260"/>
          <w:tab w:val="left" w:pos="6480"/>
          <w:tab w:val="left" w:pos="7380"/>
          <w:tab w:val="left" w:pos="7920"/>
          <w:tab w:val="left" w:pos="8190"/>
        </w:tabs>
        <w:ind w:left="1440" w:right="-540" w:firstLine="0"/>
        <w:contextualSpacing/>
        <w:rPr>
          <w:rFonts w:eastAsia="Calibri"/>
          <w:szCs w:val="22"/>
        </w:rPr>
      </w:pPr>
      <w:r w:rsidRPr="002C452E">
        <w:rPr>
          <w:rFonts w:eastAsia="Calibri"/>
          <w:szCs w:val="22"/>
        </w:rPr>
        <w:tab/>
        <w:t>Ethical Issues in Appointed Cases</w:t>
      </w:r>
      <w:r w:rsidRPr="002C452E">
        <w:rPr>
          <w:rFonts w:eastAsia="Calibri"/>
          <w:szCs w:val="22"/>
        </w:rPr>
        <w:br/>
        <w:t>10/18/02</w:t>
      </w:r>
    </w:p>
    <w:p w:rsidR="00CF224D" w:rsidRPr="002C452E" w:rsidRDefault="00CF224D" w:rsidP="00511CDC">
      <w:pPr>
        <w:numPr>
          <w:ilvl w:val="0"/>
          <w:numId w:val="73"/>
        </w:numPr>
        <w:tabs>
          <w:tab w:val="left" w:pos="900"/>
          <w:tab w:val="left" w:pos="1260"/>
          <w:tab w:val="left" w:pos="6480"/>
          <w:tab w:val="left" w:pos="7380"/>
          <w:tab w:val="left" w:pos="7920"/>
          <w:tab w:val="left" w:pos="8280"/>
        </w:tabs>
        <w:ind w:left="1440" w:right="-540" w:firstLine="0"/>
        <w:contextualSpacing/>
        <w:rPr>
          <w:rFonts w:eastAsia="Calibri"/>
          <w:szCs w:val="22"/>
        </w:rPr>
      </w:pPr>
      <w:r w:rsidRPr="002C452E">
        <w:rPr>
          <w:rFonts w:eastAsia="Calibri"/>
          <w:szCs w:val="22"/>
        </w:rPr>
        <w:tab/>
        <w:t>Guardian Ad Litem Certification</w:t>
      </w:r>
      <w:r w:rsidRPr="002C452E">
        <w:rPr>
          <w:rFonts w:eastAsia="Calibri"/>
          <w:szCs w:val="22"/>
        </w:rPr>
        <w:br/>
        <w:t>1/10/03</w:t>
      </w:r>
    </w:p>
    <w:p w:rsidR="00CF224D" w:rsidRPr="002C452E" w:rsidRDefault="00CF224D" w:rsidP="00511CDC">
      <w:pPr>
        <w:numPr>
          <w:ilvl w:val="0"/>
          <w:numId w:val="73"/>
        </w:numPr>
        <w:ind w:left="1440" w:right="-540" w:firstLine="0"/>
        <w:contextualSpacing/>
        <w:rPr>
          <w:rFonts w:eastAsia="Calibri"/>
          <w:szCs w:val="22"/>
        </w:rPr>
      </w:pPr>
      <w:r w:rsidRPr="002C452E">
        <w:rPr>
          <w:rFonts w:eastAsia="Calibri"/>
          <w:szCs w:val="22"/>
        </w:rPr>
        <w:t>SC Bar Cool Tips Seminar</w:t>
      </w:r>
      <w:r w:rsidRPr="002C452E">
        <w:rPr>
          <w:rFonts w:eastAsia="Calibri"/>
          <w:szCs w:val="22"/>
        </w:rPr>
        <w:br/>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t>4/25/03</w:t>
      </w:r>
    </w:p>
    <w:p w:rsidR="00CF224D" w:rsidRPr="002C452E" w:rsidRDefault="00CF224D" w:rsidP="00511CDC">
      <w:pPr>
        <w:numPr>
          <w:ilvl w:val="0"/>
          <w:numId w:val="73"/>
        </w:numPr>
        <w:ind w:left="1440" w:firstLine="0"/>
        <w:contextualSpacing/>
        <w:rPr>
          <w:rFonts w:eastAsia="Calibri"/>
          <w:szCs w:val="22"/>
        </w:rPr>
      </w:pPr>
      <w:r w:rsidRPr="002C452E">
        <w:rPr>
          <w:rFonts w:eastAsia="Calibri"/>
          <w:szCs w:val="22"/>
        </w:rPr>
        <w:t xml:space="preserve">Children's Law Seminar </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br/>
        <w:t>10/14/05</w:t>
      </w:r>
    </w:p>
    <w:p w:rsidR="00CF224D" w:rsidRPr="002C452E" w:rsidRDefault="00CF224D" w:rsidP="00511CDC">
      <w:pPr>
        <w:numPr>
          <w:ilvl w:val="0"/>
          <w:numId w:val="73"/>
        </w:numPr>
        <w:ind w:left="1440" w:firstLine="0"/>
        <w:contextualSpacing/>
        <w:rPr>
          <w:rFonts w:eastAsia="Calibri"/>
          <w:szCs w:val="22"/>
        </w:rPr>
      </w:pPr>
      <w:r w:rsidRPr="002C452E">
        <w:rPr>
          <w:rFonts w:eastAsia="Calibri"/>
          <w:szCs w:val="22"/>
        </w:rPr>
        <w:t>SC Bar CLE – Panel Discussion – New Tools for the Family Court</w:t>
      </w:r>
      <w:r w:rsidRPr="002C452E">
        <w:rPr>
          <w:rFonts w:eastAsia="Calibri"/>
          <w:szCs w:val="22"/>
        </w:rPr>
        <w:tab/>
      </w:r>
      <w:r w:rsidRPr="002C452E">
        <w:rPr>
          <w:rFonts w:eastAsia="Calibri"/>
          <w:szCs w:val="22"/>
        </w:rPr>
        <w:br/>
        <w:t>1/27/06</w:t>
      </w:r>
    </w:p>
    <w:p w:rsidR="00CF224D" w:rsidRPr="002C452E" w:rsidRDefault="00CF224D" w:rsidP="00511CDC">
      <w:pPr>
        <w:numPr>
          <w:ilvl w:val="0"/>
          <w:numId w:val="73"/>
        </w:numPr>
        <w:ind w:left="1440" w:firstLine="0"/>
        <w:contextualSpacing/>
        <w:rPr>
          <w:rFonts w:eastAsia="Calibri"/>
          <w:szCs w:val="22"/>
        </w:rPr>
      </w:pPr>
      <w:r w:rsidRPr="002C452E">
        <w:rPr>
          <w:rFonts w:eastAsia="Calibri"/>
          <w:szCs w:val="22"/>
        </w:rPr>
        <w:t>SC Bar CLE – Children's Issues in Family Court – Relocation: A New Approach</w:t>
      </w:r>
      <w:r w:rsidRPr="002C452E">
        <w:rPr>
          <w:rFonts w:eastAsia="Calibri"/>
          <w:szCs w:val="22"/>
        </w:rPr>
        <w:tab/>
      </w:r>
      <w:r w:rsidRPr="002C452E">
        <w:rPr>
          <w:rFonts w:eastAsia="Calibri"/>
          <w:szCs w:val="22"/>
        </w:rPr>
        <w:br/>
        <w:t>3/17/06</w:t>
      </w:r>
    </w:p>
    <w:p w:rsidR="00CF224D" w:rsidRPr="002C452E" w:rsidRDefault="00CF224D" w:rsidP="00511CDC">
      <w:pPr>
        <w:numPr>
          <w:ilvl w:val="0"/>
          <w:numId w:val="73"/>
        </w:numPr>
        <w:ind w:left="1440" w:firstLine="0"/>
        <w:contextualSpacing/>
        <w:rPr>
          <w:rFonts w:eastAsia="Calibri"/>
          <w:szCs w:val="22"/>
        </w:rPr>
      </w:pPr>
      <w:r w:rsidRPr="002C452E">
        <w:rPr>
          <w:rFonts w:eastAsia="Calibri"/>
          <w:szCs w:val="22"/>
        </w:rPr>
        <w:t>2006 Orientation School for New Judges</w:t>
      </w:r>
      <w:r w:rsidRPr="002C452E">
        <w:rPr>
          <w:rFonts w:eastAsia="Calibri"/>
          <w:szCs w:val="22"/>
        </w:rPr>
        <w:br/>
      </w:r>
      <w:r w:rsidRPr="002C452E">
        <w:rPr>
          <w:rFonts w:eastAsia="Calibri"/>
          <w:szCs w:val="22"/>
        </w:rPr>
        <w:tab/>
      </w:r>
      <w:r w:rsidRPr="002C452E">
        <w:rPr>
          <w:rFonts w:eastAsia="Calibri"/>
          <w:szCs w:val="22"/>
        </w:rPr>
        <w:tab/>
        <w:t>7/10/06</w:t>
      </w:r>
    </w:p>
    <w:p w:rsidR="00CF224D" w:rsidRPr="002C452E" w:rsidRDefault="00CF224D" w:rsidP="00511CDC">
      <w:pPr>
        <w:numPr>
          <w:ilvl w:val="0"/>
          <w:numId w:val="73"/>
        </w:numPr>
        <w:ind w:left="1440" w:firstLine="0"/>
        <w:contextualSpacing/>
        <w:rPr>
          <w:rFonts w:eastAsia="Calibri"/>
          <w:szCs w:val="22"/>
        </w:rPr>
      </w:pPr>
      <w:r w:rsidRPr="002C452E">
        <w:rPr>
          <w:rFonts w:eastAsia="Calibri"/>
          <w:szCs w:val="22"/>
        </w:rPr>
        <w:t>Charleston County Family Law Seminar – Observations from the Bench</w:t>
      </w:r>
      <w:r w:rsidRPr="002C452E">
        <w:rPr>
          <w:rFonts w:eastAsia="Calibri"/>
          <w:szCs w:val="22"/>
        </w:rPr>
        <w:tab/>
      </w:r>
      <w:r w:rsidRPr="002C452E">
        <w:rPr>
          <w:rFonts w:eastAsia="Calibri"/>
          <w:szCs w:val="22"/>
        </w:rPr>
        <w:br/>
        <w:t>11/17/06</w:t>
      </w:r>
    </w:p>
    <w:p w:rsidR="00CF224D" w:rsidRPr="002C452E" w:rsidRDefault="00CF224D" w:rsidP="00511CDC">
      <w:pPr>
        <w:numPr>
          <w:ilvl w:val="0"/>
          <w:numId w:val="73"/>
        </w:numPr>
        <w:ind w:left="1440" w:firstLine="0"/>
        <w:contextualSpacing/>
        <w:rPr>
          <w:rFonts w:eastAsia="Calibri"/>
          <w:szCs w:val="22"/>
        </w:rPr>
      </w:pPr>
      <w:r w:rsidRPr="002C452E">
        <w:rPr>
          <w:rFonts w:eastAsia="Calibri"/>
          <w:szCs w:val="22"/>
        </w:rPr>
        <w:t>Children's Issues in Family Court – Guardian ad litem Reports What’s in It for Me?</w:t>
      </w:r>
      <w:r w:rsidRPr="002C452E">
        <w:rPr>
          <w:rFonts w:eastAsia="Calibri"/>
          <w:szCs w:val="22"/>
        </w:rPr>
        <w:tab/>
      </w:r>
      <w:r w:rsidRPr="002C452E">
        <w:rPr>
          <w:rFonts w:eastAsia="Calibri"/>
          <w:szCs w:val="22"/>
        </w:rPr>
        <w:br/>
        <w:t>3/23/07</w:t>
      </w:r>
    </w:p>
    <w:p w:rsidR="00CF224D" w:rsidRPr="002C452E" w:rsidRDefault="00CF224D" w:rsidP="00511CDC">
      <w:pPr>
        <w:numPr>
          <w:ilvl w:val="0"/>
          <w:numId w:val="73"/>
        </w:numPr>
        <w:ind w:left="1440" w:firstLine="0"/>
        <w:contextualSpacing/>
        <w:rPr>
          <w:rFonts w:eastAsia="Calibri"/>
          <w:szCs w:val="22"/>
        </w:rPr>
      </w:pPr>
      <w:r w:rsidRPr="002C452E">
        <w:rPr>
          <w:rFonts w:eastAsia="Calibri"/>
          <w:szCs w:val="22"/>
        </w:rPr>
        <w:t>SC Bar Hot Tips from the Coolest Domestic Law Practitioners – Ten Things Lawyers Need to Know about Temporary Hearings</w:t>
      </w:r>
      <w:r w:rsidRPr="002C452E">
        <w:rPr>
          <w:rFonts w:eastAsia="Calibri"/>
          <w:szCs w:val="22"/>
        </w:rPr>
        <w:tab/>
      </w:r>
      <w:r w:rsidRPr="002C452E">
        <w:rPr>
          <w:rFonts w:eastAsia="Calibri"/>
          <w:szCs w:val="22"/>
        </w:rPr>
        <w:br/>
        <w:t>9/21/07</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Children's Law Project Seminar on Abuse &amp; Neglect</w:t>
      </w:r>
      <w:r w:rsidRPr="002C452E">
        <w:rPr>
          <w:rFonts w:eastAsia="Calibri"/>
          <w:szCs w:val="22"/>
        </w:rPr>
        <w:tab/>
      </w:r>
      <w:r w:rsidRPr="002C452E">
        <w:rPr>
          <w:rFonts w:eastAsia="Calibri"/>
          <w:szCs w:val="22"/>
        </w:rPr>
        <w:tab/>
        <w:t>11/16/07</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CLE – Tips from the Bench – Divorce and Separation – The Devil is in the Details: Checklists as Tools</w:t>
      </w:r>
      <w:r w:rsidRPr="002C452E">
        <w:rPr>
          <w:rFonts w:eastAsia="Calibri"/>
          <w:szCs w:val="22"/>
        </w:rPr>
        <w:tab/>
      </w:r>
      <w:r w:rsidRPr="002C452E">
        <w:rPr>
          <w:rFonts w:eastAsia="Calibri"/>
          <w:szCs w:val="22"/>
        </w:rPr>
        <w:tab/>
      </w:r>
      <w:r w:rsidRPr="002C452E">
        <w:rPr>
          <w:rFonts w:eastAsia="Calibri"/>
          <w:szCs w:val="22"/>
        </w:rPr>
        <w:br/>
        <w:t>2/15/08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 Best Legal Practices in Abuse and Neglect Cases – a Work in Progress</w:t>
      </w:r>
      <w:r w:rsidRPr="002C452E">
        <w:rPr>
          <w:rFonts w:eastAsia="Calibri"/>
          <w:szCs w:val="22"/>
        </w:rPr>
        <w:br/>
      </w:r>
      <w:r w:rsidRPr="002C452E">
        <w:rPr>
          <w:rFonts w:eastAsia="Calibri"/>
          <w:szCs w:val="22"/>
        </w:rPr>
        <w:tab/>
      </w:r>
      <w:r w:rsidRPr="002C452E">
        <w:rPr>
          <w:rFonts w:eastAsia="Calibri"/>
          <w:szCs w:val="22"/>
        </w:rPr>
        <w:tab/>
        <w:t>9/19/08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 Thoughts from the Bench – Top Ten Basics All Lawyers Need to Know</w:t>
      </w:r>
      <w:r w:rsidRPr="002C452E">
        <w:rPr>
          <w:rFonts w:eastAsia="Calibri"/>
          <w:szCs w:val="22"/>
        </w:rPr>
        <w:br/>
      </w:r>
      <w:r w:rsidRPr="002C452E">
        <w:rPr>
          <w:rFonts w:eastAsia="Calibri"/>
          <w:szCs w:val="22"/>
        </w:rPr>
        <w:tab/>
      </w:r>
      <w:r w:rsidRPr="002C452E">
        <w:rPr>
          <w:rFonts w:eastAsia="Calibri"/>
          <w:szCs w:val="22"/>
        </w:rPr>
        <w:tab/>
        <w:t>9/19/08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Children's Law Center Conference – Best Legal Practices in Abuse and Neglect Cases</w:t>
      </w:r>
      <w:r w:rsidRPr="002C452E">
        <w:rPr>
          <w:rFonts w:eastAsia="Calibri"/>
          <w:szCs w:val="22"/>
        </w:rPr>
        <w:tab/>
      </w:r>
      <w:r w:rsidRPr="002C452E">
        <w:rPr>
          <w:rFonts w:eastAsia="Calibri"/>
          <w:szCs w:val="22"/>
        </w:rPr>
        <w:br/>
        <w:t>10/31/08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 xml:space="preserve">SC Bar Convention – Family Law Section-Advantages of the New Financial Declaration </w:t>
      </w:r>
      <w:r w:rsidRPr="002C452E">
        <w:rPr>
          <w:rFonts w:eastAsia="Calibri"/>
          <w:szCs w:val="22"/>
        </w:rPr>
        <w:tab/>
      </w:r>
      <w:r w:rsidRPr="002C452E">
        <w:rPr>
          <w:rFonts w:eastAsia="Calibri"/>
          <w:szCs w:val="22"/>
        </w:rPr>
        <w:br/>
        <w:t>1/23/09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SCDSS CLE – Attorney Training – Best Legal Practices in Abuse and Neglect Cases – Panel Discussion</w:t>
      </w:r>
      <w:r w:rsidRPr="002C452E">
        <w:rPr>
          <w:rFonts w:eastAsia="Calibri"/>
          <w:szCs w:val="22"/>
        </w:rPr>
        <w:tab/>
      </w:r>
      <w:r w:rsidRPr="002C452E">
        <w:rPr>
          <w:rFonts w:eastAsia="Calibri"/>
          <w:szCs w:val="22"/>
        </w:rPr>
        <w:br/>
        <w:t>2/27/09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 Common Evidentiary Issues: Oops! I Did It Again</w:t>
      </w:r>
      <w:r w:rsidRPr="002C452E">
        <w:rPr>
          <w:rFonts w:eastAsia="Calibri"/>
          <w:szCs w:val="22"/>
        </w:rPr>
        <w:tab/>
      </w:r>
      <w:r w:rsidRPr="002C452E">
        <w:rPr>
          <w:rFonts w:eastAsia="Calibri"/>
          <w:szCs w:val="22"/>
        </w:rPr>
        <w:tab/>
      </w:r>
      <w:r w:rsidRPr="002C452E">
        <w:rPr>
          <w:rFonts w:eastAsia="Calibri"/>
          <w:szCs w:val="22"/>
        </w:rPr>
        <w:br/>
        <w:t>9/18/09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 xml:space="preserve">Training for Attorneys Appointed in Abuse &amp; Neglect Cases </w:t>
      </w:r>
      <w:r w:rsidRPr="002C452E">
        <w:rPr>
          <w:rFonts w:eastAsia="Calibri"/>
          <w:szCs w:val="22"/>
        </w:rPr>
        <w:tab/>
      </w:r>
      <w:r w:rsidRPr="002C452E">
        <w:rPr>
          <w:rFonts w:eastAsia="Calibri"/>
          <w:szCs w:val="22"/>
        </w:rPr>
        <w:br/>
        <w:t>1/15/10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 Children’s Law Committee Seminar – Best Legal Practices in Abuse and Neglect cases</w:t>
      </w:r>
      <w:r w:rsidRPr="002C452E">
        <w:rPr>
          <w:rFonts w:eastAsia="Calibri"/>
          <w:szCs w:val="22"/>
        </w:rPr>
        <w:br/>
      </w:r>
      <w:r w:rsidRPr="002C452E">
        <w:rPr>
          <w:rFonts w:eastAsia="Calibri"/>
          <w:szCs w:val="22"/>
        </w:rPr>
        <w:tab/>
      </w:r>
      <w:r w:rsidRPr="002C452E">
        <w:rPr>
          <w:rFonts w:eastAsia="Calibri"/>
          <w:szCs w:val="22"/>
        </w:rPr>
        <w:tab/>
      </w:r>
      <w:r w:rsidRPr="002C452E">
        <w:rPr>
          <w:rFonts w:eastAsia="Calibri"/>
          <w:szCs w:val="22"/>
        </w:rPr>
        <w:tab/>
        <w:t>1/23/10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SCCFCJ Conference – Best Legal Practices</w:t>
      </w:r>
      <w:r w:rsidRPr="002C452E">
        <w:rPr>
          <w:rFonts w:eastAsia="Calibri"/>
          <w:szCs w:val="22"/>
        </w:rPr>
        <w:br/>
      </w:r>
      <w:r w:rsidRPr="002C452E">
        <w:rPr>
          <w:rFonts w:eastAsia="Calibri"/>
          <w:szCs w:val="22"/>
        </w:rPr>
        <w:tab/>
      </w:r>
      <w:r w:rsidRPr="002C452E">
        <w:rPr>
          <w:rFonts w:eastAsia="Calibri"/>
          <w:szCs w:val="22"/>
        </w:rPr>
        <w:tab/>
      </w:r>
      <w:r w:rsidRPr="002C452E">
        <w:rPr>
          <w:rFonts w:eastAsia="Calibri"/>
          <w:szCs w:val="22"/>
        </w:rPr>
        <w:tab/>
        <w:t>4/22/10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Guardian ad Litem training on Best Legal Practices in Abuse and Neglect Cases</w:t>
      </w:r>
      <w:r w:rsidRPr="002C452E">
        <w:rPr>
          <w:rFonts w:eastAsia="Calibri"/>
          <w:szCs w:val="22"/>
        </w:rPr>
        <w:br/>
      </w:r>
      <w:r w:rsidRPr="002C452E">
        <w:rPr>
          <w:rFonts w:eastAsia="Calibri"/>
          <w:szCs w:val="22"/>
        </w:rPr>
        <w:tab/>
        <w:t>5/17/10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 Solo &amp; Small Firm Seminar – What Every Lawyer Should Know About Family Court</w:t>
      </w:r>
      <w:r w:rsidRPr="002C452E">
        <w:rPr>
          <w:rFonts w:eastAsia="Calibri"/>
          <w:szCs w:val="22"/>
        </w:rPr>
        <w:br/>
      </w:r>
      <w:r w:rsidRPr="002C452E">
        <w:rPr>
          <w:rFonts w:eastAsia="Calibri"/>
          <w:szCs w:val="22"/>
        </w:rPr>
        <w:tab/>
      </w:r>
      <w:r w:rsidRPr="002C452E">
        <w:rPr>
          <w:rFonts w:eastAsia="Calibri"/>
          <w:szCs w:val="22"/>
        </w:rPr>
        <w:tab/>
      </w:r>
      <w:r w:rsidRPr="002C452E">
        <w:rPr>
          <w:rFonts w:eastAsia="Calibri"/>
          <w:szCs w:val="22"/>
        </w:rPr>
        <w:tab/>
        <w:t>9/24/10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Hot Tips from the Coolest Domestic Law Practitioners – Trial Tips from the Bench</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br/>
        <w:t>10/1/10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Child Support Enforcement CLE – Best Legal Practices in Abuse and Neglect Cases</w:t>
      </w:r>
      <w:r w:rsidRPr="002C452E">
        <w:rPr>
          <w:rFonts w:eastAsia="Calibri"/>
          <w:szCs w:val="22"/>
        </w:rPr>
        <w:tab/>
        <w:t xml:space="preserve"> </w:t>
      </w:r>
      <w:r w:rsidRPr="002C452E">
        <w:rPr>
          <w:rFonts w:eastAsia="Calibri"/>
          <w:szCs w:val="22"/>
        </w:rPr>
        <w:br/>
        <w:t>10/29/10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Family Court Judges Mini Summit on Justice for Children – Best Legal Practices in Child Abuse and Neglect Cases</w:t>
      </w:r>
      <w:r w:rsidRPr="002C452E">
        <w:rPr>
          <w:rFonts w:eastAsia="Calibri"/>
          <w:szCs w:val="22"/>
        </w:rPr>
        <w:tab/>
      </w:r>
      <w:r w:rsidRPr="002C452E">
        <w:rPr>
          <w:rFonts w:eastAsia="Calibri"/>
          <w:szCs w:val="22"/>
        </w:rPr>
        <w:tab/>
        <w:t>12/2/10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Orientation School for New Family Court Judges – Alimony</w:t>
      </w:r>
      <w:r w:rsidRPr="002C452E">
        <w:rPr>
          <w:rFonts w:eastAsia="Calibri"/>
          <w:szCs w:val="22"/>
        </w:rPr>
        <w:tab/>
      </w:r>
      <w:r w:rsidRPr="002C452E">
        <w:rPr>
          <w:rFonts w:eastAsia="Calibri"/>
          <w:szCs w:val="22"/>
        </w:rPr>
        <w:tab/>
        <w:t>6/8/11</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Hot Tips from the Coolest Domestic Law Practitioners</w:t>
      </w:r>
      <w:r w:rsidRPr="002C452E">
        <w:rPr>
          <w:rFonts w:eastAsia="Calibri"/>
          <w:szCs w:val="22"/>
        </w:rPr>
        <w:tab/>
      </w:r>
      <w:r w:rsidRPr="002C452E">
        <w:rPr>
          <w:rFonts w:eastAsia="Calibri"/>
          <w:szCs w:val="22"/>
        </w:rPr>
        <w:br/>
        <w:t>9/16/11</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Family Court Judges Bench/Bar – Effective Pre-Trial Practice in a Small Market</w:t>
      </w:r>
      <w:r w:rsidRPr="002C452E">
        <w:rPr>
          <w:rFonts w:eastAsia="Calibri"/>
          <w:szCs w:val="22"/>
        </w:rPr>
        <w:tab/>
      </w:r>
      <w:r w:rsidRPr="002C452E">
        <w:rPr>
          <w:rFonts w:eastAsia="Calibri"/>
          <w:szCs w:val="22"/>
        </w:rPr>
        <w:br/>
        <w:t>12/2/11</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Orientation School for New Family Court Judges – Alimony</w:t>
      </w:r>
      <w:r w:rsidRPr="002C452E">
        <w:rPr>
          <w:rFonts w:eastAsia="Calibri"/>
          <w:szCs w:val="22"/>
        </w:rPr>
        <w:tab/>
      </w:r>
      <w:r w:rsidRPr="002C452E">
        <w:rPr>
          <w:rFonts w:eastAsia="Calibri"/>
          <w:szCs w:val="22"/>
        </w:rPr>
        <w:tab/>
        <w:t>5/31/12</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VIP SCNYTD – SCDSS Independent Living Conference Youth Speak Workshop – Panel Discussion</w:t>
      </w:r>
      <w:r w:rsidRPr="002C452E">
        <w:rPr>
          <w:rFonts w:eastAsia="Calibri"/>
          <w:szCs w:val="22"/>
        </w:rPr>
        <w:br/>
      </w:r>
      <w:r w:rsidRPr="002C452E">
        <w:rPr>
          <w:rFonts w:eastAsia="Calibri"/>
          <w:szCs w:val="22"/>
        </w:rPr>
        <w:tab/>
      </w:r>
      <w:r w:rsidRPr="002C452E">
        <w:rPr>
          <w:rFonts w:eastAsia="Calibri"/>
          <w:szCs w:val="22"/>
        </w:rPr>
        <w:tab/>
      </w:r>
      <w:r w:rsidRPr="002C452E">
        <w:rPr>
          <w:rFonts w:eastAsia="Calibri"/>
          <w:szCs w:val="22"/>
        </w:rPr>
        <w:tab/>
        <w:t>6/8/12</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Supreme Court Institute – Panel Discussion – Overview of the South Carolina Courts</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br/>
        <w:t>6/19/12</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Forum on Judicial Independence &amp; Diversity LWVSC</w:t>
      </w:r>
      <w:r w:rsidRPr="002C452E">
        <w:rPr>
          <w:rFonts w:eastAsia="Calibri"/>
          <w:szCs w:val="22"/>
        </w:rPr>
        <w:tab/>
        <w:t>8/7/12</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Hot Tips from the Coolest Domestic Law Practitioners – Show Your Love: Ten Suggestions for a Happier Relationship with Your Judge</w:t>
      </w:r>
      <w:r w:rsidRPr="002C452E">
        <w:rPr>
          <w:rFonts w:eastAsia="Calibri"/>
          <w:szCs w:val="22"/>
        </w:rPr>
        <w:br/>
      </w:r>
      <w:r w:rsidRPr="002C452E">
        <w:rPr>
          <w:rFonts w:eastAsia="Calibri"/>
          <w:szCs w:val="22"/>
        </w:rPr>
        <w:tab/>
      </w:r>
      <w:r w:rsidRPr="002C452E">
        <w:rPr>
          <w:rFonts w:eastAsia="Calibri"/>
          <w:szCs w:val="22"/>
        </w:rPr>
        <w:tab/>
      </w:r>
      <w:r w:rsidRPr="002C452E">
        <w:rPr>
          <w:rFonts w:eastAsia="Calibri"/>
          <w:szCs w:val="22"/>
        </w:rPr>
        <w:tab/>
        <w:t>9/28/12</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Francis Marion University Criminal Justice Class – Lecture on Juvenile Justice</w:t>
      </w:r>
      <w:r w:rsidRPr="002C452E">
        <w:rPr>
          <w:rFonts w:eastAsia="Calibri"/>
          <w:szCs w:val="22"/>
        </w:rPr>
        <w:tab/>
      </w:r>
      <w:r w:rsidRPr="002C452E">
        <w:rPr>
          <w:rFonts w:eastAsia="Calibri"/>
          <w:szCs w:val="22"/>
        </w:rPr>
        <w:br/>
        <w:t>11/20/12</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SCAJ Annual Conference – Rules of Procedure – Order of Protection</w:t>
      </w:r>
      <w:r w:rsidRPr="002C452E">
        <w:rPr>
          <w:rFonts w:eastAsia="Calibri"/>
          <w:szCs w:val="22"/>
        </w:rPr>
        <w:tab/>
      </w:r>
      <w:r w:rsidRPr="002C452E">
        <w:rPr>
          <w:rFonts w:eastAsia="Calibri"/>
          <w:szCs w:val="22"/>
        </w:rPr>
        <w:tab/>
      </w:r>
      <w:r w:rsidRPr="002C452E">
        <w:rPr>
          <w:rFonts w:eastAsia="Calibri"/>
          <w:szCs w:val="22"/>
        </w:rPr>
        <w:br/>
        <w:t xml:space="preserve">8/1/13 </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Orientation School for New Family Court Judges - Alimony</w:t>
      </w:r>
      <w:r w:rsidRPr="002C452E">
        <w:rPr>
          <w:rFonts w:eastAsia="Calibri"/>
          <w:szCs w:val="22"/>
        </w:rPr>
        <w:tab/>
      </w:r>
      <w:r w:rsidRPr="002C452E">
        <w:rPr>
          <w:rFonts w:eastAsia="Calibri"/>
          <w:szCs w:val="22"/>
        </w:rPr>
        <w:tab/>
        <w:t>5/31/13</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 New Rule on Temporary Hearings: Page Limitations, Time Limitations, Exceptions to the Rule</w:t>
      </w:r>
      <w:r w:rsidRPr="002C452E">
        <w:rPr>
          <w:rFonts w:eastAsia="Calibri"/>
          <w:szCs w:val="22"/>
        </w:rPr>
        <w:tab/>
      </w:r>
      <w:r w:rsidRPr="002C452E">
        <w:rPr>
          <w:rFonts w:eastAsia="Calibri"/>
          <w:szCs w:val="22"/>
        </w:rPr>
        <w:tab/>
      </w:r>
      <w:r w:rsidRPr="002C452E">
        <w:rPr>
          <w:rFonts w:eastAsia="Calibri"/>
          <w:szCs w:val="22"/>
        </w:rPr>
        <w:br/>
        <w:t>9/27/13</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Orientation School for New Family Court Judges – Alimony</w:t>
      </w:r>
      <w:r w:rsidRPr="002C452E">
        <w:rPr>
          <w:rFonts w:eastAsia="Calibri"/>
          <w:szCs w:val="22"/>
        </w:rPr>
        <w:tab/>
      </w:r>
      <w:r w:rsidRPr="002C452E">
        <w:rPr>
          <w:rFonts w:eastAsia="Calibri"/>
          <w:szCs w:val="22"/>
        </w:rPr>
        <w:tab/>
        <w:t>6/19/14</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Hot Tips Seminar – Just the Factors Ma’am: Attorney Fees</w:t>
      </w:r>
      <w:r w:rsidRPr="002C452E">
        <w:rPr>
          <w:rFonts w:eastAsia="Calibri"/>
          <w:szCs w:val="22"/>
        </w:rPr>
        <w:br/>
      </w:r>
      <w:r w:rsidRPr="002C452E">
        <w:rPr>
          <w:rFonts w:eastAsia="Calibri"/>
          <w:szCs w:val="22"/>
        </w:rPr>
        <w:tab/>
      </w:r>
      <w:r w:rsidRPr="002C452E">
        <w:rPr>
          <w:rFonts w:eastAsia="Calibri"/>
          <w:szCs w:val="22"/>
        </w:rPr>
        <w:tab/>
        <w:t>9/26/14</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SCCA Orientation School for New Judges – Alimony</w:t>
      </w:r>
      <w:r w:rsidRPr="002C452E">
        <w:rPr>
          <w:rFonts w:eastAsia="Calibri"/>
          <w:szCs w:val="22"/>
        </w:rPr>
        <w:tab/>
      </w:r>
      <w:r w:rsidRPr="002C452E">
        <w:rPr>
          <w:rFonts w:eastAsia="Calibri"/>
          <w:szCs w:val="22"/>
        </w:rPr>
        <w:tab/>
        <w:t>6/4/15</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 Relationships: the Practitioners Professional Responsibility</w:t>
      </w:r>
      <w:r w:rsidRPr="002C452E">
        <w:rPr>
          <w:rFonts w:eastAsia="Calibri"/>
          <w:szCs w:val="22"/>
        </w:rPr>
        <w:br/>
      </w:r>
      <w:r w:rsidRPr="002C452E">
        <w:rPr>
          <w:rFonts w:eastAsia="Calibri"/>
          <w:szCs w:val="22"/>
        </w:rPr>
        <w:tab/>
        <w:t>9/25/15</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SCCA Orientation School for New Family Court Judges –Alimony</w:t>
      </w:r>
      <w:r w:rsidRPr="002C452E">
        <w:rPr>
          <w:rFonts w:eastAsia="Calibri"/>
          <w:szCs w:val="22"/>
        </w:rPr>
        <w:tab/>
      </w:r>
      <w:r w:rsidRPr="002C452E">
        <w:rPr>
          <w:rFonts w:eastAsia="Calibri"/>
          <w:szCs w:val="22"/>
        </w:rPr>
        <w:tab/>
      </w:r>
      <w:r w:rsidRPr="002C452E">
        <w:rPr>
          <w:rFonts w:eastAsia="Calibri"/>
          <w:szCs w:val="22"/>
        </w:rPr>
        <w:br/>
        <w:t>6/2/16</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Ain’t Mishebavin: Conduct, Lawyers Oath, Rule 9</w:t>
      </w:r>
      <w:r w:rsidRPr="002C452E">
        <w:rPr>
          <w:rFonts w:eastAsia="Calibri"/>
          <w:szCs w:val="22"/>
        </w:rPr>
        <w:br/>
      </w:r>
      <w:r w:rsidRPr="002C452E">
        <w:rPr>
          <w:rFonts w:eastAsia="Calibri"/>
          <w:szCs w:val="22"/>
        </w:rPr>
        <w:tab/>
      </w:r>
      <w:r w:rsidRPr="002C452E">
        <w:rPr>
          <w:rFonts w:eastAsia="Calibri"/>
          <w:szCs w:val="22"/>
        </w:rPr>
        <w:tab/>
        <w:t>9/23/16</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South Carolina Summit on Access to Justice for All – Self-Represented Litigants</w:t>
      </w:r>
      <w:r w:rsidRPr="002C452E">
        <w:rPr>
          <w:rFonts w:eastAsia="Calibri"/>
          <w:szCs w:val="22"/>
        </w:rPr>
        <w:tab/>
      </w:r>
      <w:r w:rsidRPr="002C452E">
        <w:rPr>
          <w:rFonts w:eastAsia="Calibri"/>
          <w:szCs w:val="22"/>
        </w:rPr>
        <w:br/>
        <w:t>10/24/16</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 xml:space="preserve">Twelfth Circuit Tips from the Bench </w:t>
      </w:r>
      <w:r w:rsidRPr="002C452E">
        <w:rPr>
          <w:rFonts w:eastAsia="Calibri"/>
          <w:szCs w:val="22"/>
        </w:rPr>
        <w:tab/>
      </w:r>
      <w:r w:rsidRPr="002C452E">
        <w:rPr>
          <w:rFonts w:eastAsia="Calibri"/>
          <w:szCs w:val="22"/>
        </w:rPr>
        <w:br/>
        <w:t>10/28/16</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Children’s Law Seminar</w:t>
      </w:r>
      <w:r w:rsidRPr="002C452E">
        <w:rPr>
          <w:rFonts w:eastAsia="Calibri"/>
          <w:szCs w:val="22"/>
        </w:rPr>
        <w:tab/>
      </w:r>
      <w:r w:rsidRPr="002C452E">
        <w:rPr>
          <w:rFonts w:eastAsia="Calibri"/>
          <w:szCs w:val="22"/>
        </w:rPr>
        <w:br/>
        <w:t>11/4/16</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Orientation School for New Family Court Judges – Alimony</w:t>
      </w:r>
      <w:r w:rsidRPr="002C452E">
        <w:rPr>
          <w:rFonts w:eastAsia="Calibri"/>
          <w:szCs w:val="22"/>
        </w:rPr>
        <w:br/>
      </w:r>
      <w:r w:rsidRPr="002C452E">
        <w:rPr>
          <w:rFonts w:eastAsia="Calibri"/>
          <w:szCs w:val="22"/>
        </w:rPr>
        <w:tab/>
        <w:t>5/4/17</w:t>
      </w:r>
    </w:p>
    <w:p w:rsidR="00CF224D"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 And It Is So Ordered: Order Details</w:t>
      </w:r>
      <w:r w:rsidRPr="002C452E">
        <w:rPr>
          <w:rFonts w:eastAsia="Calibri"/>
          <w:szCs w:val="22"/>
        </w:rPr>
        <w:tab/>
      </w:r>
      <w:r w:rsidRPr="002C452E">
        <w:rPr>
          <w:rFonts w:eastAsia="Calibri"/>
          <w:szCs w:val="22"/>
        </w:rPr>
        <w:tab/>
        <w:t>9/22/17</w:t>
      </w:r>
    </w:p>
    <w:p w:rsidR="00CF224D" w:rsidRDefault="00CF224D" w:rsidP="00D62112">
      <w:pPr>
        <w:numPr>
          <w:ilvl w:val="0"/>
          <w:numId w:val="73"/>
        </w:numPr>
        <w:ind w:left="1440" w:firstLine="0"/>
        <w:contextualSpacing/>
        <w:rPr>
          <w:rFonts w:eastAsia="Calibri"/>
          <w:szCs w:val="22"/>
        </w:rPr>
      </w:pPr>
    </w:p>
    <w:p w:rsidR="00CF224D" w:rsidRPr="002C452E" w:rsidRDefault="00CF224D" w:rsidP="00D62112">
      <w:pPr>
        <w:numPr>
          <w:ilvl w:val="0"/>
          <w:numId w:val="73"/>
        </w:numPr>
        <w:ind w:left="1440" w:firstLine="0"/>
        <w:contextualSpacing/>
        <w:rPr>
          <w:szCs w:val="22"/>
        </w:rPr>
      </w:pPr>
      <w:r w:rsidRPr="002C452E">
        <w:rPr>
          <w:szCs w:val="22"/>
        </w:rPr>
        <w:t>SC Bar Family Court Judges Bench/Bar – Standardizing “Standard” Visitation: A View from the Bench</w:t>
      </w:r>
      <w:r w:rsidRPr="002C452E">
        <w:rPr>
          <w:szCs w:val="22"/>
        </w:rPr>
        <w:tab/>
      </w:r>
      <w:r w:rsidRPr="002C452E">
        <w:rPr>
          <w:szCs w:val="22"/>
        </w:rPr>
        <w:tab/>
      </w:r>
      <w:r w:rsidRPr="002C452E">
        <w:rPr>
          <w:szCs w:val="22"/>
        </w:rPr>
        <w:br/>
        <w:t>12/1/17</w:t>
      </w:r>
    </w:p>
    <w:p w:rsidR="00CF224D" w:rsidRPr="002C452E" w:rsidRDefault="00CF224D" w:rsidP="00D62112">
      <w:pPr>
        <w:numPr>
          <w:ilvl w:val="0"/>
          <w:numId w:val="73"/>
        </w:numPr>
        <w:ind w:left="1440" w:firstLine="0"/>
        <w:contextualSpacing/>
        <w:rPr>
          <w:szCs w:val="22"/>
        </w:rPr>
      </w:pPr>
      <w:r w:rsidRPr="002C452E">
        <w:rPr>
          <w:szCs w:val="22"/>
        </w:rPr>
        <w:t>Children’s Law Center – Raising the Bar for Children</w:t>
      </w:r>
      <w:r w:rsidRPr="002C452E">
        <w:rPr>
          <w:szCs w:val="22"/>
        </w:rPr>
        <w:tab/>
        <w:t>4/13/18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SCCA Orientation School for New Judges – Alimony</w:t>
      </w:r>
      <w:r w:rsidRPr="002C452E">
        <w:rPr>
          <w:rFonts w:eastAsia="Calibri"/>
          <w:szCs w:val="22"/>
        </w:rPr>
        <w:tab/>
        <w:t>5/17/18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Seminar – Amuse Bouche</w:t>
      </w:r>
      <w:r w:rsidRPr="002C452E">
        <w:rPr>
          <w:rFonts w:eastAsia="Calibri"/>
          <w:szCs w:val="22"/>
        </w:rPr>
        <w:tab/>
      </w:r>
      <w:r w:rsidRPr="002C452E">
        <w:rPr>
          <w:rFonts w:eastAsia="Calibri"/>
          <w:szCs w:val="22"/>
        </w:rPr>
        <w:tab/>
      </w:r>
      <w:r w:rsidRPr="002C452E">
        <w:rPr>
          <w:rFonts w:eastAsia="Calibri"/>
          <w:szCs w:val="22"/>
        </w:rPr>
        <w:br/>
        <w:t>9/21/18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Orientation School for New Family Court Judges – Alimony</w:t>
      </w:r>
      <w:r w:rsidRPr="002C452E">
        <w:rPr>
          <w:rFonts w:eastAsia="Calibri"/>
          <w:szCs w:val="22"/>
        </w:rPr>
        <w:tab/>
      </w:r>
      <w:r w:rsidRPr="002C452E">
        <w:rPr>
          <w:rFonts w:eastAsia="Calibri"/>
          <w:szCs w:val="22"/>
        </w:rPr>
        <w:br/>
        <w:t>5/29/19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Seminar – Seven Habits of Highly Effective Family Court Litigators</w:t>
      </w:r>
      <w:r w:rsidRPr="002C452E">
        <w:rPr>
          <w:rFonts w:eastAsia="Calibri"/>
          <w:szCs w:val="22"/>
        </w:rPr>
        <w:br/>
      </w:r>
      <w:r w:rsidRPr="002C452E">
        <w:rPr>
          <w:rFonts w:eastAsia="Calibri"/>
          <w:szCs w:val="22"/>
        </w:rPr>
        <w:tab/>
      </w:r>
      <w:r w:rsidRPr="002C452E">
        <w:rPr>
          <w:rFonts w:eastAsia="Calibri"/>
          <w:szCs w:val="22"/>
        </w:rPr>
        <w:tab/>
        <w:t>9/20/19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CLE – Panel for Improving Temporary Hearings</w:t>
      </w:r>
      <w:r w:rsidRPr="002C452E">
        <w:rPr>
          <w:rFonts w:eastAsia="Calibri"/>
          <w:szCs w:val="22"/>
        </w:rPr>
        <w:br/>
      </w:r>
      <w:r w:rsidRPr="002C452E">
        <w:rPr>
          <w:rFonts w:eastAsia="Calibri"/>
          <w:szCs w:val="22"/>
        </w:rPr>
        <w:tab/>
        <w:t>10/6/19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Orientation School for New Family Court Judges – Alimony</w:t>
      </w:r>
      <w:r w:rsidRPr="002C452E">
        <w:rPr>
          <w:rFonts w:eastAsia="Calibri"/>
          <w:szCs w:val="22"/>
        </w:rPr>
        <w:tab/>
      </w:r>
      <w:r w:rsidRPr="002C452E">
        <w:rPr>
          <w:rFonts w:eastAsia="Calibri"/>
          <w:szCs w:val="22"/>
        </w:rPr>
        <w:br/>
        <w:t>6/9/20</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View from the Bench – Indigent Defense – via WebEx</w:t>
      </w:r>
      <w:r w:rsidRPr="002C452E">
        <w:rPr>
          <w:rFonts w:eastAsia="Calibri"/>
          <w:szCs w:val="22"/>
        </w:rPr>
        <w:tab/>
        <w:t>6/12/20</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 xml:space="preserve">SC Bar LRE Mock Trial Competitions, Presiding Judge for regional, state and national </w:t>
      </w:r>
      <w:r w:rsidRPr="002C452E">
        <w:rPr>
          <w:rFonts w:eastAsia="Calibri"/>
          <w:szCs w:val="22"/>
        </w:rPr>
        <w:tab/>
      </w:r>
      <w:r w:rsidRPr="002C452E">
        <w:rPr>
          <w:rFonts w:eastAsia="Calibri"/>
          <w:szCs w:val="22"/>
        </w:rPr>
        <w:tab/>
      </w:r>
      <w:r w:rsidRPr="002C452E">
        <w:rPr>
          <w:rFonts w:eastAsia="Calibri"/>
          <w:szCs w:val="22"/>
        </w:rPr>
        <w:br/>
        <w:t>7/04 – present</w:t>
      </w:r>
    </w:p>
    <w:p w:rsidR="00CF224D" w:rsidRPr="002C452E" w:rsidRDefault="00CF224D" w:rsidP="00CF224D">
      <w:pPr>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that he has not published any books or articles. However, he did state the following: I have prepared seminar materials for a majority of the seminars at which I have spoken.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Vinson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Commission’s investigation of Judge Vinson did not indicate any evidence of </w:t>
      </w:r>
      <w:r w:rsidRPr="002C452E">
        <w:rPr>
          <w:szCs w:val="22"/>
        </w:rPr>
        <w:t>a troubled financial status. Judge Vinson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Vinson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Vinson reported that his last available rating by a legal rating organization, </w:t>
      </w:r>
      <w:r w:rsidRPr="002C452E">
        <w:rPr>
          <w:rFonts w:eastAsia="Calibri"/>
          <w:szCs w:val="22"/>
          <w:u w:val="single"/>
        </w:rPr>
        <w:t>Martindale-Hubbell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that 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August 1985 until April 1986, I practiced as an associate with Haigh Porter in Florence, South Carolina. My responsibilities primarily involved mortgage foreclosure actions and real estate transactions.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April 1992 until December 1992, I practiced as an attorney with the Fallon Law Firm in Florence, South Carolina. My practice involved civil litigation, primarily representing plaintiffs in personal injury cases.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In January 2001, I joined McDougall and Self, L.L.P as a partner, practicing in the Florence, South Carolina office. My practice was limited to Family Court litigation.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On February 4, 2004, I was elected by the Legislature to the Twelfth Judicial Circuit Family Court Seat, Three. I have served in that position since July 1, 2004.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the frequency of his court appearances prior to his service on the bench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the percentage of his practice involving civil, criminal, domestic and other matters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ab/>
        <w:t>Judge Vinson reported the percentage of his practice in trial court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provided that during the past five years prior to his service on the bench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following is Judge Vinson’s account of his five most significant litigated matters:</w:t>
      </w:r>
    </w:p>
    <w:p w:rsidR="00CF224D" w:rsidRPr="002C452E" w:rsidRDefault="00CF224D" w:rsidP="00D62112">
      <w:pPr>
        <w:numPr>
          <w:ilvl w:val="0"/>
          <w:numId w:val="74"/>
        </w:numPr>
        <w:ind w:left="1440" w:firstLine="0"/>
        <w:contextualSpacing/>
        <w:rPr>
          <w:szCs w:val="22"/>
        </w:rPr>
      </w:pPr>
      <w:r w:rsidRPr="002C452E">
        <w:rPr>
          <w:i/>
          <w:szCs w:val="22"/>
        </w:rPr>
        <w:t>Connie Wiggins Skipper v. Douglas Skipper</w:t>
      </w:r>
      <w:r w:rsidRPr="002C452E">
        <w:rPr>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CF224D" w:rsidRPr="002C452E" w:rsidRDefault="00CF224D" w:rsidP="00D62112">
      <w:pPr>
        <w:numPr>
          <w:ilvl w:val="0"/>
          <w:numId w:val="74"/>
        </w:numPr>
        <w:ind w:left="1440" w:firstLine="0"/>
        <w:contextualSpacing/>
        <w:rPr>
          <w:rFonts w:eastAsia="Calibri"/>
          <w:szCs w:val="22"/>
        </w:rPr>
      </w:pPr>
      <w:r w:rsidRPr="002C452E">
        <w:rPr>
          <w:rFonts w:eastAsia="Calibri"/>
          <w:i/>
          <w:szCs w:val="22"/>
        </w:rPr>
        <w:t>Larry Foster v. Betty Foster</w:t>
      </w:r>
      <w:r w:rsidRPr="002C452E">
        <w:rPr>
          <w:rFonts w:eastAsia="Calibri"/>
          <w:szCs w:val="22"/>
        </w:rPr>
        <w:t>, 02-DR–21–390. This was an alimony reduction action in which I represented the wife, who had been awarded substantial equitable distribution and alimony at the time of the divorce. The husband claimed a loss in income in the several years preceding the filing of the action, using his tax returns as evidence.  I was able to demonstrate that there had 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spending habits and lifestyle reflected a higher income. The Court slightly reduced the alimony based upon employment which my client had undertaken just prior to the final hearing in this matter. This outcome was affirmed on appeal.</w:t>
      </w:r>
    </w:p>
    <w:p w:rsidR="00CF224D" w:rsidRPr="002C452E" w:rsidRDefault="00CF224D" w:rsidP="00D62112">
      <w:pPr>
        <w:tabs>
          <w:tab w:val="left" w:pos="72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Maria Parker Doughty v. John Harrell Doughty Jr.</w:t>
      </w:r>
      <w:r w:rsidRPr="002C452E">
        <w:rPr>
          <w:rFonts w:eastAsia="Calibri"/>
          <w:szCs w:val="22"/>
        </w:rPr>
        <w:t xml:space="preserve">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CF224D" w:rsidRPr="002C452E" w:rsidRDefault="00CF224D" w:rsidP="00D62112">
      <w:pPr>
        <w:tabs>
          <w:tab w:val="left" w:pos="720"/>
          <w:tab w:val="left" w:pos="99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szCs w:val="22"/>
        </w:rPr>
        <w:tab/>
      </w:r>
      <w:r w:rsidRPr="002C452E">
        <w:rPr>
          <w:rFonts w:eastAsia="Calibri"/>
          <w:i/>
          <w:szCs w:val="22"/>
        </w:rPr>
        <w:t>John &amp; Mary Smith v. SCDSS</w:t>
      </w:r>
      <w:r w:rsidRPr="002C452E">
        <w:rPr>
          <w:rFonts w:eastAsia="Calibri"/>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CF224D" w:rsidRPr="002C452E" w:rsidRDefault="00CF224D" w:rsidP="00D62112">
      <w:pPr>
        <w:tabs>
          <w:tab w:val="left" w:pos="720"/>
          <w:tab w:val="left" w:pos="99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szCs w:val="22"/>
        </w:rPr>
        <w:tab/>
      </w:r>
      <w:r w:rsidRPr="002C452E">
        <w:rPr>
          <w:rFonts w:eastAsia="Calibri"/>
          <w:i/>
          <w:szCs w:val="22"/>
        </w:rPr>
        <w:t>Debbie Eddings v. Harold David Eddings</w:t>
      </w:r>
      <w:r w:rsidRPr="002C452E">
        <w:rPr>
          <w:rFonts w:eastAsia="Calibri"/>
          <w:szCs w:val="22"/>
        </w:rPr>
        <w:t>, 98–DR–21–326. This was a divorce action in which the primary issues were 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Vinson’s account of the civil appeal he has personally handled:</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i/>
          <w:szCs w:val="22"/>
        </w:rPr>
        <w:t>Larry Foster v. Betty Foster</w:t>
      </w:r>
      <w:r w:rsidRPr="002C452E">
        <w:rPr>
          <w:rFonts w:eastAsia="Calibri"/>
          <w:szCs w:val="22"/>
        </w:rPr>
        <w:t>, South Carolina Court of Appeals, Unpublished decision filed March 15, 2004</w:t>
      </w:r>
    </w:p>
    <w:p w:rsidR="00CF224D" w:rsidRPr="002C452E" w:rsidRDefault="00CF224D" w:rsidP="00D62112">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From July 1, 2004 to present, I have served on the Family Court for the Twelfth Judicial Circuit. I have been elected three times by the Legislature for this position.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Vinson provided the following list of his most significant orders or opinions:</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The State v. Tyquan Jared Amir Jones</w:t>
      </w:r>
      <w:r w:rsidRPr="002C452E">
        <w:rPr>
          <w:szCs w:val="22"/>
        </w:rPr>
        <w:t>, 709 S.E.2d 696, 392 S.C. 647 (Ct. App.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This appeal arose from a waiver hearing held in 2006. The juvenile pled guilty to voluntary manslaughter following the waiver of jurisdiction from the Family Court. The Court of Appeals noted that the trial court had properly considered all of the Kent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Michael Ashburn v. April Rogers and SCDSS Child Support Division</w:t>
      </w:r>
      <w:r w:rsidRPr="002C452E">
        <w:rPr>
          <w:szCs w:val="22"/>
        </w:rPr>
        <w:t xml:space="preserve">, 420 S.C. 411, 803 S.E. 2d 469 (Ct. App. 2017) </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 xml:space="preserve">In this case involving the disestablishment of a paternity order, the Court of Appeals clarified certain principles of collateral estoppel and res judicata. The court held that, despite the fact that the father had been afforded opportunities for paternity testing before and after the paternity order, he was not precluded from seeking relief. </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Sandra K. Jackson v. Franklin Jackson</w:t>
      </w:r>
      <w:r w:rsidRPr="002C452E">
        <w:rPr>
          <w:szCs w:val="22"/>
        </w:rPr>
        <w:t>, Op. No. 2011–UP–110 (Ct. App. Filed March 16,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Punam Hiral Gopaldas v. Hiral Ranjit Gopaldas</w:t>
      </w:r>
      <w:r w:rsidRPr="002C452E">
        <w:rPr>
          <w:szCs w:val="22"/>
        </w:rPr>
        <w:t>, 2009-DR-21-2483 and 2011-DR-21-1255</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Christina Lynn Lowry v. Thomas Lowry</w:t>
      </w:r>
      <w:r w:rsidRPr="002C452E">
        <w:rPr>
          <w:szCs w:val="22"/>
        </w:rPr>
        <w:t>, 2011-DR-21-1277</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highlight w:val="yellow"/>
        </w:rPr>
      </w:pPr>
      <w:r w:rsidRPr="002C452E">
        <w:rPr>
          <w:rFonts w:eastAsia="Calibri"/>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thorough and appropriate questioning by the guardian ad litem and the court, I was able to obtain significant information which ultimately led me to conclude that it was in the children's best interest for the plaintiff to be granted primary custody.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no other employment while serving as a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Vinson’s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widowControl w:val="0"/>
        <w:autoSpaceDE w:val="0"/>
        <w:autoSpaceDN w:val="0"/>
        <w:adjustRightInd w:val="0"/>
        <w:ind w:left="720" w:firstLine="0"/>
        <w:contextualSpacing/>
        <w:rPr>
          <w:rFonts w:eastAsia="Calibri"/>
          <w:szCs w:val="22"/>
        </w:rPr>
      </w:pPr>
      <w:r w:rsidRPr="002C452E">
        <w:rPr>
          <w:rFonts w:eastAsia="Calibri"/>
          <w:szCs w:val="22"/>
        </w:rPr>
        <w:t>The Pee Dee Citizens Committee on Judicial Qualification reported Judge Vinson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further commented, “Judge Vinson is highly respected. There were no concerns voiced about his potential move from Family Court to the Court of Appeals.”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is married to Flora Sue Lester Vinson. 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 South Carolina Bar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-Judicial member (Current)</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r w:rsidRPr="002C452E">
        <w:rPr>
          <w:rFonts w:eastAsia="Calibri"/>
          <w:szCs w:val="22"/>
        </w:rPr>
        <w:tab/>
        <w:t>-House of Delegates (Past member)</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r w:rsidRPr="002C452E">
        <w:rPr>
          <w:rFonts w:eastAsia="Calibri"/>
          <w:szCs w:val="22"/>
        </w:rPr>
        <w:tab/>
        <w:t xml:space="preserve">-Family Law Section Council – Chair (2001 – 2002) </w:t>
      </w:r>
      <w:r w:rsidRPr="002C452E">
        <w:rPr>
          <w:rFonts w:eastAsia="Calibri"/>
          <w:szCs w:val="22"/>
        </w:rPr>
        <w:tab/>
      </w:r>
      <w:r w:rsidRPr="002C452E">
        <w:rPr>
          <w:rFonts w:eastAsia="Calibri"/>
          <w:szCs w:val="22"/>
        </w:rPr>
        <w:tab/>
        <w:t>(Past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-Law Related Education Committee (Current member) – Chair (2010 – 2012)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(b) South Carolina Women Lawyers Association (Current </w:t>
      </w:r>
      <w:r w:rsidRPr="002C452E">
        <w:rPr>
          <w:rFonts w:eastAsia="Calibri"/>
          <w:szCs w:val="22"/>
        </w:rPr>
        <w:tab/>
        <w:t>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 National Council of Juvenile and Family Court Judges (Current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-Served on Board of Trustees from 2008 to 2011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-Finance Committee member from 2010 to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 South Carolina Family Court Judges Association (Current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-President (2012 – 2013)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-President Elect (2011 – 2012)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-Secretary/Treasurer (2010 –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 Bench/Bar Committee (2005 – 2017) (2020 – Current Member) – Chair (2012-2014)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-Best practices Subcommittee – Chair and Co-Chair (2009 to 2017)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 Governor's Task Force for Adoption and Foster Care (2007 to 2008)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(g) American Bar Association – Judicial Division (Past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(h) Family Court Judges Advisory Committee (2010-2013)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(i) Pee Dee Inn of Court (Current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Confirmed Communicant at St. John's Church and former Vestry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Member, and Past President, of Francis Marion University Alumni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Former member and Vice-Chair of Francis Marion University Foundation Board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Graduate of Leadership Florence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(e) </w:t>
      </w:r>
      <w:r w:rsidRPr="002C452E">
        <w:rPr>
          <w:rFonts w:eastAsia="Calibri"/>
          <w:szCs w:val="22"/>
        </w:rPr>
        <w:tab/>
        <w:t>Recipient of Francis Marion University Outstanding Member of Alumni Association (1997)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Kiwanian of the Year (1994)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Participant at National Security Seminar, United States Army War College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Recipient of Francis Marion University John S. Boyce Award (2010)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Vinson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It has been an honor and privilege to have served as a family court judge for the past 16 years. I am very grateful to have been afforded this opportunity for service to my state and to its citizens.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take my judicial oath very seriously, and find that it serves as a constant reminder that my conduct, both inside and outside the courtroom, influences the perception of our judicial system. I remain mindful of the significant impact that the decisions I make as a judge have upon the lives of the persons appearing before me.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Before starting law school, I worked as a bag boy, bus driver, theater usher, janitor, and delivery person. In my legal career, I have served as a circuit court law clerk, an associate at a large firm, a member of a small firm, and a family court judge. These experiences have broadened my perspective on life and enhanced my appreciation for those who are involved in our legal system. These varied life experiences, I believe, have also made me a better person and a better judge.</w:t>
      </w:r>
    </w:p>
    <w:p w:rsidR="00CF224D" w:rsidRPr="00D62112" w:rsidRDefault="00CF224D" w:rsidP="00CF224D">
      <w:pPr>
        <w:tabs>
          <w:tab w:val="left" w:pos="720"/>
          <w:tab w:val="left" w:pos="1440"/>
          <w:tab w:val="left" w:pos="2880"/>
          <w:tab w:val="left" w:pos="3600"/>
          <w:tab w:val="right" w:pos="9360"/>
        </w:tabs>
        <w:ind w:left="144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D62112"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Vinson is an outstanding judge and has been a valuable asset to the Family Court Bench.</w:t>
      </w:r>
    </w:p>
    <w:p w:rsidR="00CF224D" w:rsidRPr="002C452E" w:rsidRDefault="00D62112" w:rsidP="00CF224D">
      <w:pPr>
        <w:keepNext/>
        <w:tabs>
          <w:tab w:val="left" w:pos="720"/>
          <w:tab w:val="left" w:pos="1440"/>
          <w:tab w:val="left" w:pos="2880"/>
          <w:tab w:val="left" w:pos="3600"/>
          <w:tab w:val="right" w:pos="9360"/>
        </w:tabs>
        <w:ind w:left="720" w:firstLine="0"/>
        <w:contextualSpacing/>
        <w:rPr>
          <w:rFonts w:eastAsia="Calibri"/>
          <w:szCs w:val="22"/>
          <w:u w:val="single"/>
        </w:rPr>
      </w:pPr>
      <w:r>
        <w:rPr>
          <w:rFonts w:eastAsia="Calibri"/>
          <w:szCs w:val="22"/>
        </w:rPr>
        <w:br w:type="column"/>
      </w:r>
      <w:r w:rsidR="00CF224D" w:rsidRPr="002C452E">
        <w:rPr>
          <w:rFonts w:eastAsia="Calibri"/>
          <w:szCs w:val="22"/>
        </w:rPr>
        <w:t>(12)</w:t>
      </w:r>
      <w:r w:rsidR="00CF224D" w:rsidRPr="002C452E">
        <w:rPr>
          <w:rFonts w:eastAsia="Calibri"/>
          <w:szCs w:val="22"/>
        </w:rPr>
        <w:tab/>
      </w:r>
      <w:r w:rsidR="00CF224D"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Vinson qualified, and nominated him for election to Court of Appeals, Seat 8.</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bCs/>
          <w:szCs w:val="22"/>
          <w:lang w:bidi="en-US"/>
        </w:rPr>
      </w:pPr>
      <w:bookmarkStart w:id="4" w:name="CC"/>
      <w:r w:rsidRPr="002C452E">
        <w:rPr>
          <w:rFonts w:eastAsia="Calibri"/>
          <w:b/>
          <w:bCs/>
          <w:szCs w:val="22"/>
          <w:lang w:bidi="en-US"/>
        </w:rPr>
        <w:t>CIRCUIT COURT</w:t>
      </w:r>
      <w:bookmarkEnd w:id="4"/>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Michael S. Holt</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Fourth Judicial Circuit, Seat 2</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highlight w:val="green"/>
        </w:rPr>
      </w:pPr>
    </w:p>
    <w:p w:rsidR="00CF224D" w:rsidRPr="002C452E" w:rsidRDefault="00CF224D" w:rsidP="00D62112">
      <w:pPr>
        <w:tabs>
          <w:tab w:val="left" w:pos="720"/>
          <w:tab w:val="left" w:pos="1440"/>
          <w:tab w:val="left" w:pos="2880"/>
          <w:tab w:val="left" w:pos="3600"/>
          <w:tab w:val="right" w:pos="9360"/>
        </w:tabs>
        <w:ind w:left="2880" w:hanging="288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For the vacancy for Circuit Court, Fourth Judicial Circuit, Seat 2, one candidate applied for this vacancy. Accordingly, the name and qualification of the one candidate is hereby submitted in this report.</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Holt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Holt was born in 1970. He is 50 years old and a resident of Hartsville, South Carolina. Judge Holt provided in his application that he has been a resident of South Carolina for at least the immediate past five years and has been a licensed attorney in South Carolina since 1996.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Holt.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Holt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I have been an Adjunct Professor and have taught, among other things, business law.</w:t>
      </w:r>
    </w:p>
    <w:p w:rsidR="00CF224D" w:rsidRPr="002C452E" w:rsidRDefault="00CF224D" w:rsidP="00CF224D">
      <w:pPr>
        <w:tabs>
          <w:tab w:val="left" w:pos="72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Holt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Holt did not indicate any evidence of a troubled financial status. Judge Holt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Holt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elected as Mayor of the City of Hartsville, South Carolina from 2005 – 2009. I filed all required reports; however, there were late reports which resulted in fines, all of which were promptly paid.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was admitted to the South Carolina Bar in 1996.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From 1996 to 2006, my practice experience would best be described as a general practice. My areas of focus were primarily in domestic litigation, criminal defense, Social Security disability and real estate, although I handled other matters, as well.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Beginning in 2006 until 2009, when I was elected to the Family Court Bench, I operated my own law firm as a sole practitioner. My areas of primary practice did not change. Obviously, in managing my own firm, I was responsible for handling all financial matters and business functions of my firm.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Holt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I was elected to the Fourth Judicial Circuit Family Court bench in 2009 and have served continuously since. Prior to my election I worked in private practice with the Saleeby &amp; Cox law firm in Hartsville, South Carolina. I practiced in both the Court of Common Pleas and General Sessions Court. I was involved in a number of trials, both civil and criminal, in my time in private practice. Since being on the Family Court bench, I continue to handle matters dealing with criminal offenses in Juvenile Court. I believe all of these experiences, both as a litigator and as a jurist, have prepared me to handle such matters that may come before me in Circuit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the frequency of his court appearances prior to his service on the bench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I did not appear in Federal Court often at all. However, I did have a significant practice in Social Security Disability and appeared regularly at such hearings;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I frequently appeared in Family Court and General Sessions, as well as Magistrate's Court. I also made appearance in Common Pleas and Probate Court, but to a lesser degree than the other areas of my practice.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the percentage of his practice involving civil, criminal, domestic and other matters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t xml:space="preserve">If including Social Security Disability, </w:t>
      </w:r>
      <w:r w:rsidRPr="002C452E">
        <w:rPr>
          <w:rFonts w:eastAsia="Calibri"/>
          <w:szCs w:val="22"/>
        </w:rPr>
        <w:tab/>
      </w:r>
      <w:r w:rsidRPr="002C452E">
        <w:rPr>
          <w:rFonts w:eastAsia="Calibri"/>
          <w:szCs w:val="22"/>
        </w:rPr>
        <w:tab/>
      </w:r>
      <w:r w:rsidR="00D62112">
        <w:rPr>
          <w:rFonts w:eastAsia="Calibri"/>
          <w:szCs w:val="22"/>
        </w:rPr>
        <w:tab/>
      </w:r>
      <w:r w:rsidRPr="002C452E">
        <w:rPr>
          <w:rFonts w:eastAsia="Calibri"/>
          <w:szCs w:val="22"/>
        </w:rPr>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25%;</w:t>
      </w:r>
    </w:p>
    <w:p w:rsidR="00CF224D" w:rsidRPr="002C452E" w:rsidRDefault="00D62112"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(d)</w:t>
      </w:r>
      <w:r>
        <w:rPr>
          <w:rFonts w:eastAsia="Calibri"/>
          <w:szCs w:val="22"/>
        </w:rPr>
        <w:tab/>
        <w:t>Other:</w:t>
      </w:r>
      <w:r>
        <w:rPr>
          <w:rFonts w:eastAsia="Calibri"/>
          <w:szCs w:val="22"/>
        </w:rPr>
        <w:tab/>
      </w:r>
      <w:r w:rsidR="00CF224D" w:rsidRPr="002C452E">
        <w:rPr>
          <w:rFonts w:eastAsia="Calibri"/>
          <w:szCs w:val="22"/>
        </w:rPr>
        <w:t xml:space="preserve">real estate, </w:t>
      </w:r>
      <w:r>
        <w:rPr>
          <w:rFonts w:eastAsia="Calibri"/>
          <w:szCs w:val="22"/>
        </w:rPr>
        <w:tab/>
      </w:r>
      <w:r w:rsidR="00CF224D" w:rsidRPr="002C452E">
        <w:rPr>
          <w:rFonts w:eastAsia="Calibri"/>
          <w:szCs w:val="22"/>
        </w:rPr>
        <w:t>25%%.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Holt reported the percentage of his practice in trial court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t>If the qu</w:t>
      </w:r>
      <w:r w:rsidR="00D62112">
        <w:rPr>
          <w:rFonts w:eastAsia="Calibri"/>
          <w:szCs w:val="22"/>
        </w:rPr>
        <w:t xml:space="preserve">estion is how many cases went </w:t>
      </w:r>
      <w:r w:rsidRPr="002C452E">
        <w:rPr>
          <w:rFonts w:eastAsia="Calibri"/>
          <w:szCs w:val="22"/>
        </w:rPr>
        <w:t>to a jur</w:t>
      </w:r>
      <w:r w:rsidR="00D62112">
        <w:rPr>
          <w:rFonts w:eastAsia="Calibri"/>
          <w:szCs w:val="22"/>
        </w:rPr>
        <w:t xml:space="preserve">y, my answer would likely be a </w:t>
      </w:r>
      <w:r w:rsidRPr="002C452E">
        <w:rPr>
          <w:rFonts w:eastAsia="Calibri"/>
          <w:szCs w:val="22"/>
        </w:rPr>
        <w:t xml:space="preserve">smaller percentage. However, many </w:t>
      </w:r>
      <w:r w:rsidRPr="002C452E">
        <w:rPr>
          <w:rFonts w:eastAsia="Calibri"/>
          <w:szCs w:val="22"/>
        </w:rPr>
        <w:tab/>
        <w:t xml:space="preserve">cases would be </w:t>
      </w:r>
      <w:r w:rsidR="00D62112">
        <w:rPr>
          <w:rFonts w:eastAsia="Calibri"/>
          <w:szCs w:val="22"/>
        </w:rPr>
        <w:t xml:space="preserve">resolved during a term </w:t>
      </w:r>
      <w:r w:rsidRPr="002C452E">
        <w:rPr>
          <w:rFonts w:eastAsia="Calibri"/>
          <w:szCs w:val="22"/>
        </w:rPr>
        <w:t>of Court</w:t>
      </w:r>
      <w:r w:rsidR="00D62112">
        <w:rPr>
          <w:rFonts w:eastAsia="Calibri"/>
          <w:szCs w:val="22"/>
        </w:rPr>
        <w:t xml:space="preserve"> which would result in a plea </w:t>
      </w:r>
      <w:r w:rsidRPr="002C452E">
        <w:rPr>
          <w:rFonts w:eastAsia="Calibri"/>
          <w:szCs w:val="22"/>
        </w:rPr>
        <w:t>agreement;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If non-ju</w:t>
      </w:r>
      <w:r w:rsidR="00D62112">
        <w:rPr>
          <w:rFonts w:eastAsia="Calibri"/>
          <w:szCs w:val="22"/>
        </w:rPr>
        <w:t xml:space="preserve">ry includes Family Court, then </w:t>
      </w:r>
      <w:r w:rsidRPr="002C452E">
        <w:rPr>
          <w:rFonts w:eastAsia="Calibri"/>
          <w:szCs w:val="22"/>
        </w:rPr>
        <w:t xml:space="preserve">a high </w:t>
      </w:r>
      <w:r w:rsidR="00D62112">
        <w:rPr>
          <w:rFonts w:eastAsia="Calibri"/>
          <w:szCs w:val="22"/>
        </w:rPr>
        <w:t xml:space="preserve">percentage of those cases went </w:t>
      </w:r>
      <w:r w:rsidRPr="002C452E">
        <w:rPr>
          <w:rFonts w:eastAsia="Calibri"/>
          <w:szCs w:val="22"/>
        </w:rPr>
        <w:t>before the Court for trial.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Holt provided that during the past five years prior to his service on the bench he most often served as sole counsel. </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last three years of practice (2006 – 2009), I served as sole counsel because I was a sole practitioner.</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Holt’s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State of South Carolina vs. Robert Hermanades</w:t>
      </w:r>
      <w:r w:rsidRPr="002C452E">
        <w:rPr>
          <w:rFonts w:eastAsia="Calibri"/>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State of South Carolina vs. Wayne Futrell</w:t>
      </w:r>
      <w:r w:rsidRPr="002C452E">
        <w:rPr>
          <w:rFonts w:eastAsia="Calibri"/>
          <w:szCs w:val="22"/>
        </w:rPr>
        <w:t>: This case was tried in General Sessions Court in Chesterfield County, where I was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 (c)</w:t>
      </w:r>
      <w:r w:rsidRPr="002C452E">
        <w:rPr>
          <w:rFonts w:eastAsia="Calibri"/>
          <w:szCs w:val="22"/>
        </w:rPr>
        <w:tab/>
      </w:r>
      <w:r w:rsidRPr="002C452E">
        <w:rPr>
          <w:rFonts w:eastAsia="Calibri"/>
          <w:i/>
          <w:szCs w:val="22"/>
        </w:rPr>
        <w:t>Mills vs. Mills</w:t>
      </w:r>
      <w:r w:rsidRPr="002C452E">
        <w:rPr>
          <w:rFonts w:eastAsia="Calibri"/>
          <w:szCs w:val="22"/>
        </w:rPr>
        <w:t>: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State of South Carolina vs. Brandon Ray</w:t>
      </w:r>
      <w:r w:rsidRPr="002C452E">
        <w:rPr>
          <w:rFonts w:eastAsia="Calibri"/>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Pamela C. Blackmon and Stephen W. Blackmon vs. Peggy Ann Harrington, Stephen Lee and John Doe</w:t>
      </w:r>
      <w:r w:rsidRPr="002C452E">
        <w:rPr>
          <w:rFonts w:eastAsia="Calibri"/>
          <w:szCs w:val="22"/>
        </w:rPr>
        <w:t xml:space="preserve">: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held the following judicial office(s): I was elected in 2009 to Seat 3, Family Court of the Fourth Judicial Circuit. I have served continuously since that time.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Holt provided the following list of his most significant orders or opinions: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DJJ vs. John Henry Bridges</w:t>
      </w:r>
      <w:r w:rsidRPr="002C452E">
        <w:rPr>
          <w:rFonts w:eastAsia="Calibri"/>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Shirley Johnson vs. Angela Lampley</w:t>
      </w:r>
      <w:r w:rsidRPr="002C452E">
        <w:rPr>
          <w:rFonts w:eastAsia="Calibri"/>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Saurabh Jain vs. Anima Dixit</w:t>
      </w:r>
      <w:r w:rsidRPr="002C452E">
        <w:rPr>
          <w:rFonts w:eastAsia="Calibri"/>
          <w:szCs w:val="22"/>
        </w:rPr>
        <w:t>: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Mary Diane R. Corbett vs. Christopher A. Corbett</w:t>
      </w:r>
      <w:r w:rsidRPr="002C452E">
        <w:rPr>
          <w:rFonts w:eastAsia="Calibri"/>
          <w:szCs w:val="22"/>
        </w:rPr>
        <w:t xml:space="preserve">: This case was an equitable division case wherein the wife sought to exclude the husband from significant assets from the marriage. I went through the factors for equitable division and awarded husband half the marital estate.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t>(e)</w:t>
      </w:r>
      <w:r w:rsidRPr="002C452E">
        <w:rPr>
          <w:rFonts w:eastAsia="Calibri"/>
          <w:szCs w:val="22"/>
        </w:rPr>
        <w:tab/>
      </w:r>
      <w:r w:rsidRPr="002C452E">
        <w:rPr>
          <w:rFonts w:eastAsia="Calibri"/>
          <w:i/>
          <w:szCs w:val="22"/>
        </w:rPr>
        <w:t>DSS vs. Tina Roberts, Travis Hayes, Richard Herring, Gene Lashley, Barbara Roberts, Johnny and Cammie Corbett and Catherine Hayes</w:t>
      </w:r>
      <w:r w:rsidRPr="002C452E">
        <w:rPr>
          <w:rFonts w:eastAsia="Calibri"/>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Holt reported the following regarding his employment while serving as a judge: I have served as an Adjunct Professor at Coker College in Hartsville, South Carolina, in its evening programs. I began teaching in 2014 and have taught in the areas of business law, political science and business administration.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further reported the following regarding unsuccessful candidacies: I was unsuccessful in the South Carolina Senate primary race in 2004. I was unsuccessful in my attempt to be elected to the Court of Appeals, Seat #1, in 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Holt’s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Pee Dee Citizens Committee on Judicial Qualification found Judge Holt to be “Well-Qualified” as to the evaluation criteria of ethical fitness, professional and academic ability, character, reputation, experience and judicial temperament; and “Qualified” in the evaluative criteria of constitutional qualifications, physical health, and mental stability.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is married to Sherry Burton Holt.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SC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Darlington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Pee Dee Inn of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Pee Dee Inn of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Kappa Alpha Order – Court of Honor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St. David's Society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Darlington County Historical Society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Holt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experiences as a leader in my community allowed me to transition to the Family Court Bench with humility, patience and understanding. I believe these are all qualities all judges should reflect. Further, my experiences as a husband and father provide great insight into the issues dealt with in Family Court. I believe these last ten years on the Family Court Bench have prepared me for this opportunity.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Judge Holt knows how to control his courtroom and yet is courteous to litigants and attorneys. In addition to his excellent demeanor, the Commission noted his reputation as a well-respected family court judge.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Holt qualified and nominated him for election to Circuit Court, Fourth Judicial Circuit, Seat 2.</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Robert E. Hood</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Fifth Judicial Circuit,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88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Hood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was born in 1975. He is 45 years old and a resident of Columbia, South Carolina. Judge Hood provided in his application that he has been a resident of South Carolina for at least the immediate past five years and has been a licensed attorney in South Carolina since 2001.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Hood.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Hood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USC Honors College Class on the Jury trial system, 2020;</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served on an ethics panel at a Sporting Clays CLE, October 2019;</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USC Honors College Class on the Jury trial system, 2019;</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class to the fourth grade at Lake Murray Elementary School, 2019;</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lectured at the Annual Clerk of Court Conference, 2019;</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USC School of Law Law clerk Seminar, 2019;</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participated in a panel at the SCACDL Ethics Seminar, 2019;</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served on an ethics panel at a Sporting Clays CLE, October 2018;</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lectured at the SCDTAA Summer Meeting, July 2018;</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USC Honors College Class on the Jury trial system, 2018;</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presided over a mock trial for the SCBAR Masters in Trial CLE in 2018;</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presided over a mock trial for the SC Bar: A Criminal Trial Demonstration: He Said, She Said CLE, October 2017;</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served on a panel at the Upstate Sporting Clays CLE: Ethics with the Judges, March 2017;</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USC Honors College Class on the Jury trial system, 2017;</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presided over a mock trial at the ABOTA Masters in Trial CLE, 2017;</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third-grade class at Satchel Ford Elementary School, 2017;</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participated in a panel at a Courthouse Keys CLE, 2017;</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 xml:space="preserve">I taught a class at a SCDTAA conference, 2017; </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USC School of Law ethics class, 2017;</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served on an ethics panel at a Sporting Clays CLE, October 2016;</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lectured at the SCDTAA Summer Meeting, July 2016;</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participated in a panel at the SCACDL Criminal Defense 101, February 2016;</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participated in a panel for the Fifth Circuit Tips from the Bench: What Your Judges Want You To Know CLE, January 2016;</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lectured the student council at Brennen Elementary School, 2016;</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fourth-grade class at Lake Murray Elementary School, 2016;</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government class at Chapin High School, 2016;</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served on an ethics panel at a Sporting Clays CLE, October 2015;</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participated in a panel at the South Carolina Court Administration Orientation School for New Circuit Court Judges, July 2015;</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an Ethics CLE to the Magistrate Court Conference, 2015;</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third-grade class at Lake Murray Elementary School, 2015;</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first-grade class at Lake Murray Elementary School, 2015;</w:t>
      </w:r>
    </w:p>
    <w:p w:rsidR="00CF224D" w:rsidRPr="002C452E" w:rsidRDefault="00CF224D" w:rsidP="00CF224D">
      <w:pPr>
        <w:numPr>
          <w:ilvl w:val="0"/>
          <w:numId w:val="84"/>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taught a USC School of Law ethics class, 2015;</w:t>
      </w:r>
    </w:p>
    <w:p w:rsidR="00CF224D" w:rsidRPr="002C452E" w:rsidRDefault="00CF224D" w:rsidP="00CF224D">
      <w:pPr>
        <w:numPr>
          <w:ilvl w:val="0"/>
          <w:numId w:val="84"/>
        </w:numPr>
        <w:tabs>
          <w:tab w:val="left" w:pos="720"/>
          <w:tab w:val="left" w:pos="1170"/>
          <w:tab w:val="left" w:pos="2880"/>
          <w:tab w:val="left" w:pos="3600"/>
          <w:tab w:val="right" w:pos="9360"/>
        </w:tabs>
        <w:ind w:firstLine="0"/>
        <w:contextualSpacing/>
        <w:jc w:val="left"/>
        <w:rPr>
          <w:rFonts w:eastAsia="Calibri"/>
          <w:szCs w:val="22"/>
        </w:rPr>
      </w:pPr>
      <w:r w:rsidRPr="002C452E">
        <w:rPr>
          <w:rFonts w:eastAsia="Calibri"/>
          <w:szCs w:val="22"/>
        </w:rPr>
        <w:t>I served on an ethics panel at a Sporting Clays CLE, October 2014;</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participated in courses and conferences from 2014 through 2012. They are available in my 2014 screening information.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Hood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Hood did not indicate any evidence of a troubled financial status. Judge Hood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Hood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Hood reported that his last available rating by a legal rating organization, </w:t>
      </w:r>
      <w:r w:rsidRPr="002C452E">
        <w:rPr>
          <w:rFonts w:eastAsia="Calibri"/>
          <w:szCs w:val="22"/>
          <w:u w:val="single"/>
        </w:rPr>
        <w:t>Martindale-Hubbell</w:t>
      </w:r>
      <w:r w:rsidRPr="002C452E">
        <w:rPr>
          <w:rFonts w:eastAsia="Calibri"/>
          <w:szCs w:val="22"/>
        </w:rPr>
        <w:t>, was 2.9 out of 5. Judge Hood further reported that at that time he met the very high criteria of General Ethical Standing.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was admitted to the South Carolina Bar in 2001.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85"/>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Fifth Judicial Circuit Solicitor’s Office, Fall 2001 to 2003. I handled the prosecution of cases in General Sessions Court as an Assistant Solicitor including, violent crimes, property crimes, property crimes, white collar crimes, drug related crimes, and misdemeanors.</w:t>
      </w:r>
    </w:p>
    <w:p w:rsidR="00CF224D" w:rsidRPr="002C452E" w:rsidRDefault="00CF224D" w:rsidP="00CF224D">
      <w:pPr>
        <w:numPr>
          <w:ilvl w:val="0"/>
          <w:numId w:val="85"/>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South Carolina Attorney General’s Office, 2003 to 2005. I served as an Assistant Attorney General for the Statewide Grand Jury. I handled multicounty drug trafficking cases, large scale securities fraud cases, and white collar/public corruption cases through the state of South Carolina.</w:t>
      </w:r>
    </w:p>
    <w:p w:rsidR="00CF224D" w:rsidRPr="002C452E" w:rsidRDefault="00CF224D" w:rsidP="00CF224D">
      <w:pPr>
        <w:numPr>
          <w:ilvl w:val="0"/>
          <w:numId w:val="85"/>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 xml:space="preserve">Strom Law Firm, LLC, 2005 to 2012. I handled criminal and complex civil litigation cases. I primarily worked in the area of criminal defense, including all levels of criminal cases from Magistrate’s Court to Circuit Court to Federal Court. I practiced extensively in all levels of civil litigation mainly focused on plaintiff’s representation.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was elected to Seat Three of the Fifth Judicial Circuit, South Carolina Circuit Court in 2012. I have served in this judicial office from January of 2013 to present. The South Carolina Circuit Court has general jurisdiction over Common Pleas (civil) and General Sessions (criminal) matters in the State.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further reported the following regarding unsuccessful candidacies:</w:t>
      </w:r>
    </w:p>
    <w:p w:rsidR="00CF224D" w:rsidRPr="002C452E" w:rsidRDefault="00CF224D" w:rsidP="00CF224D">
      <w:pPr>
        <w:numPr>
          <w:ilvl w:val="0"/>
          <w:numId w:val="86"/>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 xml:space="preserve">candidate for Fifth Judicial Circuit, Seat One, February 2011. </w:t>
      </w:r>
    </w:p>
    <w:p w:rsidR="00CF224D" w:rsidRPr="002C452E" w:rsidRDefault="00CF224D" w:rsidP="00CF224D">
      <w:pPr>
        <w:numPr>
          <w:ilvl w:val="0"/>
          <w:numId w:val="86"/>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candidate for The Citadel Board of Visitors, Spring 2010.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Hood’s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Midlands Citizens Committee on Judicial Qualification found Judge Hood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also added that Judge Hood is an “asset to the bench.”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is not married.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Richland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John Belton O’Neall Inn of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Citadel Alumni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Hood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strive every day on the bench to be competent, courteous, and compassionate. I do my level best to serve humbly and act fairly toward all lawyers, litigants, jurors, and court staff.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An affidavit was filed against Judge Hood by Desa Ballard. The Commission reviewed it with the attached exhibits submitted by Ms. Ballard. Judge Hood provided a written response and documents, which the Commission also considered. Upon reviewing the submitted materials by all parties, the Commission does not find a failing on the part of Judge Hood in the nine evaluative criteria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Judge Hood is an asset to the trial bench. The Commission commended him on his demeanor in the courtroom that makes litigants feel at ease.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Hood qualified and nominated him for re-election to Circuit Court, Fifth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Roger M. Young Sr.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Ninth Judicial Circuit, Seat 3</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D62112">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Young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Young was born in 1960. He is 60 years old and a resident of North Charleston, South Carolina. Judge Young provided in his application that he has been a resident of South Carolina for at least the immediate past five years and has been a licensed attorney in South Carolina since 1983.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Young.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made de minimis amount in campaign expenditures for paper, ink, and postage.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Young to be intelligent and knowledgeable. </w:t>
      </w:r>
    </w:p>
    <w:p w:rsidR="00CF224D" w:rsidRPr="002C452E" w:rsidRDefault="00CF224D" w:rsidP="00D62112">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taught the following law</w:t>
      </w:r>
      <w:r w:rsidRPr="002C452E">
        <w:rPr>
          <w:rFonts w:eastAsia="Calibri"/>
          <w:szCs w:val="22"/>
        </w:rPr>
        <w:noBreakHyphen/>
        <w:t>related courses:</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Speaker/Presenter, “Upping Your Evidence IQ”, South Carolina Bar Convention, January 24, 2020.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“Business Court Overview”, New Judges Orientation School, July 12,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and Panelist, “Straight from the Bench – What Judges Want from Lawyers”, Criminal Law Practice Essentials, South Carolina Bar, June 14,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“What Works CLE” Charleston County Bar Association, February 1,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“E-Discovery Cradle to Grave (Discovery to Courtroom), Trial &amp; Advocacy Section, South Carolina Bar Convention, January 18,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“Demystifying Business Court”, South Carolina Association of Justice Convention, August 3, 2017.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and Panelist, “Straight from the Bench – What Judges Want from Lawyers”, Criminal Law Practice Essentials, South Carolina Bar, May 19, 2017.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“Things Appellate Judges May Have Forgotten (Or Never Knew) about the Trial Bench”, South Carolina Appellate Court Judges Conference, April 21, 2017.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Moderator and Panelist, “Fast Track Jury Trials”, South Carolina Bar Convention, January 21, 2017.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“Straight from the Bench – What Judges Want from Lawyers”, Criminal Law Practice Essentials, South Carolina Bar, May 20, 2016.</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“Litigation Trends – A Perspective from the Bench”, 2015 South Carolina Defense Trial Attorneys' Association Annual Meeting, November 6, 2015.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“Judicial Ethics for Summary Court Judges” Charleston County Summary Judges Association JCLE, May 22, 2015.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“TIPS CLE”, Charleston Lawyers Club, February 26, 2015.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“Litigation Trends – A Perspective from the Bench”, 2014 South Carolina Defense Trial Attorneys' Association Annual Meeting, November 7, 2014.</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“Motion Practice Before the Circuit Court” South Carolina Defense Trial Attorneys' Association &amp; Claims Management Association of South Carolina Joint Meeting, July 28, 2012.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Speaker, “Depositions and Ethics after </w:t>
      </w:r>
      <w:r w:rsidRPr="002C452E">
        <w:rPr>
          <w:rFonts w:eastAsia="Calibri"/>
          <w:bCs/>
          <w:iCs/>
          <w:spacing w:val="-3"/>
          <w:szCs w:val="22"/>
          <w:u w:val="single"/>
        </w:rPr>
        <w:t>In re Anonymous Member of the Bar</w:t>
      </w:r>
      <w:r w:rsidRPr="002C452E">
        <w:rPr>
          <w:rFonts w:eastAsia="Calibri"/>
          <w:bCs/>
          <w:spacing w:val="-3"/>
          <w:szCs w:val="22"/>
        </w:rPr>
        <w:t>", Berkeley County Bar CLE, February 10, 2012.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Panelist, “Professionalism,” </w:t>
      </w:r>
      <w:r w:rsidRPr="002C452E">
        <w:rPr>
          <w:rFonts w:eastAsia="Calibri"/>
          <w:bCs/>
          <w:iCs/>
          <w:spacing w:val="-3"/>
          <w:szCs w:val="22"/>
          <w:u w:val="single"/>
        </w:rPr>
        <w:t>Practice Basics for the New Lawyer</w:t>
      </w:r>
      <w:r w:rsidRPr="002C452E">
        <w:rPr>
          <w:rFonts w:eastAsia="Calibri"/>
          <w:bCs/>
          <w:spacing w:val="-3"/>
          <w:szCs w:val="22"/>
        </w:rPr>
        <w:t>, South Carolina Women Lawyers Association and Women in Law Charleston School of Law, October 14, 2011.</w:t>
      </w:r>
    </w:p>
    <w:p w:rsidR="00CF224D" w:rsidRPr="002C452E" w:rsidRDefault="00CF224D" w:rsidP="00CF224D">
      <w:pPr>
        <w:numPr>
          <w:ilvl w:val="0"/>
          <w:numId w:val="63"/>
        </w:numPr>
        <w:suppressAutoHyphens/>
        <w:ind w:left="1080" w:firstLine="0"/>
        <w:contextualSpacing/>
        <w:jc w:val="left"/>
        <w:rPr>
          <w:rFonts w:eastAsia="Calibri"/>
          <w:bCs/>
          <w:spacing w:val="-3"/>
          <w:szCs w:val="22"/>
        </w:rPr>
      </w:pPr>
      <w:r w:rsidRPr="002C452E">
        <w:rPr>
          <w:rFonts w:eastAsia="Calibri"/>
          <w:bCs/>
          <w:spacing w:val="-3"/>
          <w:szCs w:val="22"/>
        </w:rPr>
        <w:t xml:space="preserve">Speaker, “Depositions and </w:t>
      </w:r>
      <w:r w:rsidRPr="002C452E">
        <w:rPr>
          <w:rFonts w:eastAsia="Calibri"/>
          <w:bCs/>
          <w:iCs/>
          <w:spacing w:val="-3"/>
          <w:szCs w:val="22"/>
          <w:u w:val="single"/>
        </w:rPr>
        <w:t>In re Anonymous Member of the Bar</w:t>
      </w:r>
      <w:r w:rsidRPr="002C452E">
        <w:rPr>
          <w:rFonts w:eastAsia="Calibri"/>
          <w:bCs/>
          <w:spacing w:val="-3"/>
          <w:szCs w:val="22"/>
        </w:rPr>
        <w:t>", SCDTA Deposition Boot Camp, October 6, 2011.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Panelist, “Mental Illness, Victimization and Criminal Justice </w:t>
      </w:r>
      <w:r w:rsidRPr="002C452E">
        <w:rPr>
          <w:rFonts w:eastAsia="Calibri"/>
          <w:bCs/>
          <w:spacing w:val="-3"/>
          <w:szCs w:val="22"/>
          <w:u w:val="single"/>
        </w:rPr>
        <w:t>An Update for Clinicians, Policymakers, Judges, Attorneys, and Law Enforcement”</w:t>
      </w:r>
      <w:r w:rsidRPr="002C452E">
        <w:rPr>
          <w:rFonts w:eastAsia="Calibri"/>
          <w:bCs/>
          <w:iCs/>
          <w:spacing w:val="-3"/>
          <w:szCs w:val="22"/>
        </w:rPr>
        <w:t xml:space="preserve"> 2011 Update in Psychiatry Conference, Department of Psychiatry and Behavioral Sciences, Medical University of South Carolina, June 2, 2011.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“A Lawyer Walks into the Bar: A Hands-On Discussion of Issues Facing Lawyers In the First Years of Practice”, South Carolina Bar,</w:t>
      </w:r>
      <w:r w:rsidRPr="002C452E">
        <w:rPr>
          <w:rFonts w:eastAsia="Calibri"/>
          <w:spacing w:val="-3"/>
          <w:szCs w:val="22"/>
        </w:rPr>
        <w:t xml:space="preserve"> </w:t>
      </w:r>
      <w:r w:rsidRPr="002C452E">
        <w:rPr>
          <w:rFonts w:eastAsia="Calibri"/>
          <w:bCs/>
          <w:spacing w:val="-3"/>
          <w:szCs w:val="22"/>
        </w:rPr>
        <w:t>Charleston School of Law, December 17, 2010</w:t>
      </w:r>
      <w:r w:rsidRPr="002C452E">
        <w:rPr>
          <w:rFonts w:eastAsia="Calibri"/>
          <w:spacing w:val="-3"/>
          <w:szCs w:val="22"/>
        </w:rPr>
        <w:t>.</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 xml:space="preserve">Panelist, “Tort Reform – Allocation of Liability after § 15-38-15,” </w:t>
      </w:r>
      <w:r w:rsidRPr="002C452E">
        <w:rPr>
          <w:rFonts w:eastAsia="Calibri"/>
          <w:bCs/>
          <w:spacing w:val="-3"/>
          <w:szCs w:val="22"/>
        </w:rPr>
        <w:t>2010 South Carolina Defense Trial Attorneys' Association Annual Meeting, November 13, 2010.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“Top 10 Appellate Decisions of 2009-2010”, 2010 S.C. Solicitors Association Fall Conference, September 28, 2010.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"Hearsay in a Nutshell", Meeting of the Charleston Association of Legal Assistants, March 17, 2010.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"Business Torts and the New Business Court", Current Issues in Civil Law CLE, South Carolina Bar, December 11, 2009.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Speaker/Presenter, </w:t>
      </w:r>
      <w:r w:rsidRPr="002C452E">
        <w:rPr>
          <w:rFonts w:eastAsia="Calibri"/>
          <w:spacing w:val="-3"/>
          <w:szCs w:val="22"/>
        </w:rPr>
        <w:t xml:space="preserve">“Helping your Patient by Helping the Lawyer and the Judge: A Case Study”, </w:t>
      </w:r>
      <w:r w:rsidRPr="002C452E">
        <w:rPr>
          <w:rFonts w:eastAsia="Calibri"/>
          <w:bCs/>
          <w:spacing w:val="-3"/>
          <w:szCs w:val="22"/>
        </w:rPr>
        <w:t>Forensic Psychiatry Grand Rounds, University of South Carolina School of Medicine, December 4, 2009.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Presenter, "Hollywood v. Real Life: Is Law School Really Necessary or Can You Learn To Try a Case at the Movies?", 2009 South Carolina Defense Trial Attorneys' Association &amp; Claims Management Association of South Carolina Joint Meeting, July 24, 2009.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"Ethics for Criminal Lawyers," 2008 South Carolina Public Defender Conference, September 30,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"What is the Business Court?" 2008 South Carolina Defense Trial Attorneys' Association &amp; Claims Management Association of South Carolina Joint Meeting, July 25,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Panelist, "Expert Opinions: "The Amistad Case: </w:t>
      </w:r>
      <w:r w:rsidRPr="002C452E">
        <w:rPr>
          <w:rFonts w:eastAsia="Calibri"/>
          <w:spacing w:val="-3"/>
          <w:szCs w:val="22"/>
        </w:rPr>
        <w:t>A Spoleto at the Avery Event," May 31,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Speaker/Panelist, “Tips for Trying a Complex, Multi-Party Case,” South Carolina Bar Convention, January 25,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Speaker/Panelist, “Mental Health Evidence as Mitigation,” South Carolina Public Defender’s Conference, September 25,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“Professionalism: The Ethics of Competence in the Courtroom,”, South Carolina Administrative and Regulatory Law Association Annual Meeting, September 21,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“A Doctor’s Duty to Warn,” Forensic Psychiatry Grand Rounds, University of South Carolina School of Medicine, August 3,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Panelist and Coordinator, “Nuts and Bolts of Handling a Sexually Violent Predator Case,” South Carolina Bar CLE, July 27,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“Ethical Considerations for the Municipal Attorney,” South Carolina Municipal Association CLE, December 1, 2006.</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“Using Technology in the Courtroom,” Charleston County Bar CLE, December 16, 2005.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Panelist/Speaker, “Recent Decisions,” South Carolina Solicitor’s Conference, September 26, 2005.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“So You’re Trying Your First Case,” South Carolina Bar CLE video publication.</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Speaker/panelist, “Ethics and the New Code of Professionalism,” South Carolina Public Defender’s Conference, September 27, 2004.</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Law and Society Class, The Governor’s School of South Carolina, July 1, 2003.</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“Tips from the Bench: Non-Jury Trials,” South Carolina Bar Continuing Legal Education Division, December 13, 2002.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“SUEM: A Discussion on Equitable Principles in Their Application to the Law,” South Carolina Bar Continuing Legal Education Division, October 11, 2002.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“Practice Before Masters-in-Equity,” Bridge the Gap, South Carolina Bar Continuing Legal Education Division and the Supreme Court of South Carolina, May 14, 2002.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“Six by Six” CLE, Charleston County Bar Association, December 13,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“Recent Judicial Decisions Update on Tax Sales in South Carolina,” South Carolina Bar Continuing Legal Education Division, October 12,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“Recent Judicial Decisions Update on Tax Sales in South Carolina,” 34</w:t>
      </w:r>
      <w:r w:rsidRPr="002C452E">
        <w:rPr>
          <w:rFonts w:eastAsia="Calibri"/>
          <w:spacing w:val="-3"/>
          <w:szCs w:val="22"/>
          <w:vertAlign w:val="superscript"/>
        </w:rPr>
        <w:t>th</w:t>
      </w:r>
      <w:r w:rsidRPr="002C452E">
        <w:rPr>
          <w:rFonts w:eastAsia="Calibri"/>
          <w:spacing w:val="-3"/>
          <w:szCs w:val="22"/>
        </w:rPr>
        <w:t xml:space="preserve"> South Carolina Association of Counties Annual Conference, July 26,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“Practice Before Masters-in-Equity,” Bridge the Gap, South Carolina Bar Continuing Legal Education Division and the Supreme Court of South Carolina, March 13,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“Recent Judicial Decisions Involving Tax Sales,” County Auditors, Treasurers and Tax Collectors Academy, February 8,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Moderator, “Business Torts, Accounting &amp; Damages,” South Carolina Bar Continuing Legal Education Division CLE, October 13, 2000.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“Practice Before Masters-in-Equity,” Bridge the Gap, South Carolina Bar Continuing Legal Education Division and the Supreme Court of South Carolina, May 23, 2000.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“Law of Tax Sales,” Charleston County Bar Association Real Estate Section, March 7, 2000.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“Recent Judicial Decisions Involving Tax Sales,” County Auditors, Treasurers and Tax Collectors Academy, February 3, 2000.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“Twelve by Twelve” CLE, Charleston County Bar Association, December 16, 1999.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“Equitable Remedies,” South Carolina Bar Continuing Legal Education Division CLE, October 8, 1999.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Moderator, “Mechanic’s Liens,” South Carolina Bar Continuing Legal Education Division, March 26, 1999.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“Practice Before Masters-in-Equity,” Bridge the Gap, South Carolina Bar Continuing Legal Education Division and the Supreme Court of South Carolina, March 9, 1999, May 18, 1999.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“Law on Tax Sales,” Practice Before Masters-in-Equity and Special Referees CLE, South Carolina Bar Continuing Legal Education Division, October 9, 1998.</w:t>
      </w:r>
    </w:p>
    <w:p w:rsidR="00CF224D"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“Law on Tax Sales,” Practice Before Masters-in-Equity and Special Referees CLE, South Carolina Bar Continuing Legal Education Division, October 18, 1996.</w:t>
      </w:r>
    </w:p>
    <w:p w:rsidR="00CF224D" w:rsidRDefault="00CF224D" w:rsidP="00D62112">
      <w:pPr>
        <w:numPr>
          <w:ilvl w:val="0"/>
          <w:numId w:val="63"/>
        </w:numPr>
        <w:suppressAutoHyphens/>
        <w:ind w:left="1080" w:firstLine="0"/>
        <w:contextualSpacing/>
        <w:rPr>
          <w:rFonts w:eastAsia="Calibri"/>
          <w:bCs/>
          <w:spacing w:val="-3"/>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published the following:</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i/>
          <w:spacing w:val="-3"/>
          <w:szCs w:val="22"/>
        </w:rPr>
        <w:t>Tax Sales of Real Property in South Carolina</w:t>
      </w:r>
      <w:r w:rsidRPr="002C452E">
        <w:rPr>
          <w:rFonts w:eastAsia="Calibri"/>
          <w:spacing w:val="-3"/>
          <w:szCs w:val="22"/>
        </w:rPr>
        <w:t>, First edition, 1999 (South Carolina Bar-Continuing Legal Education Division).</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i/>
          <w:spacing w:val="-3"/>
          <w:szCs w:val="22"/>
        </w:rPr>
        <w:t>The Law of Real Estate Tax Sales</w:t>
      </w:r>
      <w:r w:rsidRPr="002C452E">
        <w:rPr>
          <w:rFonts w:eastAsia="Calibri"/>
          <w:spacing w:val="-3"/>
          <w:szCs w:val="22"/>
        </w:rPr>
        <w:t>, South Carolina Lawyer, September/October 1999.</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 xml:space="preserve">Master’s Thesis, </w:t>
      </w:r>
      <w:r w:rsidRPr="002C452E">
        <w:rPr>
          <w:rFonts w:eastAsia="Calibri"/>
          <w:i/>
          <w:spacing w:val="-3"/>
          <w:szCs w:val="22"/>
        </w:rPr>
        <w:t>Using Social Science to Assess the Need for Jury Reform in South Carolina</w:t>
      </w:r>
      <w:r w:rsidRPr="002C452E">
        <w:rPr>
          <w:rFonts w:eastAsia="Calibri"/>
          <w:spacing w:val="-3"/>
          <w:szCs w:val="22"/>
        </w:rPr>
        <w:t>, published in 52 South Carolina Law Review 135, Fall 2000.</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 xml:space="preserve">“Sexually Violent Predator Acts,” Issues in Community Corrections chapter note, </w:t>
      </w:r>
      <w:r w:rsidRPr="002C452E">
        <w:rPr>
          <w:rFonts w:eastAsia="Calibri"/>
          <w:i/>
          <w:spacing w:val="-3"/>
          <w:szCs w:val="22"/>
        </w:rPr>
        <w:t>Community Based Corrections</w:t>
      </w:r>
      <w:r w:rsidRPr="002C452E">
        <w:rPr>
          <w:rFonts w:eastAsia="Calibri"/>
          <w:spacing w:val="-3"/>
          <w:szCs w:val="22"/>
        </w:rPr>
        <w:t>, (4</w:t>
      </w:r>
      <w:r w:rsidRPr="002C452E">
        <w:rPr>
          <w:rFonts w:eastAsia="Calibri"/>
          <w:spacing w:val="-3"/>
          <w:szCs w:val="22"/>
          <w:vertAlign w:val="superscript"/>
        </w:rPr>
        <w:t>th</w:t>
      </w:r>
      <w:r w:rsidRPr="002C452E">
        <w:rPr>
          <w:rFonts w:eastAsia="Calibri"/>
          <w:spacing w:val="-3"/>
          <w:szCs w:val="22"/>
        </w:rPr>
        <w:t xml:space="preserve"> ed. Wadsworth-Thomason Learning 2000).</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“Law, Economics, the Constitution and Pink Flamingos” Post and Courier, August 10, 2001.</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 xml:space="preserve">Roger Young and Stephen Spitz, </w:t>
      </w:r>
      <w:r w:rsidRPr="002C452E">
        <w:rPr>
          <w:rFonts w:eastAsia="Calibri"/>
          <w:i/>
          <w:spacing w:val="-3"/>
          <w:szCs w:val="22"/>
        </w:rPr>
        <w:t>SUEM-Spitz's Ultimate Equitable Maxim: In Equity, Good Guys Should Win and Bad Guys Should Lose</w:t>
      </w:r>
      <w:r w:rsidRPr="002C452E">
        <w:rPr>
          <w:rFonts w:eastAsia="Calibri"/>
          <w:spacing w:val="-3"/>
          <w:szCs w:val="22"/>
        </w:rPr>
        <w:t>, 55 S.C.L.Rev. 175 (2003)</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i/>
          <w:spacing w:val="-3"/>
          <w:szCs w:val="22"/>
        </w:rPr>
        <w:t>“How Do You Know What You Know?”: A Judicial Perspective on Daubert and Council/Jones Factor in Determining the Reliability of Expert Testimony in South Carolina</w:t>
      </w:r>
      <w:r w:rsidRPr="002C452E">
        <w:rPr>
          <w:rFonts w:eastAsia="Calibri"/>
          <w:spacing w:val="-3"/>
          <w:szCs w:val="22"/>
        </w:rPr>
        <w:t>, South Carolina Lawyer, November, 2003.</w:t>
      </w:r>
    </w:p>
    <w:p w:rsidR="00CF224D" w:rsidRPr="002C452E" w:rsidRDefault="00CF224D" w:rsidP="00D62112">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Young did not reveal evidence of any founded grievances or criminal allegations made against him.</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Young did not indicate any evidence of a troubled financial status. Judge Young has handled his financial affairs responsibly.</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Young was punctual and attentive in his dealings with the Commission, and the Commission’s investigation did not reveal any problems with his diligence and industry.</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no available ratings by a legal rating organization.</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not served in the military.</w:t>
      </w:r>
    </w:p>
    <w:p w:rsidR="00CF224D"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held the following public office:</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I was elected to District 117 of the South Carolina House of Representatives from 1990-94. I always timely filed my reports with the State Ethics Commission.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was admitted to the South Carolina Bar in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pacing w:val="-3"/>
          <w:szCs w:val="22"/>
        </w:rPr>
        <w:t>I was in private practice from 1983-1995 as a sole practitioner. I was associated with a lawyer named Howard Chapman in Charleston from the fall of 1983 until he died in late 1984. After that I was on my own with a general practice until I became the Master-in-Equity for Charleston County in 1996. I served briefly in a part-time capacity as acting City Attorney for the City of North Charleston from January to April,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held the following judicial office(s):</w:t>
      </w:r>
    </w:p>
    <w:p w:rsidR="00CF224D" w:rsidRPr="002C452E" w:rsidRDefault="00CF224D" w:rsidP="00CF224D">
      <w:pPr>
        <w:numPr>
          <w:ilvl w:val="0"/>
          <w:numId w:val="65"/>
        </w:numPr>
        <w:suppressAutoHyphens/>
        <w:ind w:firstLine="0"/>
        <w:contextualSpacing/>
        <w:jc w:val="left"/>
        <w:rPr>
          <w:rFonts w:eastAsia="Calibri"/>
          <w:spacing w:val="-3"/>
          <w:szCs w:val="22"/>
        </w:rPr>
      </w:pPr>
      <w:r w:rsidRPr="002C452E">
        <w:rPr>
          <w:rFonts w:eastAsia="Calibri"/>
          <w:spacing w:val="-3"/>
          <w:szCs w:val="22"/>
        </w:rPr>
        <w:t>1988-90 I was appointed to a part-time position of Municipal Judge for the City of North Charleston. Misdemeanors only.</w:t>
      </w:r>
    </w:p>
    <w:p w:rsidR="00CF224D" w:rsidRPr="002C452E" w:rsidRDefault="00CF224D" w:rsidP="00CF224D">
      <w:pPr>
        <w:numPr>
          <w:ilvl w:val="0"/>
          <w:numId w:val="65"/>
        </w:numPr>
        <w:suppressAutoHyphens/>
        <w:ind w:firstLine="0"/>
        <w:contextualSpacing/>
        <w:jc w:val="left"/>
        <w:rPr>
          <w:rFonts w:eastAsia="Calibri"/>
          <w:spacing w:val="-3"/>
          <w:szCs w:val="22"/>
        </w:rPr>
      </w:pPr>
      <w:r w:rsidRPr="002C452E">
        <w:rPr>
          <w:rFonts w:eastAsia="Calibri"/>
          <w:spacing w:val="-3"/>
          <w:szCs w:val="22"/>
        </w:rPr>
        <w:t>1996-2003 I was elected to be the Master-in-Equity for Charleston County, civil non-jury.</w:t>
      </w:r>
    </w:p>
    <w:p w:rsidR="00CF224D" w:rsidRPr="002C452E" w:rsidRDefault="00CF224D" w:rsidP="00CF224D">
      <w:pPr>
        <w:numPr>
          <w:ilvl w:val="0"/>
          <w:numId w:val="65"/>
        </w:numPr>
        <w:suppressAutoHyphens/>
        <w:ind w:firstLine="0"/>
        <w:contextualSpacing/>
        <w:jc w:val="left"/>
        <w:rPr>
          <w:rFonts w:eastAsia="Calibri"/>
          <w:spacing w:val="-3"/>
          <w:szCs w:val="22"/>
        </w:rPr>
      </w:pPr>
      <w:r w:rsidRPr="002C452E">
        <w:rPr>
          <w:rFonts w:eastAsia="Calibri"/>
          <w:spacing w:val="-3"/>
          <w:szCs w:val="22"/>
        </w:rPr>
        <w:t>2003-present I was elected to the Ninth Judicial Circuit Court, Seat 3.</w:t>
      </w:r>
    </w:p>
    <w:p w:rsidR="00CF224D" w:rsidRPr="002C452E" w:rsidRDefault="00CF224D" w:rsidP="00CF224D">
      <w:pPr>
        <w:numPr>
          <w:ilvl w:val="1"/>
          <w:numId w:val="65"/>
        </w:numPr>
        <w:suppressAutoHyphens/>
        <w:ind w:firstLine="0"/>
        <w:contextualSpacing/>
        <w:jc w:val="left"/>
        <w:rPr>
          <w:rFonts w:eastAsia="Calibri"/>
          <w:spacing w:val="-3"/>
          <w:szCs w:val="22"/>
        </w:rPr>
      </w:pPr>
      <w:r w:rsidRPr="002C452E">
        <w:rPr>
          <w:rFonts w:eastAsia="Calibri"/>
          <w:spacing w:val="-3"/>
          <w:szCs w:val="22"/>
        </w:rPr>
        <w:t>Concurrently serving as Business Court Judge by appointment of Chief Justice, 2007 to date.</w:t>
      </w:r>
    </w:p>
    <w:p w:rsidR="00CF224D" w:rsidRPr="002C452E" w:rsidRDefault="00CF224D" w:rsidP="00CF224D">
      <w:pPr>
        <w:numPr>
          <w:ilvl w:val="1"/>
          <w:numId w:val="65"/>
        </w:numPr>
        <w:suppressAutoHyphens/>
        <w:ind w:firstLine="0"/>
        <w:contextualSpacing/>
        <w:jc w:val="left"/>
        <w:rPr>
          <w:rFonts w:eastAsia="Calibri"/>
          <w:spacing w:val="-3"/>
          <w:szCs w:val="22"/>
        </w:rPr>
      </w:pPr>
      <w:r w:rsidRPr="002C452E">
        <w:rPr>
          <w:rFonts w:eastAsia="Calibri"/>
          <w:spacing w:val="-3"/>
          <w:szCs w:val="22"/>
        </w:rPr>
        <w:t>Concurrently serving as Chief Business Court Judge by appointment of Chief Justice, 2016 to date.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Young provided the following list of his most significant orders or opinions:</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Rice-Marko v Wachovia Corp.</w:t>
      </w:r>
      <w:r w:rsidRPr="002C452E">
        <w:rPr>
          <w:szCs w:val="22"/>
        </w:rPr>
        <w:t>, 398 SC 301 (SC App 2010)</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lang w:val="fr-FR"/>
        </w:rPr>
      </w:pPr>
      <w:r w:rsidRPr="002C452E">
        <w:rPr>
          <w:i/>
          <w:szCs w:val="22"/>
          <w:lang w:val="fr-FR"/>
        </w:rPr>
        <w:t>Kerr v BB&amp;T</w:t>
      </w:r>
      <w:r w:rsidRPr="002C452E">
        <w:rPr>
          <w:szCs w:val="22"/>
          <w:lang w:val="fr-FR"/>
        </w:rPr>
        <w:t>, 408 SC 328 (2014)</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State v Larry Durant</w:t>
      </w:r>
      <w:r w:rsidRPr="002C452E">
        <w:rPr>
          <w:szCs w:val="22"/>
        </w:rPr>
        <w:t>, 2020 WL 2179248 (S.C.Sup.Ct. 5-6-20)</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Nestler v Fields</w:t>
      </w:r>
      <w:r w:rsidRPr="002C452E">
        <w:rPr>
          <w:szCs w:val="22"/>
        </w:rPr>
        <w:t>, 426 SC 34 (SC App 2019)</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Lowcountry Open Land Trust v. State of S.C.</w:t>
      </w:r>
      <w:r w:rsidRPr="002C452E">
        <w:rPr>
          <w:szCs w:val="22"/>
        </w:rPr>
        <w:t>, 347 SC 96 (SC App 2001)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the following regarding his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Clinical Associate Professor, Department of Neuropsychiatry and Behavioral Science, University of South Carolina School of Medicine. 2007.  Occasionally lectured to faculty on legal issues pro bono. Have not been active for several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Adjunct Professor of Law, University of South Carolina School of Law, Columbia, South Carolina, Real Estate Transactions II, Spring, 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Adjunct professor Central Wesleyan College LEAP program Charleston campus, 1994-2003, business law and regulatory environment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r w:rsidRPr="002C452E">
        <w:rPr>
          <w:rFonts w:eastAsia="Calibri"/>
          <w:szCs w:val="22"/>
        </w:rPr>
        <w:t>Adjunct professor at Charleston Southern University Fall 1986 political science; Fall 2000 criminal justice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Young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pacing w:val="-3"/>
          <w:szCs w:val="22"/>
        </w:rPr>
        <w:t>Ran unsuccessfully for circuit court in 2001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Young’s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Judge Young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that Judge Young is “Very experienced, excellent demeanor, handles complex cases well, smart, works well with lawyers, well liked and extremely well regarded. Super judge; super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is married to Tara Sullivan Amick.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was a member of the following Bar and professional associations:</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Charleston County Bar</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South Carolina Bar</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Supreme Court of the United States Bar</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South Carolina Circuit Court Judges Association (President 2012-14)</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American Bar Association</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American College of Business Court Judges</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James L. Petigru Inns of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provided that he was a member of the following civic, charitable, educational, social, or fraternal organizations:</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American Board of Trial Advocates Outstanding Jurist Award from the Charleston Chapter of ABOTA for Exemplary Civility, Integrity and Professionalism 2010</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Charleston Southern University Distinguished Alumnus of the Year 1998</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Honorary Doctorate awarded by University of Charleston, SC, 1992</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Order of the Palmetto presented by Governor Carroll A. Campbell, Jr., 1994</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Kansas City Barbeque Society Certified Judge</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South Carolina Barbeque Association Certified Judge</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International Churchill Society</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Golden Hills Golf Club in Lexington, SC</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Trial &amp; Appellate Advocacy Section Committee Member, South Carolina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Young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have been fortunate to serve this great state in some capacity for over thirty years, most of it in some judicial capacity. At 60 years of age, I recognize that most of my life is behind me, but I hope that I still have another good ten years or more in me to serve. There are pluses and minuses in growing old. Chief among the pluses is experience and maturity. When I think back to my serving in the House of Representatives at age 30, I see a very young man with neither legislative experience nor any intent to make a career of politics. It was an opportunity that arose from an unfortunate period in our state’s history – Operation Lost Trust. Serving in the House of Representatives changed my life. I learned a number of things from that experience. First, the experience of going door-to-door to ask people to vote for you is humbling. I appreciate anyone who has ever run for elective office. You learn a lot about people and the wisdom of the way our predecessors structured our governing bodies and elections. Second, I learned to listen to other people and hear about their concerns and viewpoints. This is a relatively small state, but it is richly diverse. Its people have interests and beliefs that cross the every spectrum. Somehow, in order to govern, leaders must figure out how to get a consensus of a majority. This marvels me to this day, although there are times in which I wonder how anything gets done, and whether we can continue to pull off this miracle called the United States of America. Third, I am convinced the true genius of this country’s founders was the establishment of the three branches of government and the system of checks and balances that holds it all together. I am proud to serve in the judicial branch. It has been my life’s work. I still look forward to going to work every day because you never know what the day will bring. I was lucky enough to realize several years ago that I am a trial judge, not an appellate judge. It’s what brings me joy in my work. I enjoy the action that exists in every level of a trial. Interacting with lawyers, ruling on evidence, the never-ending amazement and appreciation of juries – these are the best things in the world for a trial judge. Once I realized how lucky I was to be doing what brought me such happiness, I turned down an opportunity to serve on the Court of Appeals, and I politely listen to friends who encourage me to run for appellate court openings.</w:t>
      </w:r>
    </w:p>
    <w:p w:rsidR="00CF224D" w:rsidRPr="002C452E" w:rsidRDefault="00CF224D" w:rsidP="00CF224D">
      <w:pPr>
        <w:suppressAutoHyphens/>
        <w:ind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At this point and at this age, I realize that what I offer is the opportunity to mentor and encourage new trial judges. This election process, while wearisome at times, produces some first-rate judges. When I look back at the generosity of older judges when I first came on the bench, I realize it’s now my privilege to pay back the favor by training and encouraging new judges as they begin their careers.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Young has an overall outstanding reputation as a jurist. They noted an appreciation for his willingness toward mentorship of younger jurists and his leadership within the Business Court.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Young qualified, and nominated him for re-election to Circuit Court, Ninth Judicial Circuit, Seat 3.</w:t>
      </w:r>
    </w:p>
    <w:p w:rsidR="00CF224D" w:rsidRPr="002C452E" w:rsidRDefault="00CF224D" w:rsidP="00CF224D">
      <w:pPr>
        <w:tabs>
          <w:tab w:val="left" w:pos="720"/>
          <w:tab w:val="left" w:pos="1440"/>
          <w:tab w:val="left" w:pos="2880"/>
          <w:tab w:val="left" w:pos="3600"/>
          <w:tab w:val="right" w:pos="9360"/>
        </w:tabs>
        <w:ind w:left="1440"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 Lance Crick</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88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Crick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Crick was born in 1972. He is 48 years old and a resident of Greenville, South Carolina. Mr. Crick provided in his application that he has been a resident of South Carolina for at least the immediate past five years and has been a licensed attorney in South Carolina since 1999.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D62112"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(2)</w:t>
      </w:r>
      <w:r w:rsidR="00CF224D" w:rsidRPr="002C452E">
        <w:rPr>
          <w:rFonts w:eastAsia="Calibri"/>
          <w:szCs w:val="22"/>
        </w:rPr>
        <w:tab/>
      </w:r>
      <w:r w:rsidR="00CF224D"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Crick.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has made $555.47 in campaign expenditures for printing, stationary cards, and postage.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Crick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South Carolina Solicitors’ Association Conference, September 2013: I was a co-presenter with then-Assistant U.S. Attorney Andrew B. Moorman, Sr. in a Fourth Amendment training entitled, “Anatomy of a Traffic Stop.”</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Police and Community Engagement (PACE) conference, Aiken Department of Public Safety, 2015 and 2017: I served as a panelist and facilitator respectively at the PACE conferences. The topics discussed during the conferences included strengthening community partnerships as well as successful joint efforts to keep communities in South Carolina safe. The PACE conferences were coordinated through the Aiken Safe Communities program which launched in early 2013. I have been an active partner in this program since its inception. The Aiken Safe Communities initiative is a unified, proactive, community approach to engaging and encouraging recurring offenders to make healthy life choices to deter re-offending or becoming a victim of violent crime.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Greenville County Bar Association “Year End” CLE, February 2017—I introduced and served as moderator for a judges’ panel during the plenary session of the CLE. The panel consisted of Circuit Court Judge Edward N. Miller, U.S. District Court Judge Timothy M. Cain, and U.S. Magistrate Judge Kevin F. McDonald. The presentation was entitled, “Perspectives from the Bench: Ethical Considerations.”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Greenville County Bar Association “Year End” CLE, February 2017: Along with Thirteenth Solicitor Walt Wilkins, Assistant Federal Public Defender Ben Stepp, and Frank Eppes, Esquire, I was on a panel entitled, “State or Federal: Should I Stay or Should I Go?” Topics included preferences within each system and the process by which state cases are adopted for federal prosecution.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Greenville County Bar Association “Year End” CLE, February 2019: I served as a  moderator in the criminal law afternoon session for a panel entitled, “Perspectives from the Bench.” The panel consisted of U.S. District Court Judge Timothy M. Cain, Circuit Court Judge Brian M. Gibbons, Circuit Court Judge Perry Gravely, and Circuit Court Judge Leticia Verdin.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 xml:space="preserve"> South Carolina School of Law, instructor, Media Law School, September 2018: The law school accepted members of the media from several states for this very unique symposium. Our panel, which included Ninth Circuit Public Defender Ashley Pennington, Jack Swerling, and Johnny Gasser, opened a dialogue with the participants, discussing various legal issues to include state and federal criminal procedure.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South Carolina School of Law, instructor, Media Law School, September 2019: The law school accepted 33 members of the media from 13 states for this very unique symposium. Our panel, which included Fifth Circuit Solicitor Byron Gipson, Debbie Barbier, and Johnny Gasser, opened a dialogue with the participants, discussing various legal issues to include state and federal criminal procedure.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Crick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Crick did not indicate any evidence of a troubled financial status. Mr. Crick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Crick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was admitted to the South Carolina Bar in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Assistant Solicitor, Thirteenth Judicial Circuit Solicitor’s Office, Pickens County, August 1998-August 2001</w:t>
      </w:r>
      <w:r w:rsidRPr="002C452E">
        <w:rPr>
          <w:rFonts w:eastAsia="Calibri"/>
          <w:szCs w:val="22"/>
        </w:rPr>
        <w:t>: As one of just four assistant solicitors in the Pickens office at the time, I was very fortunate to have the opportunity to get into the courtroom shortly after my arrival. Managing my own docket of cases ranging from traffic offenses, property crimes, violent crime, domestic violence, sexual assault, and narcotics, I always sought to embody what I learned from skilled and fair practitioners. I worked to resolve cases if possible and try to cases to verdict if necessary, all in a professional and thorough manner. While seeking justice, I enjoyed working with our public defenders and members of the private defense bar as well as our state judiciary. I endeavored to be friendly and fair to all parties at all times.</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Assistant United States Attorney, Greenville office, August 2001-October 2015</w:t>
      </w:r>
      <w:r w:rsidRPr="002C452E">
        <w:rPr>
          <w:rFonts w:eastAsia="Calibri"/>
          <w:szCs w:val="22"/>
        </w:rPr>
        <w:t>: I joined the Department of Justice as a Project Safe Neighborhoods (PSN) prosecutor some three weeks before September 11, 2001. In this capacity, I had the privilege of working with local, state, and federal law enforcement agencies to pursue violent, prohibited individuals who engaged in active and illegal firearms possession and thus put our communities across the upstate in harm’s way. I tried several cases to verdict in U.S. District Court, cases that were often times adopted by federal law enforcement from our local partners. The PSN program also allowed me to work with members of communities experiencing disruption due to gun violence. I also led the office’s efforts in the upstate, through our National Day of Concern every October, visiting schools and fostering a dialogue with students about not only the dangers of gun violence but also the importance of protecting their futures by making good decisions. From 2009-2013, while still working on violent crime cases, I began working on matters pursuant to the U.S. Attorney’s Office Organized Crime and Drug Enforcement Task Force (OCDETF) footprint. OCDETF cases utilized the national and international jurisdictional reach of our office to build investigations and prosecutions into multi-defendant drug conspiracies affected not only South Carolina but across the United States and beyond.</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u w:val="single"/>
        </w:rPr>
      </w:pPr>
      <w:r w:rsidRPr="002C452E">
        <w:rPr>
          <w:rFonts w:eastAsia="Calibri"/>
          <w:szCs w:val="22"/>
          <w:u w:val="single"/>
        </w:rPr>
        <w:t>Project Safe Neighborhoods District Coordinator, June 2013-January 2018:</w:t>
      </w:r>
      <w:r w:rsidRPr="002C452E">
        <w:rPr>
          <w:rFonts w:eastAsia="Calibri"/>
          <w:szCs w:val="22"/>
        </w:rPr>
        <w:t xml:space="preserve"> Appointed by then-U.S. Attorney Bill Nettles, I began traveling the state to work with communities and law enforcement on a number of focus-deterrence collaborative programs in conjunction with our enforcement footprint. I had the privilege of leading roll call trainings for local police departments and sheriff’s offices across the state as well as participating in many community meetings in an effort to work together to secure our communities.</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Supervisory Assistant United States Attorney, Greenville office, October 2015-present</w:t>
      </w:r>
      <w:r w:rsidRPr="002C452E">
        <w:rPr>
          <w:rFonts w:eastAsia="Calibri"/>
          <w:szCs w:val="22"/>
        </w:rPr>
        <w:t>. As the Supervisory AUSA in Greenville, I supervised and worked alongside ten federal prosecutors and eight support members. While maintaining my own caseload as well as my PSN responsibilities, I had the opportunity to ensure that our staff had the resources needed to support their cases. I also engaged with our entire courthouse family routinely—our federal judiciary, the Federal Public Defenders Office, the private bar, U.S. Probation, U.S. Marshals Service, U.S. Clerk’s Office, as well as local, state, and federal law enforcement to always keep our lines of dialogue open as we all worked together albeit in our respective lanes to seek justice.</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First Assistant United States Attorney, January 2017-December 2019</w:t>
      </w:r>
      <w:r w:rsidRPr="002C452E">
        <w:rPr>
          <w:rFonts w:eastAsia="Calibri"/>
          <w:szCs w:val="22"/>
        </w:rPr>
        <w:t>: I was appointed to this position by then-Interim U.S. Attorney Beth Drake. Upon her US Senate confirmation in 2018, incoming US Attorney Sherri A. Lydon asked me to continue to serve in this capacity. As First Assistant, I served as the primary deputy to the US Attorney with direct supervision over our three divisions for the state (Administrative, Civil, and Criminal) which enveloped our four offices (Charleston, Columbia, Florence, and Greenville). I commuted to Columbia several days a week often making stops there before heading to Florence or Charleston to support our staff members before returning to Greenville. I served as a liaison with our federal judiciary, our federal public defenders, our state solicitors, our chiefs and sheriffs as well as our community and civic leaders. As First Assistant, I worked closely with our Administrative Officer on budget issues as well as personnel and human resources matters. I had the opportunity to work with our Civil Chief as well as our defensive and affirmative civil AUSAs in various negotiations, mediations, and settlements. In our criminal division, I maintained close contact with our Criminal Chief and Deputy Chief on numerous significant cases including civil rights, public corruption, violent crime, white collar fraud, and narcotics. In this capacity, I also served as our office’s public information officer until early 2019, managing our press and media footprint within the parameters of Department of Justice guidance always with an eye towards protecting the rights of the accused and the integrity of our investigations. As First Assistant, I made it a priority to know and visit with every member of our 150-plus staff statewide. I was proud to work alongside such amazing group of public servants.</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Acting United States Attorney, December 2019-March 2020</w:t>
      </w:r>
      <w:r w:rsidRPr="002C452E">
        <w:rPr>
          <w:rFonts w:eastAsia="Calibri"/>
          <w:szCs w:val="22"/>
        </w:rPr>
        <w:t>: When U.S. Attorney Lydon was elevated to the US District Court in December of 2019, by virtue of the Vacancies Reform Act, I became the Acting United States Attorney. In this capacity, I assumed the position of our state’s chief federal law enforcement official. I continued to work closely with our entire staff and met daily with our management team to assess our needs while also continuing to refine our strategic plan for the future to allow for a seamless transition for our next US Attorney. The professionalism and cohesiveness of our management team and entire office allowed us, like so many entities, to pivot and remain forward leaning as our world changed in March due to COVID-19.</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Executive Assistant United States Attorney, March 2020-present</w:t>
      </w:r>
      <w:r w:rsidRPr="002C452E">
        <w:rPr>
          <w:rFonts w:eastAsia="Calibri"/>
          <w:szCs w:val="22"/>
        </w:rPr>
        <w:t xml:space="preserve">: Peter McCoy was directly appointed as our new US Attorney by US Attorney General Bill Barr on March 30, 2020. </w:t>
      </w:r>
      <w:bookmarkStart w:id="5" w:name="_Hlk45804062"/>
      <w:r w:rsidRPr="002C452E">
        <w:rPr>
          <w:rFonts w:eastAsia="Calibri"/>
          <w:szCs w:val="22"/>
        </w:rPr>
        <w:t xml:space="preserve">U.S. Attorney </w:t>
      </w:r>
      <w:bookmarkEnd w:id="5"/>
      <w:r w:rsidRPr="002C452E">
        <w:rPr>
          <w:rFonts w:eastAsia="Calibri"/>
          <w:szCs w:val="22"/>
        </w:rPr>
        <w:t>McCoy asked me to become his Executive Assistant United States Attorney as well as the Deputy Chief for Violent Crime for the state. I also maintained supervision of our Greenville office. As the Executive, I serve as counsel to U.S. Attorney McCoy. I also supervise our Administrative Division which is comprised of budget, IT, acquisitions, support services, and docketing. U.S. Attorney McCoy, despite entering at a very challenging time, has done an excellent job leading the US Attorney’s Office.</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Deputy Chief, Violent Crime, March 2020-present</w:t>
      </w:r>
      <w:r w:rsidRPr="002C452E">
        <w:rPr>
          <w:rFonts w:eastAsia="Calibri"/>
          <w:szCs w:val="22"/>
        </w:rPr>
        <w:t>: As Deputy Chief, I supervise and work with our AUSAs in Charleston, Columbia, Florence, and Greenville assigned to violent crime prosecutions. In this capacity, I also manage our Project Safe Neighborhood efforts across the state. I enjoy observing our AUSAs in court, providing any support they need, and assisting with any negotiations or charging decisions. I continue to traverse the state to meet with our community members as well as our local, state, and federal law enforcement partners.</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further reported regarding his experience with the Circuit Court practice area:</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u w:val="single"/>
        </w:rPr>
        <w:t>Civil Matters</w:t>
      </w:r>
      <w:r w:rsidRPr="002C452E">
        <w:rPr>
          <w:rFonts w:eastAsia="Calibri"/>
          <w:szCs w:val="22"/>
        </w:rPr>
        <w:t xml:space="preserve">: When I served as First Assistant US Attorney and as Acting U.S. Attorney, I had the opportunity to not only supervise our Civil Division but to work closely with our civil attorneys and support team. Our Civil Division is comprised of 30 AUSAs and support staff, handling cases in a variety of areas of law including civil rights, fraud, employment discrimination, medical malpractice, bankruptcy, foreclosure, and auto torts. As First or Acting, I had settlement authority on all of our civil cases. I met weekly with members of our Affirmative and Defensive units. I reviewed settlement memorandums on many matters, facilitated meetings and negotiations with our AUSAs and counsel, and participated in a mediation with BOP counsel before US Magistrate Judge Kevin F. McDonald. Additionally, for over 10 years, I have maintained a docket of over 200 foreclosure cases, in which the United States has an interest, in state court in Greenville County. I have not appeared before a Circuit Court judge within the past five years.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u w:val="single"/>
        </w:rPr>
        <w:t>Criminal Matters</w:t>
      </w:r>
      <w:r w:rsidRPr="002C452E">
        <w:rPr>
          <w:rFonts w:eastAsia="Calibri"/>
          <w:szCs w:val="22"/>
        </w:rPr>
        <w:t xml:space="preserve">: As an Assistant Solicitor in Pickens County from 1998-2001, I maintained a docket of felony and misdemeanor cases to include driving offenses, property crimes, sexual assault, indecent exposure, criminal domestic violence, firearms offenses, violent crime, and narcotics offenses. I worked with victims, dealt with restitution issues, and while I tried several cases to verdict, the overwhelming majority of my cases were resolved by plea. I enjoyed working with our public defenders and private bar and appearing before our state judges and magistrates. I quickly learned to appreciate the sheer volume of our caseloads and I always endeavored to be responsive, decisive, and to make fair offers while preparing thoroughly for all cases regardless of their posture procedurally.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a federal prosecutor for almost 19 years now, I have maintained the same approach to each case, each defendant and his or her attorney, as well as to victims, the investigating agency, and our bench. As an AUSA, our dockets are smaller than our state counterparts, but we are involved in our investigations much earlier in the process. Through the years as an AUSA, I have prepared, reviewed, or revised all pre-arrest or pre-indictment requests from agents, to include search warrants, electronic surveillance requests, and tax records inquiries, before any such documents were submitted to a federal magistrate or district court judge. While I have prosecuted and tried numerous cases involving violent individuals and members of sophisticated drug trafficking networks, I have also declined cases and had honest conversations with law enforcement officers and agents in situations where I believed it was not in the best interest of justice to proceed. I have not appeared before a Circuit Court judge within the past five years.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weekly.</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N/A. While I did not appear on cases in state court in the past five years, in my capacity as First Assistant and then Acting United States Attorney, I routinely visited state courts and Solicitor’s Offices across the state.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the percentage of his practice involving civil, criminal, domestic and other matters during the past five years as follows:</w:t>
      </w:r>
    </w:p>
    <w:p w:rsidR="00D62112" w:rsidRDefault="00D62112" w:rsidP="00D62112">
      <w:pPr>
        <w:tabs>
          <w:tab w:val="left" w:pos="720"/>
          <w:tab w:val="left" w:pos="1440"/>
          <w:tab w:val="left" w:pos="2880"/>
          <w:tab w:val="right" w:pos="9360"/>
        </w:tabs>
        <w:ind w:left="1440" w:firstLine="0"/>
        <w:contextualSpacing/>
        <w:rPr>
          <w:rFonts w:eastAsia="Calibri"/>
          <w:szCs w:val="22"/>
        </w:rPr>
      </w:pPr>
      <w:r>
        <w:rPr>
          <w:rFonts w:eastAsia="Calibri"/>
          <w:szCs w:val="22"/>
        </w:rPr>
        <w:t>(a)</w:t>
      </w:r>
      <w:r>
        <w:rPr>
          <w:rFonts w:eastAsia="Calibri"/>
          <w:szCs w:val="22"/>
        </w:rPr>
        <w:tab/>
        <w:t>Civil:</w:t>
      </w:r>
      <w:r>
        <w:rPr>
          <w:rFonts w:eastAsia="Calibri"/>
          <w:szCs w:val="22"/>
        </w:rPr>
        <w:tab/>
      </w:r>
      <w:r w:rsidR="00CF224D" w:rsidRPr="002C452E">
        <w:rPr>
          <w:rFonts w:eastAsia="Calibri"/>
          <w:szCs w:val="22"/>
        </w:rPr>
        <w:t>15%.</w:t>
      </w:r>
    </w:p>
    <w:p w:rsidR="00CF224D" w:rsidRPr="002C452E" w:rsidRDefault="00CF224D" w:rsidP="00D62112">
      <w:pPr>
        <w:tabs>
          <w:tab w:val="left" w:pos="720"/>
          <w:tab w:val="left" w:pos="1440"/>
          <w:tab w:val="left" w:pos="2880"/>
          <w:tab w:val="right" w:pos="9360"/>
        </w:tabs>
        <w:ind w:left="1440" w:firstLine="0"/>
        <w:contextualSpacing/>
        <w:rPr>
          <w:rFonts w:eastAsia="Calibri"/>
          <w:szCs w:val="22"/>
        </w:rPr>
      </w:pPr>
      <w:r w:rsidRPr="002C452E">
        <w:rPr>
          <w:rFonts w:eastAsia="Calibri"/>
          <w:szCs w:val="22"/>
        </w:rPr>
        <w:t xml:space="preserve"> In addition to maintaining a civil docket of over 200 foreclosures cases, I also handled several responses on behalf of the government to collateral motions raising challenges to convictions. As First Assistant U.S. Attorney and then Acting U.S. Attorney, I supervised our civil, criminal, and administrative divisions for the state.  In the civil realm, I had settlement authority on all of our defensive and affirmative cases. I was briefed on our significant cases, worked with our AUSAs and counsel in various negotiation meetings, and had the opportunity to participate in a civil mediation in one matter.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D62112" w:rsidRDefault="00D62112"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(d)</w:t>
      </w:r>
      <w:r>
        <w:rPr>
          <w:rFonts w:eastAsia="Calibri"/>
          <w:szCs w:val="22"/>
        </w:rPr>
        <w:tab/>
        <w:t xml:space="preserve">Other: </w:t>
      </w:r>
      <w:r w:rsidR="00CF224D" w:rsidRPr="002C452E">
        <w:rPr>
          <w:rFonts w:eastAsia="Calibri"/>
          <w:szCs w:val="22"/>
        </w:rPr>
        <w:t xml:space="preserve">Administrative </w:t>
      </w:r>
      <w:r>
        <w:rPr>
          <w:rFonts w:eastAsia="Calibri"/>
          <w:szCs w:val="22"/>
        </w:rPr>
        <w:tab/>
      </w:r>
      <w:r w:rsidR="00CF224D" w:rsidRPr="002C452E">
        <w:rPr>
          <w:rFonts w:eastAsia="Calibri"/>
          <w:szCs w:val="22"/>
        </w:rPr>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 As a Supervisory Assistant United States Attorney, a First Assistant United States Attorney, Acting U.S. Attorney, Executive Assistant United States Attorney, and Deputy Chief, I engage weekly, if not daily, on various personnel, employment, human resources, and operational matters for our district.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Crick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provided that during the past five years he most often served as multiple roles.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On cases that did not go trial or were resolved by plea, I served as sole counsel. In jury trials, I served as lead or co-counsel.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Crick’s account of his five most significant litigated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 </w:t>
      </w:r>
      <w:r w:rsidRPr="002C452E">
        <w:rPr>
          <w:rFonts w:eastAsia="Calibri"/>
          <w:i/>
          <w:szCs w:val="22"/>
        </w:rPr>
        <w:t>United States v. Blair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No. 05-4560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189 F. App’x 231 (4th Cir. July 11, 2006)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On February 11, 2002, Union County Deputies responded to a shots-fired call at a residence. Upon arrival, they learned from eyewitnesses that Dennis Blair had fired two shots at one of the eyewitnesses and then fled when his gun jammed and would no longer fire. Deputies processing the scene did not locate a gun but were able to recover one intact round of ammunition and one spent shell casing. In reviewing the case for federal adoption and prosecution, I learned that Blair had two prior convictions for shooting at other victims on separate occasions. Given his violent history which mirrored the alleged conduct described above, I decided to go forward without a gun in evidence—just one bullet. Prohibited individuals cannot possess firearms or ammunition under the federal statute. While our physical evidence could have been stronger, I believe this case is significant given our willingness to stay the course and to work with local and federal law enforcement to put together a case for prosecution. Blair went to trial and was convicted for the illegal possession of one bullet. However, at trial, the government presented the whole story of Blair’s actions to the jury though a gun was never recovered. Given Blair’s violent criminal history, he was sentenced to 155 months in federal prison.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 xml:space="preserve">(b) </w:t>
      </w:r>
      <w:r w:rsidRPr="002C452E">
        <w:rPr>
          <w:rFonts w:eastAsia="Calibri"/>
          <w:i/>
          <w:szCs w:val="22"/>
        </w:rPr>
        <w:t>United States v. Hans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No. 07-5116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332 F. App’x 116 (4th Cir. May 29, 2009) </w:t>
      </w:r>
      <w:r w:rsidRPr="002C452E">
        <w:rPr>
          <w:rFonts w:eastAsia="Calibri"/>
          <w:szCs w:val="22"/>
        </w:rPr>
        <w:tab/>
        <w:t>(unpublished)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Eric Hans was indicted in 2005 for Arson Resulting in Death. This was a federal death penalty case tried over the months of June and July in 2008. I was a member of the government’s trial team. Hans was found guilty but avoided the death penalty. He is currently serving a life without the possibly of parole sentence. The jury found that Hans set fire to a Comfort Inn hotel in Greenville in 2004 which resulted in the deaths of six people (including a toddler) and injured a dozen others. The investigation and ultimate prosecution was a years-long effort. Hans committed the crime in 2004, was indicted in 2006, and was tried and convicted in 2007. Along with ATF agents and Johnny Gasser, who at that time was the Deputy Chief over Violent Crimes for the U.S. Attorney’s Office, I travelled to multiple states to interview witnesses for both the guilt phase and in preparation for the sentencing phase. Though the investigation techniques utilized in this case were cutting-edge, this was a very tough case factual for the government in the guilt phase. I dedicated years of my practice to this case and worked alongside amazing prosecutors and talented defense counsel. This was a significant case on so many levels. As a federal death penalty case, we faced an arduous road from jury selection, into the guilt phase, and finally, the sentencing phase. It required great organizational skills for our droves of exhibits as well as efficient writing skills and strong advocacy during all phases of the trial. I marveled at the strength, courage, and patience of the surviving victims and the families of the deceased victims. The jury deliberated for over eight hours and I believe justice was served.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 xml:space="preserve">(c) </w:t>
      </w:r>
      <w:r w:rsidRPr="002C452E">
        <w:rPr>
          <w:rFonts w:eastAsia="Calibri"/>
          <w:i/>
          <w:szCs w:val="22"/>
        </w:rPr>
        <w:t>United States v. Swain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09-4089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397 F. App’x 893 (4th Cir. October 15, 2010)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worked with local law enforcement as well the ATF across multiple counties in South Carolina putting together the investigation which ultimately led to a jury trial in 2008 in this case. From 2006 through early March of 2007, Swain, while armed with a handgun, robbed five Sally Beauty Supply Stores across the upstate. In each robbery, Swain would distract an employee before brandishing his firearm and demanding money from the store safe. In each robbery, Swain would take an employee’s identification or driver’s license and threaten to come back and kill the employee if they reported him to the police. Law enforcement followed a tip from out of state and worked with the United States Marshals to locate Swain in Greenville. During a search warrant of Swain’s residence, law enforcement recovered numerous pieces of incriminating evidence to include directions to Sally Beauty Supply stores, ammunition, and an employees’ driver license that had been taken in another robbery that occurred in North Carolina. Despite providing post-Miranda admissions to multiple law enforcement officers, Swain declined the government’s plea offer and proceeded to trial. Swain was convicted on all twelve counts. Then-U.S, District Court Judge Henry F. Floyd sentenced Swain to 1494 months in federal prison. Swain’s crimes were committed across several local jurisdictions. This was a significant case given the number of victims who faced Swain’s gun and threats of retribution as well of the number of law enforcement agencies across several counties investigating this robbery spree. I was fortunate to travel to those counties, meet with all of the victims, and coordinate with all of the local law enforcement to present this as one consolidated federal case as opposed to numerous trials in several state judicial circuits.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(d) </w:t>
      </w:r>
      <w:r w:rsidRPr="002C452E">
        <w:rPr>
          <w:rFonts w:eastAsia="Calibri"/>
          <w:i/>
          <w:szCs w:val="22"/>
        </w:rPr>
        <w:t>United States v. Martinez</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14-4962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657 F. App’x 157 (4th Cir. July 29, 2016)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Beginning in early 2012, agents and task force officers with the DEA in Greenville, began investigating an upstate-based methamphetamine distribution network that was being sourced with pounds of methamphetamine from individuals in the Atlanta-area. Ultimately, over a two-year investigation and some seven superseding indictments, twenty-seven defendants were indicted in the conspiracy, with twenty-five entering guilty pleas. Jesus Buruca-Martinez and Daniel Rodriguez went to trial in September of 2014. I tried this case with then-Assistant United States Attorney Andrew B. Moorman, Sr.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investigation revealed that two members of this conspiracy, Dustin Tiller and Nicanor Perez-Rodriguez, both inmates in the South Carolina Department of Corrections at the time, contacted members of their families on the outside to arrange for methamphetamine to be transported from Georgia into South Carolina for further distribution. After identifying Daniel Rodriguez as a Georgia-based member of the conspiracy who was making frequent trips to South Carolina to bring methamphetamine as well as collect drug proceeds, members of the Anderson County Sheriff’s Office and Anderson City Police Department were able to establish surveillance on Rodriguez, on Sunday, August 5, 2012, as Rodriguez met with other members of this conspiracy, to include Jesus Buruca-Martinez, in the parking lot of a restaurant, located off of Exit 19, Interstate 85, in Anderson County.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Agents then maintained surveillance on Rodriguez and Buruca-Martinez as they traveled in tandem, both driving separate vehicles, to a residence in Belton, South Carolina. Maintaining surveillance on the Belton residence, agents observed Buruca-Martinez leave the residence, followed by Rodriguez’s departure some twenty minutes later. Traffic stops were conducted on both vehicles and law enforcement seized $20,240 in cash from Buruca-Martinez.</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Following the execution of a federal search warrant at the Belton residence and the arrest of Rodriguez, Buruca-Martinez, and others, that evening, agents reviewed a home surveillance system seized in the search. The surveillance system had an operational camera imaging the living room of the residence, attached to a digital video recording (DVR) system. In reviewing the images on the DVR, which dated back some two weeks from the incident date, agents observed Rodriguez arriving at the residence on two previous occasions in July 2012.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Regarding the activity inside the residence on August 5, 2012, a review of the video revealed Rodriguez, Buruca-Martinez, and third co-conspirator, who rode with Rodriguez that day from Georgia, counting, for several minutes, over $20,000 in cash. Witnesses testified that this cash was partial payment applied to the overall drug debt owed to Rodriguez and others for pounds of methamphetamine previously provided on consignment. As the money count concluded, the video showed Buruca-Martinez bundling two cash parcels, placing one in each cargo short pocket, and exiting the residence, ultimately heading south on Interstate 85 before he was stopped by law enforcement. After the jury returned guilty verdicts, Rodriquez was sentenced to 155 months in federal prison while Buruca-Martinez received 120 months. This case was significant given its sheer breadth and complexity. This conspiracy spanned into multiple states and even behind the walls of the South Carolina Department of Corrections.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 </w:t>
      </w:r>
      <w:r w:rsidRPr="002C452E">
        <w:rPr>
          <w:rFonts w:eastAsia="Calibri"/>
          <w:i/>
          <w:szCs w:val="22"/>
        </w:rPr>
        <w:t>United States v. Nash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17-4603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739 F. App’x 762 (4th Cir. June 29, 2018)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the early morning hours of March 22, 2016, Carlton Nash, armed with a handgun, forced entry in a failed attempt at a home invasion of a residence in Greenville. Though Nash discharged his weapon upon entry, the occupants of the residence fought back, ultimately causing Nash to flee. Nash left behind the mask he was wearing as well as his firearm. Nash was arrested several weeks later and was indicted on federal firearms charges in April of 2016. The forensic evidence played a crucial role in this case as investigators were able to recover Nash’s DNA from the discarded mask. Nash declined the government’s offer to enter a plea and proceed to trial. Nash was convicted and later sentenced in September of 2017 by U.S. District Court Judge Timothy M. Cain to 310 months in federal prison. This case, in addition to violent nature of the defendant’s acts, was significant due the amount of trial and witness preparation involved. The government’s witnesses were challenging and less than cooperative. I exercised great caution and thoroughness in assessing their credibility alongside our physical evidence and maintained that posture when I examined the witnesses in question. I tried this case with Assistant United States Attorney Bill Watkins.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not personally handled any civil appeals. Mr. Crick added: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primary civil litigation has been in the context of habeas motions filed under 28 U.S.C. 2255. District court orders on 2255 motions are not appealable unless a circuit justice or judge issues a certificate of appealability. 28 U.S.C. 2253(c)(1). A prisoner cannot meet the threshold for issuance of a certificate of appealability unless he or she demonstrates that reasonable jurists would find any assessment of the constitutional claims by the district court is debatable or wrong and any dispositive procedural ruling by the district court is likewise debatable. Miller-El v. Cockrell, 537 U.S. 322, 336-38 (2003); Slack v. McDaniel, 529 U.S. 473, 484 (2000). Given this high bar to appealing district court orders on 2255 motions, I have not had the opportunity to litigate any civil habeas case on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Crick’s account of five criminal appeals he has personally handled: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i/>
          <w:szCs w:val="22"/>
        </w:rPr>
      </w:pPr>
      <w:r w:rsidRPr="002C452E">
        <w:rPr>
          <w:i/>
          <w:szCs w:val="22"/>
        </w:rPr>
        <w:t>United States v. Crenshaw</w:t>
      </w:r>
    </w:p>
    <w:p w:rsidR="00CF224D" w:rsidRPr="002C452E" w:rsidRDefault="00CF224D" w:rsidP="00D62112">
      <w:pPr>
        <w:tabs>
          <w:tab w:val="left" w:pos="720"/>
          <w:tab w:val="left" w:pos="1440"/>
          <w:tab w:val="left" w:pos="1890"/>
          <w:tab w:val="left" w:pos="3600"/>
          <w:tab w:val="right" w:pos="9360"/>
        </w:tabs>
        <w:ind w:left="1440" w:firstLine="0"/>
        <w:contextualSpacing/>
        <w:rPr>
          <w:szCs w:val="22"/>
        </w:rPr>
      </w:pPr>
      <w:r w:rsidRPr="002C452E">
        <w:rPr>
          <w:szCs w:val="22"/>
        </w:rPr>
        <w:t>No. 17-4620</w:t>
      </w:r>
    </w:p>
    <w:p w:rsidR="00CF224D" w:rsidRPr="002C452E" w:rsidRDefault="00CF224D" w:rsidP="00D62112">
      <w:pPr>
        <w:tabs>
          <w:tab w:val="left" w:pos="720"/>
          <w:tab w:val="left" w:pos="1440"/>
          <w:tab w:val="left" w:pos="1890"/>
          <w:tab w:val="left" w:pos="3600"/>
          <w:tab w:val="right" w:pos="9360"/>
        </w:tabs>
        <w:ind w:left="1440" w:firstLine="0"/>
        <w:contextualSpacing/>
        <w:rPr>
          <w:szCs w:val="22"/>
        </w:rPr>
      </w:pPr>
      <w:r w:rsidRPr="002C452E">
        <w:rPr>
          <w:szCs w:val="22"/>
        </w:rPr>
        <w:t>United States Court of Appeals for the Fourth Circuit</w:t>
      </w:r>
    </w:p>
    <w:p w:rsidR="00CF224D" w:rsidRPr="002C452E" w:rsidRDefault="00CF224D" w:rsidP="00D62112">
      <w:pPr>
        <w:tabs>
          <w:tab w:val="left" w:pos="720"/>
          <w:tab w:val="left" w:pos="1440"/>
          <w:tab w:val="left" w:pos="1890"/>
          <w:tab w:val="left" w:pos="3600"/>
          <w:tab w:val="right" w:pos="9360"/>
        </w:tabs>
        <w:ind w:left="1440" w:firstLine="0"/>
        <w:contextualSpacing/>
        <w:rPr>
          <w:szCs w:val="22"/>
        </w:rPr>
      </w:pPr>
      <w:r w:rsidRPr="002C452E">
        <w:rPr>
          <w:szCs w:val="22"/>
        </w:rPr>
        <w:t>721 F. App’x 312 (4th Cir. May 9, 2018) (unpublished)</w:t>
      </w:r>
    </w:p>
    <w:p w:rsidR="00CF224D" w:rsidRPr="002C452E" w:rsidRDefault="00CF224D" w:rsidP="00D62112">
      <w:pPr>
        <w:tabs>
          <w:tab w:val="left" w:pos="720"/>
          <w:tab w:val="left" w:pos="1440"/>
          <w:tab w:val="left" w:pos="1890"/>
          <w:tab w:val="left" w:pos="3600"/>
          <w:tab w:val="right" w:pos="9360"/>
        </w:tabs>
        <w:ind w:left="1440" w:firstLine="0"/>
        <w:contextualSpacing/>
        <w:rPr>
          <w:rFonts w:eastAsia="Calibri"/>
          <w:szCs w:val="22"/>
          <w:u w:val="single"/>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Camp</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16-4668</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 xml:space="preserve">716 F. App’x 229 (4th Cir. Mar. 29, 2018) </w:t>
      </w:r>
      <w:r w:rsidRPr="002C452E">
        <w:rPr>
          <w:rFonts w:eastAsia="Calibri"/>
          <w:szCs w:val="22"/>
        </w:rPr>
        <w:tab/>
        <w:t>(unpublished)</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Martinez</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14-4962</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657 F. App’x 157 (4th Cir. July 29, 2016) (unpublished)</w:t>
      </w: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Jackson</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13-4361</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543 F. App’x 323 (4th Cir. Oct. 21, 2013) (unpublished)</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Frost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10-4938</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 xml:space="preserve">446 F. App’x 594 (4th Cir. Sept. 20, 2011) </w:t>
      </w:r>
      <w:r w:rsidRPr="002C452E">
        <w:rPr>
          <w:rFonts w:eastAsia="Calibri"/>
          <w:szCs w:val="22"/>
        </w:rPr>
        <w:tab/>
        <w:t>(unpublished)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Crick’s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Crick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is married to Cindy Smith Crick. He has one child.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was a member of the following Bar and professional associations:</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South Carolina Bar Association</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Greenville County Bar Association; CLE Co-Chair, 2015; CLE Chair 2016-2018; Treasurer, 2018; Secretary, 2019; Vice-President, 2020</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Federal Bar Association, South Carolina Chapter; board member, 2018-present</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Federalist Society, 2018-present</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Greenville Bar Pro Bono Foundation; board member, 2019-present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provided that he was a member of the following civic, charitable, educational, social, or fraternal organizations:</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Mauldin Recreation, 2018, youth basketball coach</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Knollwood Foundation, 2014-present, board member</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South Carolina YMCA Youth in Government/Teen Services Board of Directors, 2014-2016</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 xml:space="preserve">Wofford College Alumni Executive Committee, 2011-2013 </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 xml:space="preserve">Main Building Restoration Project, Wofford College, 2005-2009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1440" w:hanging="720"/>
        <w:contextualSpacing/>
        <w:rPr>
          <w:rFonts w:eastAsia="Calibri"/>
          <w:szCs w:val="22"/>
        </w:rPr>
      </w:pPr>
      <w:r w:rsidRPr="002C452E">
        <w:rPr>
          <w:rFonts w:eastAsia="Calibri"/>
          <w:szCs w:val="22"/>
        </w:rPr>
        <w:t>Mr. Crick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grew up in Mauldin, South Carolina. My parents did not have college educations but sacrificed mightily over many years to allow my older sister, my younger brother, and me to pursue college educations and advanced degrees. We were raised to treat all people fairly at all times. My parents worked hard and expected the same from their kids. My Dad has always remarked about me that I’ve never met a stranger. I truly enjoy getting to know people, exchanging ideas and perspectives, and learning from others every day. I believe as a person, much less a prosecutor, and certainly as a judicial candidate, we should strive daily to always get it right.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Over the last 30 years, I have been the beneficiary of mentorship. I will never forget then-Family Court Judge John Kittredge allowing me to observe his courtroom the summer before I left for college. Then-Judge Kittredge introduced me to everyone in his courtroom and taught me so much about fairness and integrity. In college, I worked for now Spartanburg City Magistrate Judge Charlie Jones and his law partners at the time. Judge Jones showed me another side of the law, a small practice helping defend folks from all walks of life and greeting each client with a smile and true willingness to hear their concerns and advance their own pursuit of justice. Through law school, I clerked for then-Fifth Circuit Deputy Solicitor Johnny Gasser and saw one of our very best prosecutors try cases with so many respected members of the South Carolina Bar. I saw the compassion that Johnny had for so many victims and the respect he held for law enforcement while never failing to hold them accountable and always do the right thing. As I forged a path as an Assistant Solicitor and Assistant U.S. Attorney, these mentors and experiences shaped my approach to case work. We are so fortunate to have a professional and collegial bar in South Carolina, to always advocate for our respective entities and clients, and to be friends and colleagues all the while.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revere and hold sacred our profession as well as the rule of law. I will always endeavor to be fair and friendly as my mentors and fellow members of the bar and our communities should receive nothing less. As such, it is truly a great honor to be considered for a position on the Circuit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commented that Mr. Crick is a credit to the Bar and has a great reputation among his peers.  He would make an excellent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Crick qualified, and nominated him for election to 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Patrick C. Fant III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79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Fant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was born in 1965. He is 55 years old and a resident of Greenville, South Carolina. Mr. Fant provided in his application that he has been a resident of South Carolina for at least the immediate past five years and has been a licensed attorney in South Carolina since 1991.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Fant.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has made $415.52 in campaign expenditures for printing/stationary and postage.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Fant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CLE- Defective Machinery in Workplace (5/2000).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has not published any books or articles.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Fant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Fant did not indicate any evidence of a troubled financial status. Mr. Fant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Fant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reported that his rating by a legal rating organization, </w:t>
      </w:r>
      <w:r w:rsidRPr="002C452E">
        <w:rPr>
          <w:rFonts w:eastAsia="Calibri"/>
          <w:szCs w:val="22"/>
          <w:u w:val="single"/>
        </w:rPr>
        <w:t>Martindale-Hubbell</w:t>
      </w:r>
      <w:r w:rsidRPr="002C452E">
        <w:rPr>
          <w:rFonts w:eastAsia="Calibri"/>
          <w:szCs w:val="22"/>
        </w:rPr>
        <w:t>, is AV.</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Frant reported that his rating by a legal rating organization, </w:t>
      </w:r>
      <w:r w:rsidRPr="002C452E">
        <w:rPr>
          <w:rFonts w:eastAsia="Calibri"/>
          <w:szCs w:val="22"/>
          <w:u w:val="single"/>
        </w:rPr>
        <w:t>Greenville Business Journal Workers’ Compensation Defense</w:t>
      </w:r>
      <w:r w:rsidRPr="002C452E">
        <w:rPr>
          <w:rFonts w:eastAsia="Calibri"/>
          <w:szCs w:val="22"/>
        </w:rPr>
        <w:t>, is Legal Elite, 2018, 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was admitted to the South Carolina Bar in 1991.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 xml:space="preserve">Law Clerk </w:t>
      </w:r>
      <w:r w:rsidRPr="002C452E">
        <w:rPr>
          <w:rFonts w:eastAsia="Calibri"/>
          <w:spacing w:val="-3"/>
          <w:szCs w:val="22"/>
        </w:rPr>
        <w:tab/>
      </w:r>
      <w:r w:rsidRPr="002C452E">
        <w:rPr>
          <w:rFonts w:eastAsia="Calibri"/>
          <w:spacing w:val="-3"/>
          <w:szCs w:val="22"/>
        </w:rPr>
        <w:tab/>
        <w:t>Honorable C. Victor Pyle</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305 E. North St., Ste. 118</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Greenville, SC 29602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1991-1992</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Associate</w:t>
      </w:r>
      <w:r w:rsidRPr="002C452E">
        <w:rPr>
          <w:rFonts w:eastAsia="Calibri"/>
          <w:spacing w:val="-3"/>
          <w:szCs w:val="22"/>
        </w:rPr>
        <w:tab/>
      </w:r>
      <w:r w:rsidRPr="002C452E">
        <w:rPr>
          <w:rFonts w:eastAsia="Calibri"/>
          <w:spacing w:val="-3"/>
          <w:szCs w:val="22"/>
        </w:rPr>
        <w:tab/>
        <w:t xml:space="preserve"> Ellis Lawhorne &amp; Sims,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2285</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Columbia, SC 29202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1992-1996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Tried 3 Civil Jury Trials with Partner</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Associate</w:t>
      </w:r>
      <w:r w:rsidRPr="002C452E">
        <w:rPr>
          <w:rFonts w:eastAsia="Calibri"/>
          <w:spacing w:val="-3"/>
          <w:szCs w:val="22"/>
        </w:rPr>
        <w:tab/>
      </w:r>
      <w:r w:rsidRPr="002C452E">
        <w:rPr>
          <w:rFonts w:eastAsia="Calibri"/>
          <w:spacing w:val="-3"/>
          <w:szCs w:val="22"/>
        </w:rPr>
        <w:tab/>
        <w:t xml:space="preserve"> Haynsworth, Baldwin, Johnson &amp; Greaves</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2757</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Greenville, SC 29602</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 xml:space="preserve"> 1996-2000</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Head of Workers’ Compensation Law</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Shareholder</w:t>
      </w:r>
      <w:r w:rsidRPr="002C452E">
        <w:rPr>
          <w:rFonts w:eastAsia="Calibri"/>
          <w:spacing w:val="-3"/>
          <w:szCs w:val="22"/>
        </w:rPr>
        <w:tab/>
        <w:t xml:space="preserve"> Fant Law Firm,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5366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Greenville, SC 29606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2000-2002</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Shareholder</w:t>
      </w:r>
      <w:r w:rsidRPr="002C452E">
        <w:rPr>
          <w:rFonts w:eastAsia="Calibri"/>
          <w:spacing w:val="-3"/>
          <w:szCs w:val="22"/>
        </w:rPr>
        <w:tab/>
        <w:t xml:space="preserve"> Fant &amp; Gilbert Law Firm,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5366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Greenville, SC 29606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2002-2009</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Certified Mediator</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Shareholder</w:t>
      </w:r>
      <w:r w:rsidRPr="002C452E">
        <w:rPr>
          <w:rFonts w:eastAsia="Calibri"/>
          <w:spacing w:val="-3"/>
          <w:szCs w:val="22"/>
        </w:rPr>
        <w:tab/>
        <w:t xml:space="preserve"> Fant Law,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5366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Greenville, SC 29606</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 xml:space="preserve"> 2009-Present</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Certified Mediator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further reported regarding his experience with the Circuit Court practice area:</w:t>
      </w:r>
    </w:p>
    <w:p w:rsidR="00CF224D" w:rsidRPr="002C452E" w:rsidRDefault="00CF224D" w:rsidP="00CF224D">
      <w:pPr>
        <w:suppressAutoHyphens/>
        <w:ind w:left="720" w:firstLine="0"/>
        <w:contextualSpacing/>
        <w:rPr>
          <w:rFonts w:eastAsia="Calibri"/>
          <w:bCs/>
          <w:spacing w:val="-3"/>
          <w:szCs w:val="22"/>
        </w:rPr>
      </w:pPr>
      <w:r w:rsidRPr="002C452E">
        <w:rPr>
          <w:rFonts w:eastAsia="Calibri"/>
          <w:bCs/>
          <w:spacing w:val="-3"/>
          <w:szCs w:val="22"/>
        </w:rPr>
        <w:t>When I was an associate with Ellis, Lawhorne &amp; Sims (formerly Nauful &amp; Ellis) I tried 3 separate jury trials with a partner. Two of those jury trials involved defending insurance carriers in a personal injury (MVA) case. The third trial was a bailment case. These cases were tried before Judge Gary Clary, Judge Stephens, and Judge Costa M. Pleicones, respectively. I also had the privilege of being a law clerk for the Honorable C. Victor Pyle and observed civil and criminal trials for one year. Workers’ Compensation appeals have allowed me to argue non-jury appeals before the Circuit Court prior to July 1, 2007. I have also had the opportunity to try many Workers’ Compensation cases. These are evidentiary hearings and involve direct and cross-examination of witnesses. Workers’ Compensation also involves medical issues/causation which is an aspect of personal injury/medical malpractice claims in the civil court. I have also served as a mediator for both civil and workers’ compensation matters</w:t>
      </w:r>
    </w:p>
    <w:p w:rsidR="00CF224D" w:rsidRPr="002C452E" w:rsidRDefault="00CF224D" w:rsidP="00CF224D">
      <w:pPr>
        <w:suppressAutoHyphens/>
        <w:ind w:left="720" w:firstLine="0"/>
        <w:contextualSpacing/>
        <w:rPr>
          <w:rFonts w:eastAsia="Calibri"/>
          <w:bCs/>
          <w:spacing w:val="-3"/>
          <w:szCs w:val="22"/>
        </w:rPr>
      </w:pPr>
    </w:p>
    <w:p w:rsidR="00CF224D" w:rsidRPr="002C452E" w:rsidRDefault="00CF224D" w:rsidP="00CF224D">
      <w:pPr>
        <w:suppressAutoHyphens/>
        <w:ind w:left="720" w:firstLine="0"/>
        <w:contextualSpacing/>
        <w:rPr>
          <w:rFonts w:eastAsia="Calibri"/>
          <w:bCs/>
          <w:spacing w:val="-3"/>
          <w:szCs w:val="22"/>
        </w:rPr>
      </w:pPr>
      <w:r w:rsidRPr="002C452E">
        <w:rPr>
          <w:rFonts w:eastAsia="Calibri"/>
          <w:szCs w:val="22"/>
        </w:rPr>
        <w:t>I read the Advanced Sheets to try and keep up with criminal and civil law. I recently attended the Criminal Law Breakout session for the Greenville County Bar “Year End” CLE.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D62112" w:rsidP="00CF224D">
      <w:pPr>
        <w:tabs>
          <w:tab w:val="left" w:pos="720"/>
          <w:tab w:val="left" w:pos="1440"/>
          <w:tab w:val="left" w:pos="2880"/>
          <w:tab w:val="left" w:pos="3600"/>
          <w:tab w:val="right" w:pos="9360"/>
        </w:tabs>
        <w:ind w:left="2880" w:firstLine="0"/>
        <w:contextualSpacing/>
        <w:rPr>
          <w:rFonts w:eastAsia="Calibri"/>
          <w:szCs w:val="22"/>
        </w:rPr>
      </w:pPr>
      <w:r>
        <w:rPr>
          <w:rFonts w:eastAsia="Calibri"/>
          <w:szCs w:val="22"/>
        </w:rPr>
        <w:t>(b)</w:t>
      </w:r>
      <w:r>
        <w:rPr>
          <w:rFonts w:eastAsia="Calibri"/>
          <w:szCs w:val="22"/>
        </w:rPr>
        <w:tab/>
        <w:t>State:</w:t>
      </w:r>
      <w:r>
        <w:rPr>
          <w:rFonts w:eastAsia="Calibri"/>
          <w:szCs w:val="22"/>
        </w:rPr>
        <w:tab/>
      </w:r>
      <w:r w:rsidR="00CF224D" w:rsidRPr="002C452E">
        <w:rPr>
          <w:rFonts w:eastAsia="Calibri"/>
          <w:szCs w:val="22"/>
        </w:rPr>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D62112" w:rsidRDefault="00CF224D" w:rsidP="00CF224D">
      <w:pPr>
        <w:suppressAutoHyphens/>
        <w:ind w:left="1440" w:firstLine="0"/>
        <w:contextualSpacing/>
        <w:rPr>
          <w:rFonts w:eastAsia="Calibri"/>
          <w:spacing w:val="-3"/>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t xml:space="preserve"> </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t xml:space="preserve">               </w:t>
      </w:r>
      <w:r w:rsidRPr="002C452E">
        <w:rPr>
          <w:rFonts w:eastAsia="Calibri"/>
          <w:spacing w:val="-3"/>
          <w:szCs w:val="22"/>
        </w:rPr>
        <w:t>Workers’ Compensation Defense</w:t>
      </w:r>
      <w:r w:rsidR="00D62112">
        <w:rPr>
          <w:rFonts w:eastAsia="Calibri"/>
          <w:spacing w:val="-3"/>
          <w:szCs w:val="22"/>
        </w:rPr>
        <w:tab/>
        <w:t xml:space="preserve"> </w:t>
      </w:r>
      <w:r w:rsidRPr="002C452E">
        <w:rPr>
          <w:rFonts w:eastAsia="Calibri"/>
          <w:spacing w:val="-3"/>
          <w:szCs w:val="22"/>
        </w:rPr>
        <w:t xml:space="preserve">       </w:t>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          (85%),</w:t>
      </w:r>
    </w:p>
    <w:p w:rsidR="00CF224D" w:rsidRPr="002C452E" w:rsidRDefault="00D62112" w:rsidP="00D62112">
      <w:pPr>
        <w:suppressAutoHyphens/>
        <w:ind w:left="1440" w:firstLine="0"/>
        <w:contextualSpacing/>
        <w:jc w:val="right"/>
        <w:rPr>
          <w:rFonts w:eastAsia="Calibri"/>
          <w:spacing w:val="-3"/>
          <w:szCs w:val="22"/>
        </w:rPr>
      </w:pPr>
      <w:r>
        <w:rPr>
          <w:rFonts w:eastAsia="Calibri"/>
          <w:spacing w:val="-3"/>
          <w:szCs w:val="22"/>
        </w:rPr>
        <w:t>Mediator-civil and workers’</w:t>
      </w:r>
      <w:r w:rsidR="00CF224D" w:rsidRPr="002C452E">
        <w:rPr>
          <w:rFonts w:eastAsia="Calibri"/>
          <w:spacing w:val="-3"/>
          <w:szCs w:val="22"/>
        </w:rPr>
        <w:t xml:space="preserve"> compensation matters </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sidR="00CF224D" w:rsidRPr="002C452E">
        <w:rPr>
          <w:rFonts w:eastAsia="Calibri"/>
          <w:spacing w:val="-3"/>
          <w:szCs w:val="22"/>
        </w:rPr>
        <w:t>(15%).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Fant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Workers’ Compensation Defense-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Fant’s account of his most significant litigated matters: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Numerous cases before the Workers’ Compensation Commission (state agency). These cases ranges from simple permanency cases to complex brain injury cases. I have argued numerous Workers’ Compensation appeals before the Circuit Court prior to July 1, 2007. I have not appealed any cases, except one, to the Court of Appeals. This settled and was never briefed.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pacing w:val="-3"/>
          <w:szCs w:val="22"/>
        </w:rPr>
        <w:t>Withdrew from Judicial (Resident Circuit Judge) 2008.</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Fant’s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Fant. “Well-Qualified” in the evaluative criteria of ethical fitness, professional and academic ability, character, reputation, experience, and judicial temperament; and “Qualified” in the evaluative criteria of constitutional qualifications, physical health, and mental stability. The Upstate Citizens Committee gave no summary comment.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is married to Jennifer Bray Fant.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was a member of the following Bar and professional associations:</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SCDTAA</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South Carolina Bar Association</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Workers’ Compensation Committee Section Member (2006-2008)</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Professional Responsibility Committee (Previously served)</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Ethics Advisory Committee (Previously served)</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Greenville County Bar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provided that he was a member of the following civic, charitable, educational, social, or fraternal organizations:</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Downtown Presbyterian Church (Elder)</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Commission on Judicial Conduct (Appointed 2018)</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Poinsett Club</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The Cottillion</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The Terrier Club (President)(2012-2014)</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Upstate Volunteer Mediation Center (Board 2013-2020)(and served as Volunteer Mediator)</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Fant further reported:</w:t>
      </w:r>
    </w:p>
    <w:p w:rsidR="00CF224D" w:rsidRPr="002C452E" w:rsidRDefault="00CF224D" w:rsidP="00CF224D">
      <w:pPr>
        <w:ind w:left="770" w:firstLine="0"/>
        <w:contextualSpacing/>
        <w:rPr>
          <w:rFonts w:eastAsia="Calibri"/>
          <w:bCs/>
          <w:spacing w:val="-3"/>
          <w:szCs w:val="22"/>
        </w:rPr>
      </w:pPr>
      <w:r w:rsidRPr="002C452E">
        <w:rPr>
          <w:rFonts w:eastAsia="Calibri"/>
          <w:bCs/>
          <w:spacing w:val="-3"/>
          <w:szCs w:val="22"/>
        </w:rPr>
        <w:t xml:space="preserve">I would love the opportunity to be a public servant. Serving in this capacity has been on my heart for a long time. I believe my life, and practice of law, have been characterized by adherence to high ethical principles. I have a solid work ethic, including the exercise of self-discipline in my practice of law. I hope that I am seen as a man of integrity who is trustworthy. I am patient, open minded, compassionate, and try my best to be humble. I would be objective and impartial, just as I am as a Certified Mediator. I think the members of the Bar with whom I practice would have no doubt that I have the temperament required to be a judicial officer. While my practice has been primarily focused on workers’ compensation defense, and not before the Circuit Court (except for appeals), I have the utmost confidence that I would serve South Carolina well as a trial judge. This has provided me a wealth of experience involving discovery, litigation, constant interaction with other attorneys due to volume of workers’ compensation cases, and the ability to negotiate.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 xml:space="preserve">The Commission commented that Mr. Fant has demonstrated an impressive intellect with a diligent work ethic that will serve him on the bench. He also maintains an excellent reputation among his peers.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Fant qualified, and nominated him for election to 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G. D. Morgan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34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Morgan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was born in 1960. He is 60 years old and a resident of Greenville, South Carolina. Mr. Morgan provided in his application that he has been a resident of South Carolina for at least the immediate past five years and has been a licensed attorney in South Carolina since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Morgan.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made $1,131.34 in campaign expenditures for stamps, envelopes and letterhead, and a photo card.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Morgan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taught the following law</w:t>
      </w:r>
      <w:r w:rsidRPr="002C452E">
        <w:rPr>
          <w:rFonts w:eastAsia="Calibri"/>
          <w:szCs w:val="22"/>
        </w:rPr>
        <w:noBreakHyphen/>
        <w:t>related courses:</w:t>
      </w:r>
    </w:p>
    <w:p w:rsidR="00CF224D" w:rsidRPr="002C452E" w:rsidRDefault="00CF224D" w:rsidP="00CF224D">
      <w:pPr>
        <w:numPr>
          <w:ilvl w:val="0"/>
          <w:numId w:val="12"/>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spoke at the South Carolina Paralegals Association in 2012</w:t>
      </w:r>
    </w:p>
    <w:p w:rsidR="00CF224D" w:rsidRPr="002C452E" w:rsidRDefault="00CF224D" w:rsidP="00CF224D">
      <w:pPr>
        <w:numPr>
          <w:ilvl w:val="0"/>
          <w:numId w:val="12"/>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participated in the ABOTA Masters in Trial in 2016</w:t>
      </w:r>
    </w:p>
    <w:p w:rsidR="00CF224D" w:rsidRPr="002C452E" w:rsidRDefault="00CF224D" w:rsidP="00CF224D">
      <w:pPr>
        <w:numPr>
          <w:ilvl w:val="0"/>
          <w:numId w:val="12"/>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spoke and presented at the South Carolina Paralegals Association in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Morgan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Morgan did not indicate any evidence of a troubled financial status. Mr. Morgan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Morgan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Morgan reported that his rating by a legal rating organization, </w:t>
      </w:r>
      <w:r w:rsidRPr="002C452E">
        <w:rPr>
          <w:rFonts w:eastAsia="Calibri"/>
          <w:szCs w:val="22"/>
          <w:u w:val="single"/>
        </w:rPr>
        <w:t>Martindale-Hubbell</w:t>
      </w:r>
      <w:r w:rsidRPr="002C452E">
        <w:rPr>
          <w:rFonts w:eastAsia="Calibri"/>
          <w:szCs w:val="22"/>
        </w:rPr>
        <w:t>, is AV. Mr. Morgan also reported that he is rated by Best Lawyers.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13"/>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McCutchen, Blanton, Rhodes &amp; Johnson, 1985-2001</w:t>
      </w:r>
    </w:p>
    <w:p w:rsidR="00CF224D" w:rsidRPr="002C452E" w:rsidRDefault="00CF224D" w:rsidP="00CF224D">
      <w:pPr>
        <w:numPr>
          <w:ilvl w:val="0"/>
          <w:numId w:val="13"/>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McAngus, Goudelock &amp; Courie, LLC, 2001-present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had a very busy trial practice for 35 years in both firms. I mainly handle the defense of personal injury cases, civil arson and insurance fraud, bad faith, products liability, trucking, health care, premises liability, insurance coverage, contract, and business litigation. I have also represented plaintiffs in personal injury and property damage cases. I have handled and tried many cases to verdict in both state and federal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been in the Greenville office of McAngus, Goudelock &amp; Courie since 2006 and have managed the office all 14 years. We currently have a total of 58 employees.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been a trial lawyer in the courtroom for 35 years, and have tried an estimated 70-80 civil jury trials to verdict in both state and federal court. I have tried an additional estimated 10 civil non-jury trials and have argued cases in the South Carolina Supreme Court, the South Carolina Court of Appeals and the Fourth Circuit Court of Appeals. I have argued probably close to 300 motions in state and federal court and have taken over 1000 depositions. I have been involved in over 100 mediations as primary counsel. I have tried cases all over the entire state and have appeared in every single state courthouse in the state. I have tried workers compensations cases as well as domestic and probate cases early in my career. Although, I do not handle criminal cases at this time, I did handle minor criminal cases many years ago at the beginning of my career. As noted in #10 above, I mainly handle the defense of personal injury cases, products liability, civil arson and insurance fraud, bad faith, premises liability, health care, insurance coverage and trucking. I have also handled cases for the plaintiff as well. With mediation, the number of jury trials in civil court has diminished over the last 5 years, but I still seem to be able to appear before a Circuit Court judge a couple of times a month for motions or trial.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Although, I handle mainly civil cases, my experience of 35 years in the courtroom has prepared me for both civil and criminal cases as a judge. A significant amount of rulings in both criminal and civil cases are evidentiary, and although there are some differences in criminal cases, such as Rule 404 character/propensity evidence, the issues that normally arise are similar. In addition to evidentiary issues, a judge has to be familiar with the courtroom dynamics and be able to handle juries, witnesses, lawyers, and parties in both criminal and civil cases. I believe my courtroom experience for all of these years will allow me to handle criminal cases as effectively as civil cases. I’ve been around the block.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once every 5 months;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twice a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Morgan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provided that during the past five years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Morgan’s account of his five most significant litigated matters:</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Ridgeway v McLean Trucking</w:t>
      </w:r>
      <w:r w:rsidRPr="002C452E">
        <w:rPr>
          <w:szCs w:val="22"/>
        </w:rPr>
        <w:t xml:space="preserve">-This case involved a tragic accident on I-95 involving the deaths of two people with several other people injured when a tractor-trailer collided with a van full of family members on the way to see their son/brother graduate from Paris Island. I represented the defendant trucking company who was alleged to have caused the accident and was fortunate to win the case. What makes it significant for me is that I tried the case by myself and I had only been out of law school for maybe 5 years at the time. The case was tried in a very plaintiff friendly venue and against a well known plaintiff’s law firm. </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Strange v Mitchum</w:t>
      </w:r>
      <w:r w:rsidRPr="002C452E">
        <w:rPr>
          <w:szCs w:val="22"/>
        </w:rPr>
        <w:t>-I represented the defendant in an automobile accident case involving a death and brain damage injuries. The plaintiff and other co-defendants were pointing the fingers against my client and all attorneys we well known plaintiff and defense attorneys. I received a defense verdict after a week long trial.</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Batson v Comfort Air</w:t>
      </w:r>
      <w:r w:rsidRPr="002C452E">
        <w:rPr>
          <w:szCs w:val="22"/>
        </w:rPr>
        <w:t>-I represented the plaintiff, whose home was damaged by fire, and received a large verdict, which I was told at the time was one of the largest in that county. It was a tough liability argument and I was offered only $5000 to settle before trial. We had no choice but to try the case.</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Jones v Winn-Dixie of Greenville</w:t>
      </w:r>
      <w:r w:rsidRPr="002C452E">
        <w:rPr>
          <w:szCs w:val="22"/>
        </w:rPr>
        <w:t>-I represented the plaintiff and received a significant verdict. It was significant because of the verdict amount, after being offered a low amount to settle, and we also established some law on election of remedies on appeal.</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Gurganious v. Hudson</w:t>
      </w:r>
      <w:r w:rsidRPr="002C452E">
        <w:rPr>
          <w:szCs w:val="22"/>
        </w:rPr>
        <w:t xml:space="preserve">-I represented the defendant in this wrongful death automobile accident where a young man tragically died. His estate brought an action against my client for the death. What made it significant to me is that I won the case despite the facts stacked against my client, namely that the plaintiff’s fiancé was in the car behind the plaintiff and witnessed the accident, it was Christmas Day, they were on their way to visit his ill mother, and there were allegations of drinking and speeding on the part of my client. </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Morgan’s account of five civil appeals he has personally handled:</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Willie Jones v. Winn-Dixie Greenville</w:t>
      </w:r>
      <w:r w:rsidRPr="002C452E">
        <w:rPr>
          <w:szCs w:val="22"/>
        </w:rPr>
        <w:t>, 318 S.C.171, 456 S.E.2d 425 (Ct. of App. 1995)</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Auto-Owners Ins. Co. v. Carl Brazell Builders, Inc.</w:t>
      </w:r>
      <w:r w:rsidRPr="002C452E">
        <w:rPr>
          <w:szCs w:val="22"/>
        </w:rPr>
        <w:t xml:space="preserve"> 356 S.C. 156, 588 S.E. 2d 112 (2003)</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Frankie Barber v Whirlpool Corporation</w:t>
      </w:r>
      <w:r w:rsidRPr="002C452E">
        <w:rPr>
          <w:szCs w:val="22"/>
        </w:rPr>
        <w:t xml:space="preserve"> 34 F3d 1268 (4</w:t>
      </w:r>
      <w:r w:rsidRPr="002C452E">
        <w:rPr>
          <w:szCs w:val="22"/>
          <w:vertAlign w:val="superscript"/>
        </w:rPr>
        <w:t>th</w:t>
      </w:r>
      <w:r w:rsidRPr="002C452E">
        <w:rPr>
          <w:szCs w:val="22"/>
        </w:rPr>
        <w:t xml:space="preserve"> Cir. 1994)</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Nancy M. Taylor v Lowe’s Home Centers</w:t>
      </w:r>
      <w:r w:rsidRPr="002C452E">
        <w:rPr>
          <w:szCs w:val="22"/>
        </w:rPr>
        <w:t>, Opinion No. 18-1435, February 6, 2019, unpublished, United States Court of Appeals for the Fourth Circuit</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Auto-Owners Ins. Co. v. Essex Homes Southeast</w:t>
      </w:r>
      <w:r w:rsidRPr="002C452E">
        <w:rPr>
          <w:szCs w:val="22"/>
        </w:rPr>
        <w:t xml:space="preserve"> 136 Fed. Appx. 590 (4</w:t>
      </w:r>
      <w:r w:rsidRPr="002C452E">
        <w:rPr>
          <w:szCs w:val="22"/>
          <w:vertAlign w:val="superscript"/>
        </w:rPr>
        <w:t>th</w:t>
      </w:r>
      <w:r w:rsidRPr="002C452E">
        <w:rPr>
          <w:szCs w:val="22"/>
        </w:rPr>
        <w:t xml:space="preserve"> Cir. 2005)</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he has not personally handled any criminal appeals.</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not held judicial office.</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Morgan’s temperament would be excellent.</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Morgan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made the following summary statement: “Mr. Morgan is very well respected amongst the Bar, statewide, and his community. His demeanor is exactly what one looks for in a judicial candidate.”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is married to Julia Davidson Morgan.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South Carolina Bar Association-1985-present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American Board of Trial Advocates (ABOTA)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 South Carolina Defense Trial Attorneys Association-1986-present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 Federation of Defense and Corporate Counsel (FDCC)-2001-present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provided that he was a member of the following civic, charitable, educational, social, or fraternal organizations:</w:t>
      </w:r>
    </w:p>
    <w:p w:rsidR="00CF224D" w:rsidRPr="002C452E" w:rsidRDefault="00CF224D" w:rsidP="00CF224D">
      <w:pPr>
        <w:tabs>
          <w:tab w:val="left" w:pos="720"/>
          <w:tab w:val="left" w:pos="2880"/>
          <w:tab w:val="left" w:pos="3600"/>
          <w:tab w:val="right" w:pos="9360"/>
        </w:tabs>
        <w:ind w:left="1440" w:firstLine="0"/>
        <w:contextualSpacing/>
        <w:rPr>
          <w:rFonts w:eastAsia="Calibri"/>
          <w:szCs w:val="22"/>
        </w:rPr>
      </w:pPr>
      <w:r w:rsidRPr="002C452E">
        <w:rPr>
          <w:rFonts w:eastAsia="Calibri"/>
          <w:szCs w:val="22"/>
        </w:rPr>
        <w:t>Formerly a longtime member of both the Forest Acres and Vista</w:t>
      </w:r>
    </w:p>
    <w:p w:rsidR="00CF224D" w:rsidRPr="002C452E" w:rsidRDefault="00CF224D" w:rsidP="00CF224D">
      <w:pPr>
        <w:tabs>
          <w:tab w:val="left" w:pos="720"/>
          <w:tab w:val="left" w:pos="2880"/>
          <w:tab w:val="left" w:pos="3600"/>
          <w:tab w:val="right" w:pos="9360"/>
        </w:tabs>
        <w:ind w:left="1440" w:firstLine="0"/>
        <w:contextualSpacing/>
        <w:rPr>
          <w:rFonts w:eastAsia="Calibri"/>
          <w:szCs w:val="22"/>
        </w:rPr>
      </w:pPr>
      <w:r w:rsidRPr="002C452E">
        <w:rPr>
          <w:rFonts w:eastAsia="Calibri"/>
          <w:szCs w:val="22"/>
        </w:rPr>
        <w:t>Rotary clubs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Morgan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really believe my life experiences the past 60 years and my 35 years as a lawyer have prepared me for the bench if I am fortunate to be elected as a judge. I started out with a small firm in Columbia and practiced there for the first half of my career. In those early years, I not only had an active trial practice, but I handled a variety of legal matters including preparing wills, closing real estate loans, domestic litigation and giving legal advice to clients who just walked in the door. It gave me a good foundation in the law and helped me to get to where I am today and will play a role on the bench. It exposed me to different areas in the practice of law and helped me deal with all kinds of people and situations, and to develop longstanding relationships with lawyers and judges across the entire state. While practicing those years in Columbia, it allowed me to handle cases in the Midlands, the Pee Dee and up and down the Coast. The second part of my career led me back to Greenville where I was born and raised, and I have handled and tried numerous cases in the Upstate. As a result, I have been very lucky to have had a statewide practice and continue to do so today. Although I have tried cases in both state and federal court, the majority of my practice has been in the state courts of South Carolina. The state courts are where I have spent my time and developed the relationships with both the bench and bar across the entire state, as well as being around the people in the communities who serve on juries. And I have been fortunate to appear in every state courthouse in the state over the past 35 years. Based on all of these life and legal experiences, I am confident it will enable me to be a well rounded judge in our state.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Morgan has an outstanding reputation as an attorney with robust trial experience, intelligence, and proper temperament.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Morgan qualified and nominated him for election to the 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Robert Bonds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Fourteenth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D62112">
      <w:pPr>
        <w:tabs>
          <w:tab w:val="left" w:pos="720"/>
          <w:tab w:val="left" w:pos="1440"/>
          <w:tab w:val="left" w:pos="2880"/>
          <w:tab w:val="left" w:pos="3600"/>
          <w:tab w:val="right" w:pos="9360"/>
        </w:tabs>
        <w:ind w:left="2880" w:hanging="270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Bonds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Bonds was born in 1963. He is 57 years old and a resident of Walterboro, South Carolina. Mr. Bonds provided in his application that he has been a resident of South Carolina for at least the immediate past five years and has been a licensed attorney in South Carolina since 1990.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Bonds.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Bonds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taught or lectured at any Bar association conferences, educational institutions, or continuing legal or judicial education programs.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Bonds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Bonds did not indicate any evidence of a troubled financial status. Mr. Bonds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Bonds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Bonds reported that his rating by a legal rating organization, </w:t>
      </w:r>
      <w:r w:rsidRPr="002C452E">
        <w:rPr>
          <w:rFonts w:eastAsia="Calibri"/>
          <w:szCs w:val="22"/>
          <w:u w:val="single"/>
        </w:rPr>
        <w:t>Martindale-Hubbell</w:t>
      </w:r>
      <w:r w:rsidRPr="002C452E">
        <w:rPr>
          <w:rFonts w:eastAsia="Calibri"/>
          <w:szCs w:val="22"/>
        </w:rPr>
        <w:t>, is BV. Mr. Bonds reported that he is listed in The National Trial Lawyers Top 100: Criminal Defense Attorney.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held the following public office:</w:t>
      </w:r>
    </w:p>
    <w:p w:rsidR="00CF224D" w:rsidRPr="002C452E" w:rsidRDefault="00CF224D" w:rsidP="00D62112">
      <w:pPr>
        <w:numPr>
          <w:ilvl w:val="0"/>
          <w:numId w:val="57"/>
        </w:numPr>
        <w:tabs>
          <w:tab w:val="left" w:pos="720"/>
          <w:tab w:val="left" w:pos="1440"/>
        </w:tabs>
        <w:suppressAutoHyphens/>
        <w:ind w:left="1080" w:firstLine="0"/>
        <w:contextualSpacing/>
        <w:rPr>
          <w:spacing w:val="-3"/>
          <w:szCs w:val="22"/>
        </w:rPr>
      </w:pPr>
      <w:r w:rsidRPr="002C452E">
        <w:rPr>
          <w:spacing w:val="-3"/>
          <w:szCs w:val="22"/>
        </w:rPr>
        <w:t xml:space="preserve">Walterboro City Council from 2011-2019. </w:t>
      </w:r>
    </w:p>
    <w:p w:rsidR="00CF224D" w:rsidRPr="002C452E" w:rsidRDefault="00CF224D" w:rsidP="00D62112">
      <w:pPr>
        <w:numPr>
          <w:ilvl w:val="0"/>
          <w:numId w:val="57"/>
        </w:numPr>
        <w:tabs>
          <w:tab w:val="left" w:pos="720"/>
          <w:tab w:val="left" w:pos="1440"/>
        </w:tabs>
        <w:suppressAutoHyphens/>
        <w:ind w:left="1080" w:firstLine="0"/>
        <w:contextualSpacing/>
        <w:rPr>
          <w:spacing w:val="-3"/>
          <w:szCs w:val="22"/>
        </w:rPr>
      </w:pPr>
      <w:r w:rsidRPr="002C452E">
        <w:rPr>
          <w:spacing w:val="-3"/>
          <w:szCs w:val="22"/>
        </w:rPr>
        <w:t xml:space="preserve">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was admitted to the South Carolina Bar in 1990.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1440"/>
          <w:tab w:val="left" w:pos="2880"/>
          <w:tab w:val="left" w:pos="3600"/>
          <w:tab w:val="right" w:pos="9360"/>
        </w:tabs>
        <w:ind w:left="108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D62112">
      <w:pPr>
        <w:tabs>
          <w:tab w:val="left" w:pos="1440"/>
          <w:tab w:val="left" w:pos="2880"/>
          <w:tab w:val="left" w:pos="3600"/>
          <w:tab w:val="right" w:pos="9360"/>
        </w:tabs>
        <w:ind w:left="108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 xml:space="preserve">1990-1995 Bogoslow and Jones Attorneys at Law: Associate attorney at an insurance defense firm located in Walterboro. Handled all aspects of cases from intake through trial. Cases included among others, auto accident defense, defense of governmental entities sued pursuant to the State Tort Claims Act and alleged 42 USC § 1983 violations. Tried cases in both State and Federal Courts. Served as the Town Attorney for the Town of Cottageville.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t xml:space="preserve">1995-1996 Bonds and Wilkerson, LLC. Partner in the firm that focused on personal injury and criminal defense. I oversaw all operations of the firm to include management of the staff and monitoring both operating and trust accounts.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t xml:space="preserve">1996-1998 Robert J. Bonds, Attorney at Law. Sole practitioner handling personal injury and criminal defense cases. I oversaw all operations of the firm to include administrative and financial management.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t xml:space="preserve">1998-2000 John R. Hetrick, Attorney at the Law. Associate attorney at the firm. I handled primarily personal injury and criminal defense cases. I assisted in all aspects of the administrative and financial management of the firm, including the trust account.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t xml:space="preserve">2000-Present – Hetrick, Harvin and Bonds, LLC. Partner in the firm handling personal injury matters including auto accident cases, nursing home negligence, and defective product cases. I also handle criminal defense cases ranging from minor traffic violations to major felonies. I oversee all operations of the firm to include administrative management and monitoring all firm accounts. </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further reported regarding his experience with the Circuit Court practice area:</w:t>
      </w:r>
    </w:p>
    <w:p w:rsidR="00CF224D" w:rsidRPr="002C452E" w:rsidRDefault="00CF224D" w:rsidP="00CF224D">
      <w:pPr>
        <w:suppressAutoHyphens/>
        <w:ind w:left="720" w:firstLine="0"/>
        <w:contextualSpacing/>
        <w:rPr>
          <w:rFonts w:eastAsia="Calibri"/>
          <w:spacing w:val="-3"/>
          <w:szCs w:val="22"/>
          <w:u w:val="single"/>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u w:val="single"/>
        </w:rPr>
        <w:t>Criminal Experience</w:t>
      </w:r>
      <w:r w:rsidRPr="002C452E">
        <w:rPr>
          <w:rFonts w:eastAsia="Calibri"/>
          <w:spacing w:val="-3"/>
          <w:szCs w:val="22"/>
        </w:rPr>
        <w:t xml:space="preserv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Over the past five years, I have represented at least one hundred defendants accused of crimes from minor traffic violations to complex cases involving attempted murder, criminal sexual conduct, trafficking in various narcotics, burglary first degree, grand larceny and kidnapping just to name a few.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State of South Carolina v. Emmanuel Buckner</w:t>
      </w:r>
      <w:r w:rsidRPr="002C452E">
        <w:rPr>
          <w:rFonts w:eastAsia="Calibri"/>
          <w:spacing w:val="-3"/>
          <w:szCs w:val="22"/>
        </w:rPr>
        <w:t>, 2016-GS-15-00828, was a recent case that was tried to verdict. The Defendant was charged with failure to stop for blue light and possession of cocaine. The legal issues that arose in this case included warrantless searches of automobiles, and improper inventory searches of automobiles by the Sheriff’s Department.</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 </w:t>
      </w: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State of South Carolina v. Robert Wayne Eaves</w:t>
      </w:r>
      <w:r w:rsidRPr="002C452E">
        <w:rPr>
          <w:rFonts w:eastAsia="Calibri"/>
          <w:spacing w:val="-3"/>
          <w:szCs w:val="22"/>
        </w:rPr>
        <w:t xml:space="preserve">, 2017-GS-15-01034, was recently tried to verdict. The Defendant was charged with criminal sexual conduct with a minor under eleven years of age. One of many legal issues that arose was the State’s use of an expert witness to possibly bolster the minor’s testimony. Appropriate motions were made before and during the trial to exclude such testimony.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State of South Carolina v. Ryan Langdale</w:t>
      </w:r>
      <w:r w:rsidRPr="002C452E">
        <w:rPr>
          <w:rFonts w:eastAsia="Calibri"/>
          <w:spacing w:val="-3"/>
          <w:szCs w:val="22"/>
          <w:u w:val="single"/>
        </w:rPr>
        <w:t>,</w:t>
      </w:r>
      <w:r w:rsidRPr="002C452E">
        <w:rPr>
          <w:rFonts w:eastAsia="Calibri"/>
          <w:spacing w:val="-3"/>
          <w:szCs w:val="22"/>
        </w:rPr>
        <w:t xml:space="preserve"> 2018-GS-15-00879 and 2018-GS-15-881 I represent Ryan Langdale, Defendant, who has been charged with attempted murder and possession of a weapon during a violent crime. The legal issues that have arisen center around self-defense, the castle doctrine and recently enacted stand your ground legislation.</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u w:val="single"/>
        </w:rPr>
        <w:t>Civil Experience</w:t>
      </w:r>
      <w:r w:rsidRPr="002C452E">
        <w:rPr>
          <w:rFonts w:eastAsia="Calibri"/>
          <w:spacing w:val="-3"/>
          <w:szCs w:val="22"/>
        </w:rPr>
        <w:t xml:space="preserv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Over my twenty nine years as a lawyer, I have represented over a thousand individuals in civil matters. I have represented plaintiffs and defendants in civil cases to a verdict in Colleton, Hampton and Jasper Counties, and represented Plaintiffs in civil cases to a verdict in Allendale, Aiken and Lexington Counties. Within the past five years, I have handled automobile accident cases, premises liability cases, bad faith cases, breach of contract cases, nursing home negligence cases and medical malpractice cases. With the advent of mediation, I find that most civil cases settle before trial. I have not tried a case in Common Pleas in the past five years.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Ridge Williams v. Cedarwood Apartments Ltd</w:t>
      </w:r>
      <w:r w:rsidRPr="002C452E">
        <w:rPr>
          <w:rFonts w:eastAsia="Calibri"/>
          <w:spacing w:val="-3"/>
          <w:szCs w:val="22"/>
          <w:u w:val="single"/>
        </w:rPr>
        <w:t xml:space="preserve">, </w:t>
      </w:r>
      <w:r w:rsidRPr="002C452E">
        <w:rPr>
          <w:rFonts w:eastAsia="Calibri"/>
          <w:spacing w:val="-3"/>
          <w:szCs w:val="22"/>
        </w:rPr>
        <w:t xml:space="preserve">2015-CP-18-00131. I represented the plaintiff who was seriously injured at an apartment complex by a drive-by shooter. It was our contention that the apartment complex was negligent in failing to provide adequate security to protect their residents and guests. A settlement was reached shortly after mediation.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Dietrich Davis v. Nationwide Affinity Insurance Company of America</w:t>
      </w:r>
      <w:r w:rsidRPr="002C452E">
        <w:rPr>
          <w:rFonts w:eastAsia="Calibri"/>
          <w:spacing w:val="-3"/>
          <w:szCs w:val="22"/>
        </w:rPr>
        <w:t xml:space="preserve">, 2016-CP-15-01465. I represented the plaintiff whose vehicle was damaged in a single car accident. Despite the plaintiff having comprehensive and collision insurance, the defendant refused to pay for the client’s property damage. We filed suit alleging bad faith and breach of contract by the defendant. After extensive discovery, a confidential settlement was reached.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Adrienne Lemon, Sr. v. Sheriff’s Department of Sumter County</w:t>
      </w:r>
      <w:r w:rsidRPr="002C452E">
        <w:rPr>
          <w:rFonts w:eastAsia="Calibri"/>
          <w:spacing w:val="-3"/>
          <w:szCs w:val="22"/>
        </w:rPr>
        <w:t xml:space="preserve">, c/a no. 3:10-CV-2758-JFA. In this Federal Court case, I represented the plaintiff who was stopped by a deputy and in the course of a pat down was forced to remove his pants in public. Suit was filed against the Sumter County Sheriff’s Department alleging a violation of the Plaintiff’s civil rights. Shortly before trial a settlement was reached.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Over the past five years, I have appeared before a Circuit Court judge at almost every term of court in Colleton County.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the frequency of his court appearances during the past five years as follows:</w:t>
      </w:r>
    </w:p>
    <w:p w:rsidR="00CF224D" w:rsidRPr="002C452E" w:rsidRDefault="00CF224D" w:rsidP="00CF224D">
      <w:pPr>
        <w:suppressAutoHyphens/>
        <w:ind w:left="1980" w:firstLine="0"/>
        <w:contextualSpacing/>
        <w:rPr>
          <w:rFonts w:eastAsia="Calibri"/>
          <w:spacing w:val="-3"/>
          <w:szCs w:val="22"/>
        </w:rPr>
      </w:pPr>
      <w:r w:rsidRPr="002C452E">
        <w:rPr>
          <w:rFonts w:eastAsia="Calibri"/>
          <w:szCs w:val="22"/>
        </w:rPr>
        <w:t>(a) Federal:</w:t>
      </w:r>
      <w:r w:rsidRPr="002C452E">
        <w:rPr>
          <w:rFonts w:eastAsia="Calibri"/>
          <w:szCs w:val="22"/>
        </w:rPr>
        <w:tab/>
      </w:r>
      <w:r w:rsidRPr="002C452E">
        <w:rPr>
          <w:rFonts w:eastAsia="Calibri"/>
          <w:spacing w:val="-3"/>
          <w:szCs w:val="22"/>
        </w:rPr>
        <w:t>In the past six months I have made two appearances in Federal Court. Both times involving setting and modification of bond for two separate client’s that I am presently representing.</w:t>
      </w:r>
    </w:p>
    <w:p w:rsidR="00CF224D" w:rsidRPr="002C452E" w:rsidRDefault="00CF224D" w:rsidP="00CF224D">
      <w:pPr>
        <w:suppressAutoHyphens/>
        <w:ind w:left="1980" w:firstLine="0"/>
        <w:contextualSpacing/>
        <w:rPr>
          <w:rFonts w:eastAsia="Calibri"/>
          <w:spacing w:val="-3"/>
          <w:szCs w:val="22"/>
        </w:rPr>
      </w:pPr>
      <w:r w:rsidRPr="002C452E">
        <w:rPr>
          <w:rFonts w:eastAsia="Calibri"/>
          <w:szCs w:val="22"/>
        </w:rPr>
        <w:t>(b) State:</w:t>
      </w:r>
      <w:r w:rsidRPr="002C452E">
        <w:rPr>
          <w:rFonts w:eastAsia="Calibri"/>
          <w:szCs w:val="22"/>
        </w:rPr>
        <w:tab/>
      </w:r>
      <w:r w:rsidRPr="002C452E">
        <w:rPr>
          <w:rFonts w:eastAsia="Calibri"/>
          <w:spacing w:val="-3"/>
          <w:szCs w:val="22"/>
        </w:rPr>
        <w:t>In the past five years, I have appeared in General Sessions and Common Pleas Court at least fifty different times.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65 %;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30 %;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Bonds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95%;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Bonds provided that during the past five years he most often served as lead counsel or co-counsel.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Bond’s account of his five most significant litigated matters:</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Branham v. Ford Motor Co.</w:t>
      </w:r>
      <w:r w:rsidRPr="002C452E">
        <w:rPr>
          <w:spacing w:val="-3"/>
          <w:szCs w:val="22"/>
        </w:rPr>
        <w:t xml:space="preserve">, 390 S.C. 203, 701 S.E.2d 5 (2012). Jessie Branham, III, sustained a traumatic brain injury when he was ejected from a Ford Bronco II that overturned.  This products liability case was vigorously defended. Dozens of depositions were taken by each side including numerous experts. The case was tried and a thirty one million dollar verdict was returned. The defense appealed and the South Carolina Supreme Court reversed and remanded the case. This case is significant to me not only because it redefined product liability law in the State of South Carolina, but because of the relationship I developed with the plaintiff and still have to this day.  </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State v. Jamie Mizzel and Jimmy Allen “Tootie” Mizzel</w:t>
      </w:r>
      <w:r w:rsidRPr="002C452E">
        <w:rPr>
          <w:spacing w:val="-3"/>
          <w:szCs w:val="22"/>
        </w:rPr>
        <w:t>, 349 S.C. 326, 563 S.E.2d</w:t>
      </w:r>
      <w:r w:rsidRPr="002C452E">
        <w:rPr>
          <w:spacing w:val="-3"/>
          <w:szCs w:val="22"/>
          <w:u w:val="single"/>
        </w:rPr>
        <w:t xml:space="preserve"> </w:t>
      </w:r>
      <w:r w:rsidRPr="002C452E">
        <w:rPr>
          <w:spacing w:val="-3"/>
          <w:szCs w:val="22"/>
        </w:rPr>
        <w:t>315 (2002</w:t>
      </w:r>
      <w:r w:rsidRPr="002C452E">
        <w:rPr>
          <w:spacing w:val="-3"/>
          <w:szCs w:val="22"/>
          <w:u w:val="single"/>
        </w:rPr>
        <w:t>)</w:t>
      </w:r>
      <w:r w:rsidRPr="002C452E">
        <w:rPr>
          <w:spacing w:val="-3"/>
          <w:szCs w:val="22"/>
        </w:rPr>
        <w:t>. I represented Tootie Mizzel who was charged with first degree burglary, grand larceny and possession of a firearm during the commission of a violent crime. During the trial, the presiding judge did not allow me to question a state’s witness, who was charged with the same crimes as my client and was testifying without a plea deal, about the potential sentence he could receive if found guilty. The case was appealed to the South Carolina Court of Appeals and was affirmed and then reversed by the South Carolina Supreme Court. What struck me the most about this case was that my client had already served his sentence by the time the case was ultimately overturned by the South Carolina Supreme Court.</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Joy Linder v. Princess Breland</w:t>
      </w:r>
      <w:r w:rsidRPr="002C452E">
        <w:rPr>
          <w:spacing w:val="-3"/>
          <w:szCs w:val="22"/>
        </w:rPr>
        <w:t xml:space="preserve">, 1992-CP-15-00651. I represented the defendant, Ms. Breland, who was sued for rear ending the plaintiff’s vehicle. The plaintiff was young and was assigned a 20% whole person impairment rating. The jury returned a defense verdict. My client was thrilled. For years Ms. Breland would bring cakes and cookies to my office. This case is significant to me because it is one of the first cases that I tried and one of the first that involved an expert video deposition for use at trial.  </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Bobby Lyons v. James Williams, Jr., et al</w:t>
      </w:r>
      <w:r w:rsidRPr="002C452E">
        <w:rPr>
          <w:spacing w:val="-3"/>
          <w:szCs w:val="22"/>
        </w:rPr>
        <w:t xml:space="preserve">, 2008-CP-15-01027. I represented Bobby Lyons, the Plaintiff, whose vehicle was struck by the Defendant when she turned directly in front of him. Mr. Lyons sustained numerous injuries to his neck and back and lost significant time from work. The defense in this case hired a medical expert whose video deposition was taken for use at trial. The expert opined that my client’s injuries were not related to the automobile collision. The defense also hired an expert economist whose deposition was taken. This expert opined that the general down turn in the economy accounted for my client’s lost wages. The jury returned a substantial verdict far exceeding what we had asked for. A separate direct claim was filed against one of the insurance carriers which resulted in a confidential settlement. This case is significant to me because the jury recognized the physical and financial impact the injuries had on my client and returned a significant verdict for him. It is the largest verdict that I have received to date. </w:t>
      </w:r>
    </w:p>
    <w:p w:rsidR="00CF224D" w:rsidRPr="002C452E" w:rsidRDefault="00CF224D" w:rsidP="00D62112">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personally handled any civil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not personally handled any civil appeals. I have however, reviewed documents and provided input in the appeal of Branham v. Ford Motor Co. 390 S.C. 203 701 S.E.2d 5 (2012).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Bonds’ account of the criminal appeal he has personally handled:</w:t>
      </w:r>
    </w:p>
    <w:p w:rsidR="00CF224D" w:rsidRPr="002C452E" w:rsidRDefault="00CF224D" w:rsidP="00CF224D">
      <w:pPr>
        <w:tabs>
          <w:tab w:val="left" w:pos="720"/>
          <w:tab w:val="left" w:pos="1440"/>
        </w:tabs>
        <w:suppressAutoHyphens/>
        <w:ind w:left="720" w:firstLine="0"/>
        <w:contextualSpacing/>
        <w:rPr>
          <w:rFonts w:eastAsia="Calibri"/>
          <w:spacing w:val="-3"/>
          <w:szCs w:val="22"/>
        </w:rPr>
      </w:pPr>
      <w:r w:rsidRPr="002C452E">
        <w:rPr>
          <w:rFonts w:eastAsia="Calibri"/>
          <w:i/>
          <w:spacing w:val="-3"/>
          <w:szCs w:val="22"/>
        </w:rPr>
        <w:t>State v. Boozer</w:t>
      </w:r>
      <w:r w:rsidRPr="002C452E">
        <w:rPr>
          <w:rFonts w:eastAsia="Calibri"/>
          <w:spacing w:val="-3"/>
          <w:szCs w:val="22"/>
        </w:rPr>
        <w:t xml:space="preserve">, 2014-CP-15-00804. State appealed the Municipal Judge’s dismissal of a driving under the influence charge. </w:t>
      </w:r>
    </w:p>
    <w:p w:rsidR="00CF224D" w:rsidRPr="002C452E" w:rsidRDefault="00CF224D" w:rsidP="00CF224D">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Bonds’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Lowcountry Citizens Committee on Judicial Qualification found Mr. Bonds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“Broad experience in civil and civil work, natural judicial demeanor, history of public service, gets along with everyone (including opposing attorneys), great foundation.”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is married to Harriet Anne Ashby.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was a member of the following Bar and professional associations:</w:t>
      </w:r>
    </w:p>
    <w:p w:rsidR="00CF224D" w:rsidRPr="002C452E" w:rsidRDefault="00CF224D" w:rsidP="00CF224D">
      <w:pPr>
        <w:tabs>
          <w:tab w:val="left" w:pos="720"/>
          <w:tab w:val="left" w:pos="1440"/>
        </w:tabs>
        <w:suppressAutoHyphens/>
        <w:ind w:firstLine="0"/>
        <w:contextualSpacing/>
        <w:rPr>
          <w:rFonts w:eastAsia="Calibri"/>
          <w:spacing w:val="-3"/>
          <w:szCs w:val="22"/>
        </w:rPr>
      </w:pPr>
      <w:r w:rsidRPr="002C452E">
        <w:rPr>
          <w:rFonts w:eastAsia="Calibri"/>
          <w:spacing w:val="-3"/>
          <w:szCs w:val="22"/>
        </w:rPr>
        <w:tab/>
        <w:t>(a)</w:t>
      </w:r>
      <w:r w:rsidRPr="002C452E">
        <w:rPr>
          <w:rFonts w:eastAsia="Calibri"/>
          <w:spacing w:val="-3"/>
          <w:szCs w:val="22"/>
        </w:rPr>
        <w:tab/>
        <w:t>Colleton County Bar Association. 1990-present.</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South Carolina Bar House of Delegates. Served two terms approximately ten years ago.</w:t>
      </w:r>
    </w:p>
    <w:p w:rsidR="00CF224D" w:rsidRPr="002C452E" w:rsidRDefault="00CF224D" w:rsidP="00CF224D">
      <w:pPr>
        <w:tabs>
          <w:tab w:val="left" w:pos="720"/>
          <w:tab w:val="left" w:pos="1440"/>
        </w:tabs>
        <w:suppressAutoHyphens/>
        <w:ind w:firstLine="0"/>
        <w:contextualSpacing/>
        <w:rPr>
          <w:rFonts w:eastAsia="Calibri"/>
          <w:spacing w:val="-3"/>
          <w:szCs w:val="22"/>
        </w:rPr>
      </w:pPr>
      <w:r w:rsidRPr="002C452E">
        <w:rPr>
          <w:rFonts w:eastAsia="Calibri"/>
          <w:spacing w:val="-3"/>
          <w:szCs w:val="22"/>
        </w:rPr>
        <w:tab/>
        <w:t>(c)</w:t>
      </w:r>
      <w:r w:rsidRPr="002C452E">
        <w:rPr>
          <w:rFonts w:eastAsia="Calibri"/>
          <w:spacing w:val="-3"/>
          <w:szCs w:val="22"/>
        </w:rPr>
        <w:tab/>
        <w:t xml:space="preserve">South Carolina Defense Lawyers Association, Past </w:t>
      </w:r>
      <w:r w:rsidRPr="002C452E">
        <w:rPr>
          <w:rFonts w:eastAsia="Calibri"/>
          <w:spacing w:val="-3"/>
          <w:szCs w:val="22"/>
        </w:rPr>
        <w:tab/>
      </w:r>
      <w:r w:rsidRPr="002C452E">
        <w:rPr>
          <w:rFonts w:eastAsia="Calibri"/>
          <w:spacing w:val="-3"/>
          <w:szCs w:val="22"/>
        </w:rPr>
        <w:br/>
      </w:r>
      <w:r w:rsidRPr="002C452E">
        <w:rPr>
          <w:rFonts w:eastAsia="Calibri"/>
          <w:spacing w:val="-3"/>
          <w:szCs w:val="22"/>
        </w:rPr>
        <w:tab/>
      </w:r>
      <w:r w:rsidRPr="002C452E">
        <w:rPr>
          <w:rFonts w:eastAsia="Calibri"/>
          <w:spacing w:val="-3"/>
          <w:szCs w:val="22"/>
        </w:rPr>
        <w:tab/>
        <w:t>member 1990-1995.</w:t>
      </w:r>
    </w:p>
    <w:p w:rsidR="00CF224D" w:rsidRPr="002C452E" w:rsidRDefault="00CF224D" w:rsidP="00CF224D">
      <w:pPr>
        <w:tabs>
          <w:tab w:val="left" w:pos="720"/>
          <w:tab w:val="left" w:pos="1440"/>
        </w:tabs>
        <w:suppressAutoHyphens/>
        <w:ind w:firstLine="0"/>
        <w:contextualSpacing/>
        <w:rPr>
          <w:rFonts w:eastAsia="Calibri"/>
          <w:spacing w:val="-3"/>
          <w:szCs w:val="22"/>
        </w:rPr>
      </w:pPr>
      <w:r w:rsidRPr="002C452E">
        <w:rPr>
          <w:rFonts w:eastAsia="Calibri"/>
          <w:spacing w:val="-3"/>
          <w:szCs w:val="22"/>
        </w:rPr>
        <w:tab/>
        <w:t>(d)</w:t>
      </w:r>
      <w:r w:rsidRPr="002C452E">
        <w:rPr>
          <w:rFonts w:eastAsia="Calibri"/>
          <w:spacing w:val="-3"/>
          <w:szCs w:val="22"/>
        </w:rPr>
        <w:tab/>
        <w:t>South Carolina Association for Justice. 2010-present.</w:t>
      </w:r>
    </w:p>
    <w:p w:rsidR="00CF224D" w:rsidRPr="002C452E" w:rsidRDefault="00CF224D" w:rsidP="00CF224D">
      <w:pPr>
        <w:tabs>
          <w:tab w:val="left" w:pos="720"/>
          <w:tab w:val="left" w:pos="810"/>
          <w:tab w:val="left" w:pos="1440"/>
        </w:tabs>
        <w:suppressAutoHyphens/>
        <w:ind w:firstLine="0"/>
        <w:contextualSpacing/>
        <w:rPr>
          <w:rFonts w:eastAsia="Calibri"/>
          <w:spacing w:val="-3"/>
          <w:szCs w:val="22"/>
        </w:rPr>
      </w:pPr>
      <w:r w:rsidRPr="002C452E">
        <w:rPr>
          <w:rFonts w:eastAsia="Calibri"/>
          <w:spacing w:val="-3"/>
          <w:szCs w:val="22"/>
        </w:rPr>
        <w:tab/>
        <w:t>(e)</w:t>
      </w:r>
      <w:r w:rsidRPr="002C452E">
        <w:rPr>
          <w:rFonts w:eastAsia="Calibri"/>
          <w:spacing w:val="-3"/>
          <w:szCs w:val="22"/>
        </w:rPr>
        <w:tab/>
        <w:t>American Association for Justice. 2012-2015.</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provided that he was a member of the following civic, charitable, educational, social, or fraternal organizations: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Walterboro Rotary Club – President 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Walterboro Elks Lodge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University of North Carolina Educational Foundation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Edisto Island Yacht Club</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Best Elected Public Official 2012-2013, Press and Standard Readers Choice Award.</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 xml:space="preserve">Best Attorney 2012-2013, Press and Standard Readers Choice Award.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(g)</w:t>
      </w:r>
      <w:r w:rsidRPr="002C452E">
        <w:rPr>
          <w:rFonts w:eastAsia="Calibri"/>
          <w:spacing w:val="-3"/>
          <w:szCs w:val="22"/>
        </w:rPr>
        <w:tab/>
        <w:t>Lowcountry Council of Governments 2011-2019, chairman 2018-2019.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Bonds further reported:</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 have lived and worked in Walterboro, South Carolina for over twenty-nine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 face in this circuit. I believe these experiences make me uniquely qualified to face the challenges presented to a Fourteenth Judicial Circuit Court Judge.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commented that Mr. Bonds has an excellent reputation and a wealth of experience in many areas of the law that will go a long way towards serving on the circuit court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Bonds qualified, and nominated him for election to Circuit Court, Fourteenth Judicial Circuit, Seat 1.</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Tameaka A. Legette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Fourteenth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Legette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Legette was born in 1975. She is 45 years old and a resident of Ruffin, South Carolina. Ms. Legette provided in her application that she has been a resident of South Carolina for at least the immediate past five years and has been a licensed attorney in South Carolina since 2002.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Legette.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made $966.95 in campaign expenditures for postage, masks, documents, stationary and name tags.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testified that she is aware of the Commission’s 48-hour rule regarding the formal and informal release of the Screening Report.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Legette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taught or lectured at the following Bar association conferences, educational institutions, or continuing legal or judicial education programs:</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lectured on Direct Examination at the 2016 Prosecution Bootcamp.</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lectured on Rule 5 Discovery and Ethics at the 2016 Domestic Violence Prosecution Bootcamp.</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 xml:space="preserve">I lectured on Domestic Violence and Criminal Sexual Conduct at the July 2017 SANE/SART Sexual Assault Nurse Examiner / Sexual Assault Response Team Adult and Adolescent Course. </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was a guest lecturer on Criminal Law at South Carolina State University in 2019.</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have participated in numerous Career Day Programs at various schools in the Fourteenth Judicial Circuit. During these lectures, I spoke to students regarding the topics of attending law school and other law related issues.</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 xml:space="preserve">I have been a guest speaker at Domestic Violence as well as Crime Victims’ Rights Week Vigils.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Legette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Legette did not indicate any evidence of a troubled financial status. Ms. Legette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Legette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been rated by any legal rating organization.</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served in the military.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held the following public office:</w:t>
      </w:r>
    </w:p>
    <w:p w:rsidR="00CF224D" w:rsidRPr="002C452E" w:rsidRDefault="00CF224D" w:rsidP="00366877">
      <w:pPr>
        <w:suppressAutoHyphens/>
        <w:ind w:left="720" w:firstLine="0"/>
        <w:contextualSpacing/>
        <w:rPr>
          <w:rFonts w:eastAsia="Calibri"/>
          <w:spacing w:val="-3"/>
          <w:szCs w:val="22"/>
        </w:rPr>
      </w:pPr>
      <w:r w:rsidRPr="002C452E">
        <w:rPr>
          <w:rFonts w:eastAsia="Calibri"/>
          <w:spacing w:val="-3"/>
          <w:szCs w:val="22"/>
        </w:rPr>
        <w:t xml:space="preserve">I have been appointed to work as an Assistant Solicitor in the Fourteenth Judicial Circuit Solicitor’s office continuously since 2002 to date.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I am not required to file such a report with the State Ethics Commission</w:t>
      </w:r>
    </w:p>
    <w:p w:rsidR="00CF224D" w:rsidRPr="002C452E" w:rsidRDefault="00CF224D" w:rsidP="00366877">
      <w:pPr>
        <w:tabs>
          <w:tab w:val="left" w:pos="720"/>
          <w:tab w:val="left" w:pos="1440"/>
        </w:tabs>
        <w:suppressAutoHyphens/>
        <w:ind w:left="720" w:firstLine="0"/>
        <w:contextualSpacing/>
        <w:rPr>
          <w:rFonts w:eastAsia="Calibri"/>
          <w:szCs w:val="22"/>
        </w:rPr>
      </w:pPr>
      <w:r w:rsidRPr="002C452E">
        <w:rPr>
          <w:rFonts w:eastAsia="Calibri"/>
          <w:spacing w:val="-3"/>
          <w:szCs w:val="22"/>
        </w:rPr>
        <w:tab/>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appears to be physically capable of performing the duties of the office she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appears to be mentally capable of performing the duties of the office she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was admitted to the South Carolina Bar in 2002.</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1440"/>
          <w:tab w:val="left" w:pos="2880"/>
          <w:tab w:val="left" w:pos="3600"/>
          <w:tab w:val="right" w:pos="9360"/>
        </w:tabs>
        <w:ind w:left="108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366877">
      <w:pPr>
        <w:suppressAutoHyphens/>
        <w:ind w:left="1440" w:firstLine="0"/>
        <w:contextualSpacing/>
        <w:rPr>
          <w:rFonts w:eastAsia="Calibri"/>
          <w:spacing w:val="-3"/>
          <w:szCs w:val="22"/>
        </w:rPr>
      </w:pPr>
    </w:p>
    <w:p w:rsidR="00CF224D" w:rsidRPr="002C452E" w:rsidRDefault="00CF224D" w:rsidP="00366877">
      <w:pPr>
        <w:suppressAutoHyphens/>
        <w:ind w:left="720" w:firstLine="0"/>
        <w:contextualSpacing/>
        <w:rPr>
          <w:rFonts w:eastAsia="Calibri"/>
          <w:spacing w:val="-3"/>
          <w:szCs w:val="22"/>
        </w:rPr>
      </w:pPr>
      <w:r w:rsidRPr="002C452E">
        <w:rPr>
          <w:rFonts w:eastAsia="Calibri"/>
          <w:spacing w:val="-3"/>
          <w:szCs w:val="22"/>
        </w:rPr>
        <w:t>Fourteenth Judicial Circuit Solicitor’s Office – Allendale, Beaufort, Colleton, Hampton, Jasper, South Carolina</w:t>
      </w:r>
    </w:p>
    <w:p w:rsidR="00CF224D" w:rsidRPr="002C452E" w:rsidRDefault="00CF224D" w:rsidP="00366877">
      <w:pPr>
        <w:ind w:left="1440" w:right="-720" w:firstLine="0"/>
        <w:contextualSpacing/>
        <w:rPr>
          <w:rFonts w:eastAsia="Calibri"/>
          <w:b/>
          <w:szCs w:val="22"/>
        </w:rPr>
      </w:pPr>
      <w:r w:rsidRPr="002C452E">
        <w:rPr>
          <w:rFonts w:eastAsia="Calibri"/>
          <w:spacing w:val="-3"/>
          <w:szCs w:val="22"/>
        </w:rPr>
        <w:t xml:space="preserve">(a) </w:t>
      </w:r>
      <w:r w:rsidRPr="002C452E">
        <w:rPr>
          <w:rFonts w:eastAsia="Calibri"/>
          <w:bCs/>
          <w:szCs w:val="22"/>
        </w:rPr>
        <w:t>Assistant Solicitor, August 2002 – 2005</w:t>
      </w:r>
    </w:p>
    <w:p w:rsidR="00CF224D" w:rsidRPr="002C452E" w:rsidRDefault="00CF224D" w:rsidP="00366877">
      <w:pPr>
        <w:ind w:left="720" w:firstLine="0"/>
        <w:contextualSpacing/>
        <w:rPr>
          <w:rFonts w:eastAsia="Calibri"/>
          <w:szCs w:val="22"/>
        </w:rPr>
      </w:pPr>
      <w:r w:rsidRPr="002C452E">
        <w:rPr>
          <w:rFonts w:eastAsia="Calibri"/>
          <w:szCs w:val="22"/>
        </w:rPr>
        <w:t xml:space="preserve">As an Assistant Solicitor under former Solicitor Randolph Murdaugh, III, (2002-2005), I prosecuted cases primarily in Allendale and Hampton Counties. I was also given the responsibility of managing and administrating the Allendale County General Sessions Docket for several years.  During this time, I also had a dual role of working in the Hampton County Court of General Sessions, as well as being a Family Court prosecutor. As a Family Court prosecutor, I prosecuted delinquent juveniles in Allendale, and Hampton Family Court systems. </w:t>
      </w:r>
    </w:p>
    <w:p w:rsidR="00CF224D" w:rsidRPr="002C452E" w:rsidRDefault="00CF224D" w:rsidP="00366877">
      <w:pPr>
        <w:ind w:left="720" w:firstLine="0"/>
        <w:contextualSpacing/>
        <w:rPr>
          <w:rFonts w:eastAsia="Calibri"/>
          <w:szCs w:val="22"/>
        </w:rPr>
      </w:pPr>
      <w:r w:rsidRPr="002C452E">
        <w:rPr>
          <w:rFonts w:eastAsia="Calibri"/>
          <w:szCs w:val="22"/>
        </w:rPr>
        <w:t xml:space="preserve">As a prosecutor in General Sessions court, I successfully prosecuted numerous felony and misdemeanor jury trials, including drugs, murder, burglary, armed robbery, and other violent crimes. According to Solicitor Randolph Murdaugh, III, the elected Solicitor at the time, I also had the successful litigation of the first and only felony drug conviction in Allendale County. In early 2006, I also successfully litigated the first murder conviction in Allendale County in 30 years. </w:t>
      </w:r>
    </w:p>
    <w:p w:rsidR="00CF224D" w:rsidRPr="002C452E" w:rsidRDefault="00CF224D" w:rsidP="00366877">
      <w:pPr>
        <w:ind w:left="720" w:firstLine="0"/>
        <w:contextualSpacing/>
        <w:rPr>
          <w:rFonts w:eastAsia="Calibri"/>
          <w:szCs w:val="22"/>
        </w:rPr>
      </w:pPr>
      <w:r w:rsidRPr="002C452E">
        <w:rPr>
          <w:rFonts w:eastAsia="Calibri"/>
          <w:szCs w:val="22"/>
        </w:rPr>
        <w:t>In addition to this, I voluntarily implemented a Criminal Domestic Violence Court in Hampton County with consent of Solicitor Murdaugh. In this role, I prosecuted criminal domestic violence cases in Summary Court during a period where it was not necessarily the “in” thing to do.</w:t>
      </w:r>
    </w:p>
    <w:p w:rsidR="00CF224D" w:rsidRPr="002C452E" w:rsidRDefault="00CF224D" w:rsidP="00366877">
      <w:pPr>
        <w:ind w:left="720" w:firstLine="0"/>
        <w:contextualSpacing/>
        <w:rPr>
          <w:rFonts w:eastAsia="Calibri"/>
          <w:szCs w:val="22"/>
        </w:rPr>
      </w:pPr>
      <w:r w:rsidRPr="002C452E">
        <w:rPr>
          <w:rFonts w:eastAsia="Calibri"/>
          <w:szCs w:val="22"/>
        </w:rPr>
        <w:t xml:space="preserve">Alongside these duties, I facilitated relations with the public and law enforcement, and developed and coordinated team strategies with law enforcement for successful prosecutions.  I also litigated motions, forfeitures, and handled Summary Court criminal appeals. </w:t>
      </w:r>
    </w:p>
    <w:p w:rsidR="00CF224D" w:rsidRPr="002C452E" w:rsidRDefault="00CF224D" w:rsidP="00CF224D">
      <w:pPr>
        <w:ind w:left="72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(b) Trial Team Member, 2006 – 2007 </w:t>
      </w:r>
    </w:p>
    <w:p w:rsidR="00CF224D" w:rsidRPr="002C452E" w:rsidRDefault="00CF224D" w:rsidP="00CF224D">
      <w:pPr>
        <w:ind w:left="720" w:firstLine="0"/>
        <w:contextualSpacing/>
        <w:rPr>
          <w:rFonts w:eastAsia="Calibri"/>
          <w:szCs w:val="22"/>
        </w:rPr>
      </w:pPr>
      <w:r w:rsidRPr="002C452E">
        <w:rPr>
          <w:rFonts w:eastAsia="Calibri"/>
          <w:szCs w:val="22"/>
        </w:rPr>
        <w:t>After Solicitor Murdaugh retired and Solicitor Duffie Stone was appointed to finish his term in 2006, Solicitor Stone promoted me to the “Trial Team,” which was the first inception of the current “Career Criminal Unit.” I was the first and possibly only member of this team. My job involved mainly traveling the Circuit and trying various cases. I worked in this role for a short stint until we had several attorneys leave the office around the same time.</w:t>
      </w:r>
    </w:p>
    <w:p w:rsidR="00CF224D" w:rsidRPr="002C452E" w:rsidRDefault="00CF224D" w:rsidP="00CF224D">
      <w:pPr>
        <w:ind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(c) Administrative Solicitor - Allendale, Hampton, and Jasper Counties, 2007 – 2010 </w:t>
      </w:r>
    </w:p>
    <w:p w:rsidR="00CF224D" w:rsidRPr="002C452E" w:rsidRDefault="00CF224D" w:rsidP="00CF224D">
      <w:pPr>
        <w:ind w:left="720" w:firstLine="0"/>
        <w:contextualSpacing/>
        <w:rPr>
          <w:rFonts w:eastAsia="Calibri"/>
          <w:szCs w:val="22"/>
        </w:rPr>
      </w:pPr>
      <w:r w:rsidRPr="002C452E">
        <w:rPr>
          <w:rFonts w:eastAsia="Calibri"/>
          <w:szCs w:val="22"/>
        </w:rPr>
        <w:t xml:space="preserve">After the trial team venture, my role shifted back to being more of an Administrative Solicitor for Allendale, Hampton, and Jasper Counties. In these roles, I would eventually become responsible for managing and administrating the dockets for Allendale, Hampton and Jasper County General Sessions Courts. My duties included scheduling matters, indicting cases, negotiating guilty pleas, trying cases, as well as running court - sometimes alone.  </w:t>
      </w:r>
    </w:p>
    <w:p w:rsidR="00CF224D" w:rsidRPr="002C452E" w:rsidRDefault="00CF224D" w:rsidP="00CF224D">
      <w:pPr>
        <w:ind w:left="720" w:firstLine="0"/>
        <w:contextualSpacing/>
        <w:rPr>
          <w:rFonts w:eastAsia="Calibri"/>
          <w:szCs w:val="22"/>
        </w:rPr>
      </w:pPr>
      <w:r w:rsidRPr="002C452E">
        <w:rPr>
          <w:rFonts w:eastAsia="Calibri"/>
          <w:szCs w:val="22"/>
        </w:rPr>
        <w:t xml:space="preserve">I also analyzed and researched legal issues, motions practice, and supervised and managed subordinate attorneys, support staff and overall office management. </w:t>
      </w:r>
    </w:p>
    <w:p w:rsidR="00CF224D" w:rsidRPr="002C452E" w:rsidRDefault="00CF224D" w:rsidP="00CF224D">
      <w:pPr>
        <w:ind w:left="-72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(d)</w:t>
      </w:r>
      <w:r w:rsidRPr="002C452E">
        <w:rPr>
          <w:rFonts w:eastAsia="Calibri"/>
          <w:b/>
          <w:szCs w:val="22"/>
        </w:rPr>
        <w:t xml:space="preserve"> </w:t>
      </w:r>
      <w:r w:rsidRPr="002C452E">
        <w:rPr>
          <w:rFonts w:eastAsia="Calibri"/>
          <w:szCs w:val="22"/>
        </w:rPr>
        <w:t>Career Criminal Prosecutor, December 2010 – Present</w:t>
      </w:r>
    </w:p>
    <w:p w:rsidR="00CF224D" w:rsidRPr="002C452E" w:rsidRDefault="00CF224D" w:rsidP="00CF224D">
      <w:pPr>
        <w:ind w:left="720" w:firstLine="0"/>
        <w:contextualSpacing/>
        <w:rPr>
          <w:rFonts w:eastAsia="Calibri"/>
          <w:szCs w:val="22"/>
        </w:rPr>
      </w:pPr>
      <w:r w:rsidRPr="002C452E">
        <w:rPr>
          <w:rFonts w:eastAsia="Calibri"/>
          <w:szCs w:val="22"/>
        </w:rPr>
        <w:tab/>
        <w:t xml:space="preserve">Former Team Leader 2012 – 2017 </w:t>
      </w:r>
    </w:p>
    <w:p w:rsidR="00CF224D" w:rsidRPr="002C452E" w:rsidRDefault="00CF224D" w:rsidP="00CF224D">
      <w:pPr>
        <w:ind w:left="720" w:firstLine="0"/>
        <w:contextualSpacing/>
        <w:rPr>
          <w:rFonts w:eastAsia="Calibri"/>
          <w:szCs w:val="22"/>
        </w:rPr>
      </w:pPr>
      <w:r w:rsidRPr="002C452E">
        <w:rPr>
          <w:rFonts w:eastAsia="Calibri"/>
          <w:szCs w:val="22"/>
        </w:rPr>
        <w:t xml:space="preserve">After managing and administrating the above dockets for several years, and functioning essentially as a community prosecutor to Allendale and Hampton Counties, in 2010, I was again promoted to be a member of the Career Criminal Unit. I have remained in this role since then. In this role, I prosecute felony jury trials of career criminals throughout our five (5) County Circuit. I have prosecuted felony criminal cases in Allendale, Beaufort, Colleton, Hampton, and Jasper Counties. In the past four to five years, my role has shifted to prosecuting primarily murder cases in Allendale, Hampton, and Colleton Counties.  I also continue to analyze and research legal issues, oral arguments, motion practice, and drafting legal documents. I have also worked as a Task Force Leader and developer, and supervised other team attorneys and staff members.  </w:t>
      </w:r>
    </w:p>
    <w:p w:rsidR="00CF224D" w:rsidRPr="002C452E" w:rsidRDefault="00CF224D" w:rsidP="00CF224D">
      <w:pPr>
        <w:ind w:left="-720" w:firstLine="0"/>
        <w:contextualSpacing/>
        <w:rPr>
          <w:rFonts w:eastAsia="Calibri"/>
          <w:szCs w:val="22"/>
        </w:rPr>
      </w:pPr>
    </w:p>
    <w:p w:rsidR="00CF224D" w:rsidRPr="002C452E" w:rsidRDefault="00CF224D" w:rsidP="00CF224D">
      <w:pPr>
        <w:ind w:left="720" w:firstLine="0"/>
        <w:contextualSpacing/>
        <w:rPr>
          <w:rFonts w:eastAsia="Calibri"/>
          <w:b/>
          <w:szCs w:val="22"/>
        </w:rPr>
      </w:pPr>
      <w:r w:rsidRPr="002C452E">
        <w:rPr>
          <w:rFonts w:eastAsia="Calibri"/>
          <w:bCs/>
          <w:szCs w:val="22"/>
        </w:rPr>
        <w:t>(e)</w:t>
      </w:r>
      <w:r w:rsidRPr="002C452E">
        <w:rPr>
          <w:rFonts w:eastAsia="Calibri"/>
          <w:b/>
          <w:szCs w:val="22"/>
        </w:rPr>
        <w:t xml:space="preserve"> </w:t>
      </w:r>
      <w:r w:rsidRPr="002C452E">
        <w:rPr>
          <w:rFonts w:eastAsia="Calibri"/>
          <w:bCs/>
          <w:szCs w:val="22"/>
        </w:rPr>
        <w:t>Special Assistant United States Attorney, 2016 – 2019</w:t>
      </w:r>
    </w:p>
    <w:p w:rsidR="00CF224D" w:rsidRPr="002C452E" w:rsidRDefault="00CF224D" w:rsidP="00CF224D">
      <w:pPr>
        <w:ind w:left="720" w:firstLine="0"/>
        <w:contextualSpacing/>
        <w:rPr>
          <w:rFonts w:eastAsia="Calibri"/>
          <w:szCs w:val="22"/>
        </w:rPr>
      </w:pPr>
      <w:r w:rsidRPr="002C452E">
        <w:rPr>
          <w:rFonts w:eastAsia="Calibri"/>
          <w:szCs w:val="22"/>
        </w:rPr>
        <w:t xml:space="preserve">In 2016, I was appointed to be a Special Assistant United States Attorney. In this role, and while maintaining my caseload at the Fourteenth Judicial Circuit Solicitor’s Office, I assisted with Racketeer Influenced and Corrupt Organizations Act (RICO) prosecution(s). I also had the privilege of serving as co-counsel in a successful federal jury trial. This role afforded me the opportunity to fulfill my dream of working as a federal prosecutor, as well as removing nearly twenty (20) violent gang members from the Colleton County community. </w:t>
      </w:r>
    </w:p>
    <w:p w:rsidR="00CF224D" w:rsidRPr="002C452E" w:rsidRDefault="00CF224D" w:rsidP="00CF224D">
      <w:pPr>
        <w:ind w:left="720" w:firstLine="0"/>
        <w:contextualSpacing/>
        <w:rPr>
          <w:rFonts w:eastAsia="Calibri"/>
          <w:szCs w:val="22"/>
        </w:rPr>
      </w:pPr>
    </w:p>
    <w:p w:rsidR="00CF224D" w:rsidRPr="002C452E" w:rsidRDefault="00CF224D" w:rsidP="00CF224D">
      <w:pPr>
        <w:ind w:left="720" w:firstLine="0"/>
        <w:contextualSpacing/>
        <w:rPr>
          <w:rFonts w:eastAsia="Calibri"/>
          <w:bCs/>
          <w:szCs w:val="22"/>
        </w:rPr>
      </w:pPr>
      <w:r w:rsidRPr="002C452E">
        <w:rPr>
          <w:rFonts w:eastAsia="Calibri"/>
          <w:spacing w:val="-3"/>
          <w:szCs w:val="22"/>
        </w:rPr>
        <w:t xml:space="preserve">(f) </w:t>
      </w:r>
      <w:r w:rsidRPr="002C452E">
        <w:rPr>
          <w:rFonts w:eastAsia="Calibri"/>
          <w:bCs/>
          <w:szCs w:val="22"/>
        </w:rPr>
        <w:t xml:space="preserve">South Carolina Judicial Department, Columbia, South Carolina </w:t>
      </w:r>
    </w:p>
    <w:p w:rsidR="00CF224D" w:rsidRPr="002C452E" w:rsidRDefault="00CF224D" w:rsidP="00CF224D">
      <w:pPr>
        <w:ind w:left="720" w:firstLine="0"/>
        <w:contextualSpacing/>
        <w:rPr>
          <w:rFonts w:eastAsia="Calibri"/>
          <w:bCs/>
          <w:szCs w:val="22"/>
        </w:rPr>
      </w:pPr>
      <w:r w:rsidRPr="002C452E">
        <w:rPr>
          <w:rFonts w:eastAsia="Calibri"/>
          <w:bCs/>
          <w:szCs w:val="22"/>
        </w:rPr>
        <w:t>Board of Law Examiners, April 2016 - Present</w:t>
      </w:r>
    </w:p>
    <w:p w:rsidR="00CF224D" w:rsidRPr="002C452E" w:rsidRDefault="00CF224D" w:rsidP="00CF224D">
      <w:pPr>
        <w:ind w:left="720" w:firstLine="0"/>
        <w:contextualSpacing/>
        <w:rPr>
          <w:rFonts w:eastAsia="Calibri"/>
          <w:b/>
          <w:szCs w:val="22"/>
        </w:rPr>
      </w:pPr>
      <w:r w:rsidRPr="002C452E">
        <w:rPr>
          <w:rFonts w:eastAsia="Calibri"/>
          <w:bCs/>
          <w:szCs w:val="22"/>
        </w:rPr>
        <w:t xml:space="preserve">Also, in 2016, I was granted the honor of being appointed to and serving on the Board of Law Examiners for the State of South Carolina. In this role, I have graded and continue to grade various sections of the Uniform </w:t>
      </w:r>
      <w:r w:rsidRPr="002C452E">
        <w:rPr>
          <w:rFonts w:eastAsia="Calibri"/>
          <w:szCs w:val="22"/>
        </w:rPr>
        <w:t xml:space="preserve">Bar Exam.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(g) Public Integrity Unit, 2020 – present </w:t>
      </w:r>
    </w:p>
    <w:p w:rsidR="00CF224D" w:rsidRPr="002C452E" w:rsidRDefault="00CF224D" w:rsidP="00CF224D">
      <w:pPr>
        <w:ind w:left="720" w:firstLine="0"/>
        <w:contextualSpacing/>
        <w:rPr>
          <w:rFonts w:eastAsia="Calibri"/>
          <w:spacing w:val="-3"/>
          <w:szCs w:val="22"/>
        </w:rPr>
      </w:pPr>
      <w:r w:rsidRPr="002C452E">
        <w:rPr>
          <w:rFonts w:eastAsia="Calibri"/>
          <w:szCs w:val="22"/>
        </w:rPr>
        <w:t>Most recently Solicitor Stone has assigned me to work on the newly created Public Integrity Unit within our Office. This Unit is a joint venture between the First (1</w:t>
      </w:r>
      <w:r w:rsidRPr="002C452E">
        <w:rPr>
          <w:rFonts w:eastAsia="Calibri"/>
          <w:szCs w:val="22"/>
          <w:vertAlign w:val="superscript"/>
        </w:rPr>
        <w:t>st</w:t>
      </w:r>
      <w:r w:rsidRPr="002C452E">
        <w:rPr>
          <w:rFonts w:eastAsia="Calibri"/>
          <w:szCs w:val="22"/>
        </w:rPr>
        <w:t>) and Fourteenth (14</w:t>
      </w:r>
      <w:r w:rsidRPr="002C452E">
        <w:rPr>
          <w:rFonts w:eastAsia="Calibri"/>
          <w:szCs w:val="22"/>
          <w:vertAlign w:val="superscript"/>
        </w:rPr>
        <w:t>th</w:t>
      </w:r>
      <w:r w:rsidRPr="002C452E">
        <w:rPr>
          <w:rFonts w:eastAsia="Calibri"/>
          <w:szCs w:val="22"/>
        </w:rPr>
        <w:t>) Judicial Circuit Solicitor’s Offices. One of the roles of this unit is reviewing allegations and investigations of Official Misconduct, which include officer involved shootings within our two Judicial Circuits.  The Unit will foreseeably prosecute any official misconduct cases, which arise within our Judicial Circuits.”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further reported regarding her experience with the Circuit Court practice area:</w:t>
      </w:r>
    </w:p>
    <w:p w:rsidR="00CF224D" w:rsidRPr="002C452E" w:rsidRDefault="00CF224D" w:rsidP="00CF224D">
      <w:pPr>
        <w:suppressAutoHyphens/>
        <w:ind w:left="720" w:firstLine="0"/>
        <w:contextualSpacing/>
        <w:rPr>
          <w:rFonts w:eastAsia="Calibri"/>
          <w:spacing w:val="-3"/>
          <w:szCs w:val="22"/>
          <w:u w:val="single"/>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Criminal Matters – Over the past nearly eighteen (18) years, I have worked as an Assistant Solicitor handling a gamut of criminal cases in Summary Court, Family Court, and Circuit Court. My work has mainly focused on prosecution in the Court of General Sessions where I have litigated numerous major felony and misdemeanor jury trials. I have handled these cases as sole counsel, chief counsel, and co-counsel. I have “run court” from an Administrative capacity, as well as tried cases during the same court term. I have negotiated hundreds of guilty pleas. My role as an Administrative Solicitor for three counties afforded me the opportunity to become intimately familiar with the Criminal Code of Laws of South Carolina. For the past ten (10) years, I have focused on prosecuting career criminals; cases involving some of our State’s most hardened mindsets. Working in this role, I was placed in a unique position to try many cases, which gave me above average opportunities to study the court system itself, the trial judges across our state, and the process of the jury trial.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 also had the rare opportunity to work as a Special Assistant United States Attorney (SAUSA) where I was privileged to serve as co-counsel in a Racketeer Influenced Corrupt Organizations Act (RICO), prosecution and federal jury trial. This opportunity allowed me to learn and use laws and concepts I was unfamiliar with as a State prosecutor. My experience with this case, and the other cases associated with it, caused me to research and use all the tools at my disposal to educate myself on the laws, rules, and concepts involved in this highly complex case. What I lack in experience, I make up for in hard work, and dedication to the task at hand. I am fully prepared to do the same thing as a judge in any area of the law wherein my knowledge and experience are limited.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Civil Matters – I have not handled any civil matters in the Circuit Court. Despite not having handled any civil cases in Circuit Court, my breadth of experience in the Circuit Court, in the Court of General Sessions, uniquely positions me to understand the issues and procedural rules of the civil aspect of the Circuit Court. In addition to working as an Assistant Solicitor the past nearly eighteen (18) years, I have also been afforded the unique opportunity to serve as a member of the Board of Law Examiners of the State of South Carolina for the past four (4) years. This role has afforded me the added opportunity to refamiliarize myself with other concepts and aspects of the law, which the average prosecutor would not have. The Rules of Civil Procedure may differ from the Rules of Criminal Procedure; however, through my many years as a practitioner of the law, I have come to understand the law, how it functions, and the rules that govern it. The rules of the game may differ but the outcome we work towards remains the same. We work towards the fair administration of justice. The role of the judiciary remains the same - to be the arbiter of that justice, while working as a fair and neutral independent referee between the parties. If elected as a Circuit Court judge, my many experiences in the Circuit Court have prepared me for this role.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As it relates to my lack of experience in the Court of Common Pleas, since applying to become a candidate for the Circuit Court, I have taken several Civil CLE's. These courses include Arbitration 101; Refining Your Deposition; The Ethics of Charging and Collecting Attorney's Fees; Discovery Demands; Protecting Expert Work Product; Promoting Diversity and Eliminating Bias within the Legal Profession; and A FISA Primer: The Rules for Foreign Intelligence Electronic Surveillance. Each of these courses, I found to be richly rewarding and learning experiences. As time permits, I intend to take more such courses.</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In addition to taking CLE's, I have also utilized my time by watching various Common Pleas Non-Jury matters across the State.</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Further, in addition to studying the Rules of Civil Procedure, I have begun to review pleadings and have spoken to attorneys in private practice regarding various legal matters in the Court of Common Pleas.</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have been a life-long student and a quick-study. I continue to learn daily in my current area of practice, and if elected, will continue to take advantage of every opportunity to learn and become a better Circuit Court Judge.</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Appearances - As an Assistant Solicitor, over the past five (5) years, I have appeared before the Circuit Court at least once during a monthly court term and sometimes more than twice per month depending on whether or not I had a case in a different county in our judicial circuit of five (5) counties, wherein I may have had to appear in Allendale, Colleton or Hampton Counties.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the frequency of her court appearances during the past five years as follows:</w:t>
      </w:r>
    </w:p>
    <w:p w:rsidR="00CF224D" w:rsidRPr="002C452E" w:rsidRDefault="00CF224D" w:rsidP="00CF224D">
      <w:pPr>
        <w:suppressAutoHyphens/>
        <w:ind w:left="1440" w:firstLine="0"/>
        <w:contextualSpacing/>
        <w:rPr>
          <w:rFonts w:eastAsia="Calibri"/>
          <w:spacing w:val="-3"/>
          <w:szCs w:val="22"/>
        </w:rPr>
      </w:pPr>
      <w:r w:rsidRPr="002C452E">
        <w:rPr>
          <w:rFonts w:eastAsia="Calibri"/>
          <w:szCs w:val="22"/>
        </w:rPr>
        <w:t>(a) Federal:</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t xml:space="preserve">      </w:t>
      </w:r>
      <w:r w:rsidRPr="002C452E">
        <w:rPr>
          <w:rFonts w:eastAsia="Calibri"/>
          <w:szCs w:val="22"/>
        </w:rPr>
        <w:tab/>
      </w:r>
      <w:r w:rsidRPr="002C452E">
        <w:rPr>
          <w:rFonts w:eastAsia="Calibri"/>
          <w:spacing w:val="-3"/>
          <w:szCs w:val="22"/>
        </w:rPr>
        <w:t>During 2016-2017, several times per year</w:t>
      </w:r>
    </w:p>
    <w:p w:rsidR="00CF224D" w:rsidRPr="002C452E" w:rsidRDefault="00CF224D" w:rsidP="00CF224D">
      <w:pPr>
        <w:suppressAutoHyphens/>
        <w:ind w:left="1980" w:firstLine="0"/>
        <w:contextualSpacing/>
        <w:rPr>
          <w:rFonts w:eastAsia="Calibri"/>
          <w:szCs w:val="22"/>
        </w:rPr>
      </w:pPr>
      <w:r w:rsidRPr="002C452E">
        <w:rPr>
          <w:rFonts w:eastAsia="Calibri"/>
          <w:szCs w:val="22"/>
        </w:rPr>
        <w:t>(b) State:</w:t>
      </w:r>
      <w:r w:rsidRPr="002C452E">
        <w:rPr>
          <w:rFonts w:eastAsia="Calibri"/>
          <w:szCs w:val="22"/>
        </w:rPr>
        <w:tab/>
        <w:t xml:space="preserve">  </w:t>
      </w:r>
      <w:r w:rsidRPr="002C452E">
        <w:rPr>
          <w:rFonts w:eastAsia="Calibri"/>
          <w:szCs w:val="22"/>
        </w:rPr>
        <w:tab/>
      </w:r>
      <w:r w:rsidRPr="002C452E">
        <w:rPr>
          <w:rFonts w:eastAsia="Calibri"/>
          <w:spacing w:val="-3"/>
          <w:szCs w:val="22"/>
        </w:rPr>
        <w:t>Monthly.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the percentage of her practice involving civil, criminal, domestic and other matters during the past five years as follows: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Civil: 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Criminal: 95%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 xml:space="preserve">Domestic: 0%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Other: 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Legette reported the percentage of her practice in trial court during the past five years as follows: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Jury: 75%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Non-jury: 25%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zCs w:val="22"/>
        </w:rPr>
        <w:t xml:space="preserve">Ms. Legette provided that during the past five years she has </w:t>
      </w:r>
      <w:r w:rsidRPr="002C452E">
        <w:rPr>
          <w:rFonts w:eastAsia="Calibri"/>
          <w:spacing w:val="-3"/>
          <w:szCs w:val="22"/>
        </w:rPr>
        <w:t xml:space="preserve">served mostly as chief counsel, and at times sole counsel. She also has served as co-counsel in Federal Court.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Legette’s account of her five most significant litigated matters:</w:t>
      </w:r>
    </w:p>
    <w:p w:rsidR="00CF224D" w:rsidRPr="002C452E" w:rsidRDefault="00CF224D" w:rsidP="00CF224D">
      <w:pPr>
        <w:suppressAutoHyphens/>
        <w:ind w:left="720" w:firstLine="0"/>
        <w:contextualSpacing/>
        <w:rPr>
          <w:rFonts w:eastAsia="Calibri"/>
          <w:spacing w:val="-3"/>
          <w:szCs w:val="22"/>
          <w:u w:val="single"/>
        </w:rPr>
      </w:pPr>
      <w:r w:rsidRPr="002C452E">
        <w:rPr>
          <w:rFonts w:eastAsia="Calibri"/>
          <w:spacing w:val="-3"/>
          <w:szCs w:val="22"/>
        </w:rPr>
        <w:t xml:space="preserve">(a) </w:t>
      </w:r>
      <w:r w:rsidRPr="002C452E">
        <w:rPr>
          <w:rFonts w:eastAsia="Calibri"/>
          <w:i/>
          <w:spacing w:val="-3"/>
          <w:szCs w:val="22"/>
        </w:rPr>
        <w:t>State v. Eric Hemingway</w:t>
      </w:r>
      <w:r w:rsidRPr="002C452E">
        <w:rPr>
          <w:rFonts w:eastAsia="Calibri"/>
          <w:spacing w:val="-3"/>
          <w:szCs w:val="22"/>
        </w:rPr>
        <w:t>, 2005-GS-03-0139, 2005-GS-03-0142, 2005-GS-03-0143. I represented the State of South Carolina as an Assistant Solicitor. The Defendant was indicted for and convicted at trial of Murder, Burglary 1</w:t>
      </w:r>
      <w:r w:rsidRPr="002C452E">
        <w:rPr>
          <w:rFonts w:eastAsia="Calibri"/>
          <w:spacing w:val="-3"/>
          <w:szCs w:val="22"/>
          <w:vertAlign w:val="superscript"/>
        </w:rPr>
        <w:t>st</w:t>
      </w:r>
      <w:r w:rsidRPr="002C452E">
        <w:rPr>
          <w:rFonts w:eastAsia="Calibri"/>
          <w:spacing w:val="-3"/>
          <w:szCs w:val="22"/>
        </w:rPr>
        <w:t xml:space="preserve"> Degree and Criminal Sexual Conduct 1</w:t>
      </w:r>
      <w:r w:rsidRPr="002C452E">
        <w:rPr>
          <w:rFonts w:eastAsia="Calibri"/>
          <w:spacing w:val="-3"/>
          <w:szCs w:val="22"/>
          <w:vertAlign w:val="superscript"/>
        </w:rPr>
        <w:t>st</w:t>
      </w:r>
      <w:r w:rsidRPr="002C452E">
        <w:rPr>
          <w:rFonts w:eastAsia="Calibri"/>
          <w:spacing w:val="-3"/>
          <w:szCs w:val="22"/>
        </w:rPr>
        <w:t xml:space="preserve"> Degree. This case was significant because it was the first murder conviction in Allendale County in 30 years or more. The case was also significant because it involved quite a few issues including, 1) the victim having to be re-examined by the pathologist just prior to her burial due to her murder only being discovered after her original autopsy on the day of her burial; 2) the pathologist finding spermatozoa inside the victim at the second examination; 3) my having to practically insist that SLED test the spermatozoa for DNA after it was determined that no semen was found in the sample taken; 4) The DNA Analyst finally agreeing to test for DNA and said DNA being found belonging to the Defendant and or his paternal relatives. </w:t>
      </w:r>
    </w:p>
    <w:p w:rsidR="00CF224D" w:rsidRPr="002C452E" w:rsidRDefault="00CF224D" w:rsidP="00CF224D">
      <w:pPr>
        <w:suppressAutoHyphens/>
        <w:ind w:left="144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(b)</w:t>
      </w:r>
      <w:r w:rsidRPr="002C452E">
        <w:rPr>
          <w:rFonts w:eastAsia="Calibri"/>
          <w:i/>
          <w:spacing w:val="-3"/>
          <w:szCs w:val="22"/>
        </w:rPr>
        <w:t xml:space="preserve"> State v. Anthony Wolfe</w:t>
      </w:r>
      <w:r w:rsidRPr="002C452E">
        <w:rPr>
          <w:rFonts w:eastAsia="Calibri"/>
          <w:spacing w:val="-3"/>
          <w:szCs w:val="22"/>
        </w:rPr>
        <w:t xml:space="preserve">, 2012-GS-03-0140, 2012-GS-03-0141, 2012-GS-03-0142, 2012-GS-03-0143. The Defendant in this case was charged with Burglary 1st Degree, Kidnapping, Criminal Sexual Conduct 1st degree and Possession of a Weapon during the Commission of a Violent Crime. I represented the State of South Carolina as an Assistant Solicitor. The Defendant was found not guilty at trial. This case was significant because it was a turning point in my career. Prior to this case, I fancied myself a hot-shot lawyer with a misguided superhero complex. I soon learned that I was neither of the two, and but merely mortal. This case was the most humbling experience of my career and taught me many things I have kept with me ever since. I have also carried with me the burden of the victim’s haunting desire to die after the verdict was read. I have remained in contact with the victim periodically through the years to encourage her. This case taught me humility among other things but one of the most significant things this case taught me was to stand up for what is right even if I have to face down my worst nightmare in order to do it.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(c) </w:t>
      </w:r>
      <w:r w:rsidRPr="002C452E">
        <w:rPr>
          <w:rFonts w:eastAsia="Calibri"/>
          <w:i/>
          <w:spacing w:val="-3"/>
          <w:szCs w:val="22"/>
        </w:rPr>
        <w:t>State v. Laparis Flowers</w:t>
      </w:r>
      <w:r w:rsidRPr="002C452E">
        <w:rPr>
          <w:rFonts w:eastAsia="Calibri"/>
          <w:spacing w:val="-3"/>
          <w:szCs w:val="22"/>
        </w:rPr>
        <w:t xml:space="preserve">, 2014-GS-03-229, 2014-GS-03-231, 2014-GS-03-232, 2014-GS-03-233, 2014-GS-03-234. The Defendant in this case was indicted for and found guilty at trial of Murder, three (3) counts of Attempted Murder and Possession of a Weapon During the Commission of a Violent Crime. I represented the State of South Carolina as an Assistant Solicitor. This case is significant because by the time the Defendant was convicted at trial, he had been accused of killing at least two other persons, one for which he was found not guilty at trial, and the other case was dismissed due to lack of evidence. Prior to the murder conviction, I had also tried him for armed robbery, and he was found not guilty at trial of this offense as well. The victim/witness in the armed robbery incident came forward finally because she believed had she come forward sooner she might have saved the second victim’s life. Despite her courage in coming forward for the armed robbery, the Defendant was found not guilty again. Thereafter, the defendant killed the final victim – who had at one point also been a criminal defendant of mine - while wounding two other victims. The defendant’s name struck fear in the community in which he lived and roamed. His conviction closed a chapter in a violent paradigm.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(d) </w:t>
      </w:r>
      <w:r w:rsidRPr="002C452E">
        <w:rPr>
          <w:rFonts w:eastAsia="Calibri"/>
          <w:i/>
          <w:spacing w:val="-3"/>
          <w:szCs w:val="22"/>
        </w:rPr>
        <w:t>State v. Andre Crawford</w:t>
      </w:r>
      <w:r w:rsidRPr="002C452E">
        <w:rPr>
          <w:rFonts w:eastAsia="Calibri"/>
          <w:spacing w:val="-3"/>
          <w:szCs w:val="22"/>
        </w:rPr>
        <w:t xml:space="preserve">, 2016-GS-15-0481, 2016-GS-15-0608, 2016-GS-15-0609, 2016-GS-15-0610. I represented the State of South Carolina as an Assistant Solicitor. The Defendant in this case was indicted for and convicted at trial of Murder, Attempted Murder, Obstruction of Justice, and Possession of Weapon During the Commission of a Violent Crime. This case was significant because the defendant had been previously found not guilty at trial of the murder of a young mother and attempted murder of another person. Similarly, to Flowers above, the defendant’s name struck fear in the hearts of the community. So much so, that this case relied heavily on forensic evidence rather than eyewitness testimony. The incident happened at a night club and while there were numerous witnesses who likely saw what occurred, they refused to come forward. This case was literally won by three witnesses - the surviving eyewitness/victim, and two “speaking” bullets.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(e) </w:t>
      </w:r>
      <w:r w:rsidRPr="002C452E">
        <w:rPr>
          <w:rFonts w:eastAsia="Calibri"/>
          <w:i/>
          <w:spacing w:val="-3"/>
          <w:szCs w:val="22"/>
        </w:rPr>
        <w:t>The United States of America v. Devin Brown</w:t>
      </w:r>
      <w:r w:rsidRPr="002C452E">
        <w:rPr>
          <w:rFonts w:eastAsia="Calibri"/>
          <w:spacing w:val="-3"/>
          <w:szCs w:val="22"/>
        </w:rPr>
        <w:t xml:space="preserve">, Crim. No. 2:16-123-RMG. I served as co-counsel in this case on behalf of the Government, as a Special Assistant United States Attorney (SAUSA). The Defendant in this case was convicted at trial of Weapons and Violent Crimes in Aid of Racketeering charges. This case was significant because it involved the RICO Act. It may have also been the first time the Act was used in recent history in the District Court of South Carolina.  This case was significant for me because I was able to co-chair a brilliant trial attorney from the Department of Justice in Washington, D.C., while working in the Federal District Court of South Carolina.  This case was filled with new issues for me, such as the Violent Crimes in Aid of Racketeering and RICO Act, as well as predicates. I also was able to achieve a personal goal of working as a Special Assistant United States Attorney. This was an exceptional, hands on experience for me. </w:t>
      </w:r>
    </w:p>
    <w:p w:rsidR="00CF224D" w:rsidRPr="002C452E" w:rsidRDefault="00CF224D" w:rsidP="00CF224D">
      <w:pPr>
        <w:suppressAutoHyphen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personally handled any civil appeals.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personally handled any criminal appeals.</w:t>
      </w:r>
    </w:p>
    <w:p w:rsidR="00CF224D" w:rsidRPr="002C452E" w:rsidRDefault="00CF224D" w:rsidP="00CF224D">
      <w:pPr>
        <w:tabs>
          <w:tab w:val="left" w:pos="720"/>
          <w:tab w:val="left" w:pos="1440"/>
        </w:tabs>
        <w:suppressAutoHyphens/>
        <w:ind w:left="720" w:firstLine="0"/>
        <w:contextualSpacing/>
        <w:rPr>
          <w:rFonts w:eastAsia="Calibri"/>
          <w:spacing w:val="-3"/>
          <w:szCs w:val="22"/>
        </w:rPr>
      </w:pPr>
      <w:r w:rsidRPr="002C452E">
        <w:rPr>
          <w:rFonts w:eastAsia="Calibri"/>
          <w:spacing w:val="-3"/>
          <w:szCs w:val="22"/>
        </w:rPr>
        <w: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Legette’s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Ms. Legette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w:t>
      </w:r>
      <w:r w:rsidRPr="002C452E">
        <w:rPr>
          <w:rFonts w:eastAsia="Calibri"/>
          <w:szCs w:val="22"/>
          <w:u w:val="single"/>
        </w:rPr>
        <w:t>Extraordinary</w:t>
      </w:r>
      <w:r w:rsidRPr="002C452E">
        <w:rPr>
          <w:rFonts w:eastAsia="Calibri"/>
          <w:szCs w:val="22"/>
        </w:rPr>
        <w:t xml:space="preserve"> life experience; true public </w:t>
      </w:r>
      <w:r w:rsidRPr="002C452E">
        <w:rPr>
          <w:rFonts w:eastAsia="Calibri"/>
          <w:szCs w:val="22"/>
          <w:u w:val="single"/>
        </w:rPr>
        <w:t>servant</w:t>
      </w:r>
      <w:r w:rsidRPr="002C452E">
        <w:rPr>
          <w:rFonts w:eastAsia="Calibri"/>
          <w:szCs w:val="22"/>
        </w:rPr>
        <w:t>; charismatic and caring; dynamic; humble; engaging; great temperament; effective communicator; highly relational and smart, dedicated to service and people; she does not have much civil experience but we are confident she will quickly learn. Entire committee was blown away by her story, her character, her integrity, her skills, + everything else!”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is not married. She has no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 South Carolina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 National District Attorneys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 Colleton County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 Rotary Club 7770 Colleton County</w:t>
      </w:r>
    </w:p>
    <w:p w:rsidR="00CF224D" w:rsidRPr="002C452E" w:rsidRDefault="00CF224D" w:rsidP="00CF224D">
      <w:pPr>
        <w:tabs>
          <w:tab w:val="left" w:pos="720"/>
          <w:tab w:val="left" w:pos="1440"/>
        </w:tabs>
        <w:suppressAutoHyphen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provided that she was a member of the following civic, charitable, educational, social, or fraternal organizations: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 xml:space="preserve">(a) Rotary Club District 7770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 Elizabeth Church of Our Lord Jesus Christ</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 xml:space="preserve">(c) Harmonia Missionary Baptist Church - former Recording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Church Secretary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 Sigma Gamma Rho Sorority, Inc. (inactive status since 1998)</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 John R. Justice Community Leadership Award, SC Solicitor’s Association, United States Attorney’s Office for the District of South Carolina</w:t>
      </w:r>
    </w:p>
    <w:p w:rsidR="00CF224D" w:rsidRPr="002C452E" w:rsidRDefault="00CF224D" w:rsidP="00CF224D">
      <w:pPr>
        <w:suppressAutoHyphens/>
        <w:ind w:left="1440" w:firstLine="0"/>
        <w:contextualSpacing/>
        <w:rPr>
          <w:rFonts w:eastAsia="Calibri"/>
          <w:szCs w:val="22"/>
        </w:rPr>
      </w:pPr>
      <w:r w:rsidRPr="002C452E">
        <w:rPr>
          <w:rFonts w:eastAsia="Calibri"/>
          <w:spacing w:val="-3"/>
          <w:szCs w:val="22"/>
        </w:rPr>
        <w:t xml:space="preserve">(f) </w:t>
      </w:r>
      <w:r w:rsidRPr="002C452E">
        <w:rPr>
          <w:rFonts w:eastAsia="Calibri"/>
          <w:szCs w:val="22"/>
        </w:rPr>
        <w:t>Community Service Award, SC National Association of Blacks in Criminal Justice</w:t>
      </w:r>
    </w:p>
    <w:p w:rsidR="00CF224D" w:rsidRPr="002C452E" w:rsidRDefault="00CF224D" w:rsidP="00CF224D">
      <w:pPr>
        <w:suppressAutoHyphens/>
        <w:ind w:left="1440" w:firstLine="0"/>
        <w:contextualSpacing/>
        <w:rPr>
          <w:rFonts w:eastAsia="Calibri"/>
          <w:szCs w:val="22"/>
        </w:rPr>
      </w:pPr>
      <w:r w:rsidRPr="002C452E">
        <w:rPr>
          <w:rFonts w:eastAsia="Calibri"/>
          <w:szCs w:val="22"/>
        </w:rPr>
        <w:t xml:space="preserve">(g) Team Leader Award, Fourteenth Judicial Circuit Solicitor’s </w:t>
      </w:r>
      <w:r w:rsidRPr="002C452E">
        <w:rPr>
          <w:rFonts w:eastAsia="Calibri"/>
          <w:szCs w:val="22"/>
        </w:rPr>
        <w:br/>
        <w:t>Office</w:t>
      </w:r>
    </w:p>
    <w:p w:rsidR="00CF224D" w:rsidRPr="002C452E" w:rsidRDefault="00CF224D" w:rsidP="00CF224D">
      <w:pPr>
        <w:suppressAutoHyphens/>
        <w:ind w:left="1440" w:firstLine="0"/>
        <w:contextualSpacing/>
        <w:rPr>
          <w:rFonts w:eastAsia="Calibri"/>
          <w:szCs w:val="22"/>
        </w:rPr>
      </w:pPr>
      <w:r w:rsidRPr="002C452E">
        <w:rPr>
          <w:rFonts w:eastAsia="Calibri"/>
          <w:szCs w:val="22"/>
        </w:rPr>
        <w:t xml:space="preserve">(h) Proclamation, Fourteenth Judicial Circuit Solicitor’s Office </w:t>
      </w:r>
    </w:p>
    <w:p w:rsidR="00CF224D" w:rsidRPr="002C452E" w:rsidRDefault="00CF224D" w:rsidP="00CF224D">
      <w:pPr>
        <w:suppressAutoHyphens/>
        <w:ind w:left="1440" w:firstLine="0"/>
        <w:contextualSpacing/>
        <w:rPr>
          <w:rFonts w:eastAsia="Calibri"/>
          <w:szCs w:val="22"/>
        </w:rPr>
      </w:pPr>
      <w:r w:rsidRPr="002C452E">
        <w:rPr>
          <w:rFonts w:eastAsia="Calibri"/>
          <w:szCs w:val="22"/>
        </w:rPr>
        <w:t>(i) John R. Justice Scholarship Award, SC Solicitor’s Association</w:t>
      </w:r>
    </w:p>
    <w:p w:rsidR="00CF224D" w:rsidRPr="002C452E" w:rsidRDefault="00CF224D" w:rsidP="00CF224D">
      <w:pPr>
        <w:suppressAutoHyphens/>
        <w:ind w:left="1440" w:firstLine="0"/>
        <w:contextualSpacing/>
        <w:rPr>
          <w:rFonts w:eastAsia="Calibri"/>
          <w:szCs w:val="22"/>
        </w:rPr>
      </w:pPr>
      <w:r w:rsidRPr="002C452E">
        <w:rPr>
          <w:rFonts w:eastAsia="Calibri"/>
          <w:szCs w:val="22"/>
        </w:rPr>
        <w:t>(j) Letter of Commendation</w:t>
      </w:r>
    </w:p>
    <w:p w:rsidR="00CF224D" w:rsidRPr="002C452E" w:rsidRDefault="00CF224D" w:rsidP="00CF224D">
      <w:pPr>
        <w:suppressAutoHyphens/>
        <w:ind w:left="1440" w:firstLine="0"/>
        <w:contextualSpacing/>
        <w:rPr>
          <w:rFonts w:eastAsia="Calibri"/>
          <w:szCs w:val="22"/>
        </w:rPr>
      </w:pPr>
      <w:r w:rsidRPr="002C452E">
        <w:rPr>
          <w:rFonts w:eastAsia="Calibri"/>
          <w:szCs w:val="22"/>
        </w:rPr>
        <w:t xml:space="preserve">(k) Marshal, Martin Luther King, Jr. Parade, - MLK Steering Committee, Hampton, SC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  Former Member - South Carolina Bar House of Delegates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Ms. Legette further reported:</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My parents are the greatest influencers of my life, and yet, both come from some of the humblest of circumstances in recent history. I am the daughter of a man who was raised by his grandfather, who due to the times, could barely read and write. I am the daughter of a woman who at age 10, after the death of her mother, basically raised herself, living in abject poverty and near daily starvation.  This woman, my mother, born with the heart of the lioness, resolved at the tender age of 17 that she would defy the odds of her birth and never allow her children to live as she had been forced to.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 have had the privilege of being raised by a father and mother, who despite their humble beginnings, saw to it that my brother and I would be provided the tools to succeed in life. We were never rich, and maybe not even middle class but my mother and father taught us the value of hard work, treating everyone with honor and respect, and to treat others as we would want to be treated, if not better.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My parents instilled in my brother and I not only the value of hard work but also the value of an education. These values helped shape me into the woman and attorney I am. These same values, combined with the experiences I have been afforded as an attorney in the Solicitor’s Office, form the core ingredients of who I plan to be as a Circuit Court judge.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believe I was born to become a lawyer. My father called out my destiny the day he warned me he wanted me to be anything in life that I wanted to be, “except one of those lying, cheating, lawyers.” These words would prove to have a profound effect upon me, and would serve to shape my destiny, and my career. Though I never asked my father what brought him to such a negative conclusion about lawyers, I decided that day to become a lawyer, but not just any lawyer – a lawyer my father and mother would be proud to say they raised, and proud to call their daughter. I believe the attorney I am speaks to that.</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My parents have been the greatest influencers of my life, and though neither has even a college degree, both are infinitely wiser and more educated than I could ever aspire to be.  Because of my upbringing, I have devoted my entire legal career to the service of others, as well as the pursuit of justice, mercy, and love of others. Should I be elected to serve as a Circuit Court judge, those years of upbringing, my devotion to the service of others, and my continued commitment to the pursuit of justice, would be the core ingredients of the kind of judge I would aspire to be and become.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All persons, no matter their walk or station of life will be treated equally, fairly, respectfully, and with dignity in any courtroom where I preside. I will always see the humanity in each individual litigant, attorney, plaintiff, defendant, staff member, accused, victim, or family members who appear before me.</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am Tameaka A. Legette, the servant our State needs.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commented that Ms. Legette has not only impressed the Lowcountry Citizen’s Committee, but the Commission members as well. Her compelling personal story, compassion, humility, professionalism, and work experiences will serve her well as a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Legette qualified, and nominated her for election to Circuit Court, Fourteenth Judicial District, Seat 1.</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Carmen Tevis Mullen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Fourteenth Judicial Circuit, Seat 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Mullen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was born in 1968. She is 52 years old and a resident of Hilton Head, South Carolina. Judge Mullen provided in her application that she has been a resident of South Carolina for at least the immediate past five years and has been a licensed attorney in South Carolina since 1995. She was also admitted to the Illinois Bar in 1996.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Mullen.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Mullen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taught the following law</w:t>
      </w:r>
      <w:r w:rsidRPr="002C452E">
        <w:rPr>
          <w:rFonts w:eastAsia="Calibri"/>
          <w:szCs w:val="22"/>
        </w:rPr>
        <w:noBreakHyphen/>
        <w:t>related courses:</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Solicitor’s Association Fall Conference, September 2008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Presenter, “On Judging Judges,” USC School of Law Class of 1995 Reunion, November 5, 2010</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SC Tort Law Update, November 12, 2010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Speaker, Practice Basics for the New Lawyer, Charleston School of Law Women in Law, April 13, 2011</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“Sporting Clays: Ethics with the Judges,” April 14, 2011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Speaker, Senior Leadership of Beaufort, Spring 2012</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Public Defender’s Conference, September 23, 2013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“How to Win in Circuit Court,” Hilton Head Bar Association CLE, September 27, 2013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Summary Jury Trials, Hilton Head Bar Association CLE, November 22, 2013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Construction Law, South Carolina Bar Convention, January 24,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Tips from the Trial Bench for Criminal Practitioners, 23rd Annual Criminal Practice in South Carolina Seminar, February 28,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Solicitors Conference, “Significant Cases: 2013-2014”, September 22,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USC Hilton Head, October 7,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Charleston Chapter SCWLA, “So You Want to Run for Office”, September 24, 2015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South Carolina Bar Association, “Fourteenth Circuit Tips from the Bench: What Your Judges Want You to Know”, October 30, 2015 </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not published any books or articles.</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Mullen did not reveal evidence of any founded grievances or criminal allegations made against her.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Commission’s investigation of Judge Mullen did not indicate any evidence of a troubled financial status. Judge Mullen has handled her financial affairs responsibly. </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Mullen was punctual and attentive in her dealings with the Commission, and the Commission’s investigation did not reveal any problems with her diligence and industry.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Mullen reported that her last available rating by a legal rating organization, </w:t>
      </w:r>
      <w:r w:rsidRPr="002C452E">
        <w:rPr>
          <w:rFonts w:eastAsia="Calibri"/>
          <w:szCs w:val="22"/>
          <w:u w:val="single"/>
        </w:rPr>
        <w:t>Martindale 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Mullen reported that she has never held public office other than judicial office.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was admitted to the South Carolina Bar in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Law Clerk to Honorable L. Casey Manning, Circuit Court Judge for the Fifth Judicial Circuit</w:t>
      </w:r>
      <w:r w:rsidRPr="002C452E">
        <w:rPr>
          <w:szCs w:val="22"/>
        </w:rPr>
        <w:t xml:space="preserve">, April 1995 - April 1996. Assisted Judge in all research, writing orders, scheduling, etc.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Charleston County Public Defender’s Office</w:t>
      </w:r>
      <w:r w:rsidRPr="002C452E">
        <w:rPr>
          <w:szCs w:val="22"/>
        </w:rPr>
        <w:t>, Assistant Public Defender, August 1996 - December 1997. Handled caseload of 250+ criminal defendants for misdemeanor and felony crimes including Murder, CSC 1</w:t>
      </w:r>
      <w:r w:rsidRPr="002C452E">
        <w:rPr>
          <w:szCs w:val="22"/>
          <w:vertAlign w:val="superscript"/>
        </w:rPr>
        <w:t>st</w:t>
      </w:r>
      <w:r w:rsidRPr="002C452E">
        <w:rPr>
          <w:szCs w:val="22"/>
        </w:rPr>
        <w:t xml:space="preserve"> and Burglary 1</w:t>
      </w:r>
      <w:r w:rsidRPr="002C452E">
        <w:rPr>
          <w:szCs w:val="22"/>
          <w:vertAlign w:val="superscript"/>
        </w:rPr>
        <w:t>st</w:t>
      </w:r>
      <w:r w:rsidRPr="002C452E">
        <w:rPr>
          <w:szCs w:val="22"/>
        </w:rPr>
        <w:t xml:space="preserve">.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South Carolina House of Representatives, Labor, Commerce &amp; Industry Committee</w:t>
      </w:r>
      <w:r w:rsidRPr="002C452E">
        <w:rPr>
          <w:szCs w:val="22"/>
        </w:rPr>
        <w:t xml:space="preserve">, Staff Attorney, December 1997 - October 1998. Duties included researching legal affect of pending bills before legislature and instructing Members on law and drafting some legislation when requested by Members.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Uricchio, Howe, Krell, Jackson, Toporek &amp; Theos</w:t>
      </w:r>
      <w:r w:rsidRPr="002C452E">
        <w:rPr>
          <w:szCs w:val="22"/>
        </w:rPr>
        <w:t xml:space="preserve">, Associate, October 1998 - April 2000. Criminal and civil litigation practice in state and federal courts. Case types: Plaintiffs tort actions, contract disputes, criminal defense.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Berry, Tevis &amp; Jordan</w:t>
      </w:r>
      <w:r w:rsidRPr="002C452E">
        <w:rPr>
          <w:szCs w:val="22"/>
        </w:rPr>
        <w:t xml:space="preserve">, Partner, April 2000 - May 2001. Tort litigating including automobile accidents and some criminal defense.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Carmen M. Tevis, LLC</w:t>
      </w:r>
      <w:r w:rsidRPr="002C452E">
        <w:rPr>
          <w:szCs w:val="22"/>
        </w:rPr>
        <w:t xml:space="preserve">, Solo Practitioner, May 2001 - June 2006. Tort litigation, construction litigation, contract litigation, fraud litigation, and criminal defense in state and federal courts. Oversaw all administrative duties and managed Trust Account.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Resident Circuit Court Judge</w:t>
      </w:r>
      <w:r w:rsidRPr="002C452E">
        <w:rPr>
          <w:szCs w:val="22"/>
        </w:rPr>
        <w:t xml:space="preserve">, 14th Judicial Circuit - June 2006 - Present </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provided that during the past five years prior to her service on the bench she most often served as sole counsel.</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she has not personally handled any civil or criminal appeals.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held the following judicial office(s):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July 17, 2006 to Present - SC Circuit Court. Elected</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General civil and criminal jurisdiction.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Mullen provided the following list of her most significant orders or opinions: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State of South Carolina v. Ernest Daise</w:t>
      </w:r>
      <w:r w:rsidRPr="002C452E">
        <w:rPr>
          <w:szCs w:val="22"/>
        </w:rPr>
        <w:t xml:space="preserve"> – 2013 – 002394 – Affirmed by Supreme Court. Death Penalty Case tried to a jury in October, 2013. </w:t>
      </w:r>
    </w:p>
    <w:p w:rsidR="00CF224D" w:rsidRPr="002C452E" w:rsidRDefault="00CF224D" w:rsidP="00366877">
      <w:pPr>
        <w:tabs>
          <w:tab w:val="left" w:pos="720"/>
          <w:tab w:val="left" w:pos="1440"/>
          <w:tab w:val="left" w:pos="2880"/>
          <w:tab w:val="left" w:pos="3600"/>
          <w:tab w:val="right" w:pos="9360"/>
        </w:tabs>
        <w:ind w:left="1080" w:firstLine="0"/>
        <w:contextualSpacing/>
        <w:rPr>
          <w:szCs w:val="22"/>
          <w:u w:val="single"/>
        </w:rPr>
      </w:pP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r w:rsidRPr="002C452E">
        <w:rPr>
          <w:szCs w:val="22"/>
        </w:rPr>
        <w:t xml:space="preserve">Double homicide of mother and child and also shooting of Defendant’s own 15 month old child. Significant for the heightened due process requirements of a death penalty case, significant pretrial publicity, multiple complex evidence issues, contested guilt state, and length explanation of juror bias issues. </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Ex Parte James A. Brown, Jr., Attorney/Appellant. In Re: State of South Carolina, Respondent v. Alfonzo Howard, Defendant</w:t>
      </w:r>
      <w:r w:rsidRPr="002C452E">
        <w:rPr>
          <w:szCs w:val="22"/>
        </w:rPr>
        <w:t xml:space="preserve">. 393 S.C. 214 (2011) Affirmed. Significant due to the gruesome nature of the underlying criminal nature (kidnapping, rape, armed robbery) combined with a defense lawyer using the trial to make a public statement about compensations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 </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p>
    <w:p w:rsidR="00CF224D" w:rsidRPr="002C452E" w:rsidRDefault="00CF224D" w:rsidP="00CF224D">
      <w:pPr>
        <w:numPr>
          <w:ilvl w:val="0"/>
          <w:numId w:val="23"/>
        </w:numPr>
        <w:tabs>
          <w:tab w:val="left" w:pos="720"/>
          <w:tab w:val="left" w:pos="1440"/>
          <w:tab w:val="left" w:pos="2880"/>
          <w:tab w:val="left" w:pos="3600"/>
          <w:tab w:val="right" w:pos="9360"/>
        </w:tabs>
        <w:ind w:firstLine="0"/>
        <w:contextualSpacing/>
        <w:jc w:val="left"/>
        <w:rPr>
          <w:szCs w:val="22"/>
        </w:rPr>
      </w:pPr>
      <w:r w:rsidRPr="002C452E">
        <w:rPr>
          <w:i/>
          <w:szCs w:val="22"/>
        </w:rPr>
        <w:t>Harbour Ridge Homeowners Association, Inc. v. North Harbour Development Corporation, Inc., et al.</w:t>
      </w:r>
      <w:r w:rsidRPr="002C452E">
        <w:rPr>
          <w:szCs w:val="22"/>
        </w:rPr>
        <w:t xml:space="preserve"> Horry County. </w:t>
      </w:r>
    </w:p>
    <w:p w:rsidR="00CF224D" w:rsidRPr="002C452E" w:rsidRDefault="00CF224D" w:rsidP="00CF224D">
      <w:pPr>
        <w:tabs>
          <w:tab w:val="left" w:pos="720"/>
          <w:tab w:val="left" w:pos="1440"/>
          <w:tab w:val="left" w:pos="2880"/>
          <w:tab w:val="left" w:pos="3600"/>
          <w:tab w:val="right" w:pos="9360"/>
        </w:tabs>
        <w:ind w:left="1080" w:firstLine="0"/>
        <w:contextualSpacing/>
        <w:rPr>
          <w:szCs w:val="22"/>
          <w:u w:val="single"/>
        </w:rPr>
      </w:pP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 xml:space="preserve">Non-jury trial involving condominium project. Homeowner’s Association using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Willie Homer Stephens, Guardian at Litem for Lillian Colvin, a minor, Appellant v. CSX Transportation, Inc., and South Carolina Department of Transportation, Respondents</w:t>
      </w:r>
      <w:r w:rsidRPr="002C452E">
        <w:rPr>
          <w:szCs w:val="22"/>
        </w:rPr>
        <w:t>,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r w:rsidRPr="002C452E">
        <w:rPr>
          <w:szCs w:val="22"/>
          <w:u w:val="single"/>
        </w:rPr>
        <w:t xml:space="preserve"> </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State of South Carolina v. George Stinney, Jr.</w:t>
      </w:r>
      <w:r w:rsidRPr="002C452E">
        <w:rPr>
          <w:szCs w:val="22"/>
        </w:rPr>
        <w:t xml:space="preserve">, Motion for a New Trial based on after discovered evidence and pursuant to the common law writ of </w:t>
      </w:r>
      <w:r w:rsidRPr="002C452E">
        <w:rPr>
          <w:i/>
          <w:szCs w:val="22"/>
        </w:rPr>
        <w:t>coram nobis</w:t>
      </w:r>
      <w:r w:rsidRPr="002C452E">
        <w:rPr>
          <w:szCs w:val="22"/>
        </w:rPr>
        <w:t xml:space="preserve"> for a minor child given the death penalty in 1944. I vacated the Defendant’s murder conviction based on multiple constitutional violations. Significant in the factual scenario of a fourteen year old boy arrested, tried and executed within 83 days of the crime, with virtually no assistance from his appointed attorney. The facts are shocking in today’s environment, but even in 1944 grossly violated Defendant’s due process rights. The media scrutiny enhanced the significance of this tragic case.</w:t>
      </w:r>
      <w:r w:rsidRPr="002C452E">
        <w:rPr>
          <w:szCs w:val="22"/>
          <w:u w:val="single"/>
        </w:rPr>
        <w:t xml:space="preserv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has reported no other employment while serving as a judge: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further reported the following regarding unsuccessful candidacies: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Court of Appeals, Seat 7, Spring 2014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Supreme Court, Seat 5, July 2016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Mullen’s temperament has been, and would continue to be, excellent.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Judge Mullen to be “Qualified” in the evaluative criteria of constitutional qualifications, physical health, and mental stability; and “Well Qualified” in the evaluative criteria of ethical fitness, professional and academic ability, character, reputation, experience, and judicial temperament. The Lowcountry Citizens Committee stated in summary, “One of the very best, quick study on complex issues, decisive but pleasant, smart, wonderful demeanor-Great judge! Very good with jurors and lawyers.”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is married to George E. Mullen. She has four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 Circuit Court Judge’s Association - President - 2019-Present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 South Carolina Women Lawyers Association - Board Member 2012-2018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 National Association of Women Judges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(d) American Bar Association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(e) Beaufort County Bar Association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(f) Hilton Head Bar Association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(g) South Carolina Bar Association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 Sea Pines Montessori, Board Member 2010 - June 2016; Board Chair - 2012 - 2013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 Providence Presbyterian Church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 The Valentine Project, Board Member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(d) South Carolina Association of Justice Portrait Recipient - 2016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Mullen further reported:</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experience as a diverse trial lawyer handling both complex civil cases and felony criminal cases and having served on the Circuit Court bench for the last 14 years has taught me the patience and resilience necessary to be an outstanding Circuit Court Judge. </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Mullen has an outstanding reputation as a jurist. They noted her excellent demeanor in the courtroom which has ably served her in discharging her responsibilities on the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Mullen qualified and nominated her for re-election to Circuit Court, Fourteenth Judicial District, Seat 2.</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Benjamin H. Culbertson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Fifteenth Judicial Circuit, Seat 2</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Culbertson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Culbertson was born in 1959. He is 61 years old and a resident of Georgetown, South Carolina. Judge Culbertson provided in his application that he has been a resident of South Carolina for at least the immediate past five years and has been a licensed attorney in South Carolina since 1984.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Culbertson.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Culbertson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has taught the following law</w:t>
      </w:r>
      <w:r w:rsidRPr="002C452E">
        <w:rPr>
          <w:rFonts w:eastAsia="Calibri"/>
          <w:szCs w:val="22"/>
        </w:rPr>
        <w:noBreakHyphen/>
        <w:t>related courses: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At the Horry County Family Court seminar on 12/09/2005, I gave a lecture on "Writing Domestic Orders.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At the Tips From the Bench seminar on 2/15/2008, I gave a lecture on civil trials from a circuit judge's perspective.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Culbertson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Culbertson did not indicate any evidence of a troubled financial status. Judge Culbertson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Culbertson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Culbertson reported that his last available rating by a legal rating organization, </w:t>
      </w:r>
      <w:r w:rsidRPr="002C452E">
        <w:rPr>
          <w:rFonts w:eastAsia="Calibri"/>
          <w:szCs w:val="22"/>
          <w:u w:val="single"/>
        </w:rPr>
        <w:t>Martindale-Hubbell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suppressAutoHyphens/>
        <w:ind w:left="720" w:firstLine="0"/>
        <w:contextualSpacing/>
        <w:rPr>
          <w:spacing w:val="-3"/>
          <w:szCs w:val="22"/>
        </w:rPr>
      </w:pPr>
      <w:r w:rsidRPr="002C452E">
        <w:rPr>
          <w:rFonts w:eastAsia="Calibri"/>
          <w:szCs w:val="22"/>
        </w:rPr>
        <w:t xml:space="preserve">Judge Culbertson reported </w:t>
      </w:r>
      <w:r w:rsidRPr="002C452E">
        <w:rPr>
          <w:spacing w:val="-3"/>
          <w:szCs w:val="22"/>
        </w:rPr>
        <w:t>that he has held the following public office</w:t>
      </w:r>
    </w:p>
    <w:p w:rsidR="00CF224D" w:rsidRPr="002C452E" w:rsidRDefault="00CF224D" w:rsidP="00CF224D">
      <w:pPr>
        <w:suppressAutoHyphens/>
        <w:ind w:left="720" w:firstLine="0"/>
        <w:contextualSpacing/>
        <w:rPr>
          <w:rFonts w:eastAsia="MS Mincho"/>
          <w:szCs w:val="22"/>
        </w:rPr>
      </w:pPr>
      <w:r w:rsidRPr="002C452E">
        <w:rPr>
          <w:spacing w:val="-3"/>
          <w:szCs w:val="22"/>
        </w:rPr>
        <w:t>From 2004 to 2006, I was chairman of the Georgetown Election Commission. I was not elected to this position but was appointed by City Council. During this time, I don’t recall filing any report with the State Ethics Commission but, I was never subject to any penalty.</w:t>
      </w:r>
    </w:p>
    <w:p w:rsidR="00CF224D" w:rsidRPr="002C452E" w:rsidRDefault="00CF224D" w:rsidP="00CF224D">
      <w:pPr>
        <w:suppressAutoHyphen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was admitted to the South Carolina Bar in 1984.</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366877">
      <w:pPr>
        <w:numPr>
          <w:ilvl w:val="0"/>
          <w:numId w:val="116"/>
        </w:numPr>
        <w:suppressAutoHyphens/>
        <w:ind w:left="1080" w:firstLine="0"/>
        <w:contextualSpacing/>
        <w:rPr>
          <w:spacing w:val="-3"/>
          <w:szCs w:val="22"/>
        </w:rPr>
      </w:pPr>
      <w:r w:rsidRPr="002C452E">
        <w:rPr>
          <w:spacing w:val="-3"/>
          <w:szCs w:val="22"/>
        </w:rPr>
        <w:t>From 1/14/1985 until 12/31/1988, I was an associate attorney with the law firm of Schneider and O'Donnell, P.A. I maintained a general practice in all areas of law except tax law. I had limited administrative and financial management and no management of the trust accounts.</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1/1/1989 until 12/31/1990, I was a junior partner with the law firm of Schneider and O’Donnell, P.A. The firm changed its name to O'Donnell and Culbertson, P.A. I maintained a general practice in all areas of law except tax law. I assumed some administrative and financial management of the firm, subject to approval from the senior partner. I had no management of the trust accounts.</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1/1985 until 4/1996, I served as Assistant Municipal Court Judge for the City of Georgetown, SC.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penalty of life imprisonment.</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1/1/1991 until 6/30/2007, I was a sole-practicing attorney with the Law Office of Benjamin H. Culbertson, P.A. I maintained a general practice in all areas of law except bankruptcy, tax law and social security claims. I had total administrative and financial management of the firm and was solely responsible for management of all trust accounts.</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4/1996 until 6/30/2007, I served as Master-In-Equity for Georgetown County, SC. I presided over non-jury civil cases that were referred to me and had the same jurisdiction and authority as a Circuit Court Judge presiding over the case.</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7/5/2007 to the present, I have been a circuit court judge, elected as resident circuit judge for the 15</w:t>
      </w:r>
      <w:r w:rsidRPr="002C452E">
        <w:rPr>
          <w:spacing w:val="-3"/>
          <w:szCs w:val="22"/>
          <w:vertAlign w:val="superscript"/>
        </w:rPr>
        <w:t>th</w:t>
      </w:r>
      <w:r w:rsidRPr="002C452E">
        <w:rPr>
          <w:spacing w:val="-3"/>
          <w:szCs w:val="22"/>
        </w:rPr>
        <w:t xml:space="preserve"> judicial circuit, seat number 2.</w:t>
      </w:r>
    </w:p>
    <w:p w:rsidR="00CF224D" w:rsidRPr="002C452E" w:rsidRDefault="00CF224D" w:rsidP="00366877">
      <w:pPr>
        <w:suppressAutoHyphens/>
        <w:ind w:left="720" w:firstLine="0"/>
        <w:contextualSpacing/>
        <w:rPr>
          <w:rFonts w:eastAsia="Calibri"/>
          <w:szCs w:val="22"/>
        </w:rPr>
      </w:pPr>
    </w:p>
    <w:p w:rsidR="00CF224D" w:rsidRPr="002C452E" w:rsidRDefault="00CF224D" w:rsidP="00366877">
      <w:pPr>
        <w:suppressAutoHyphens/>
        <w:ind w:left="1440" w:firstLine="0"/>
        <w:contextualSpacing/>
        <w:rPr>
          <w:rFonts w:eastAsia="Calibri"/>
          <w:szCs w:val="22"/>
        </w:rPr>
      </w:pPr>
      <w:r w:rsidRPr="002C452E">
        <w:rPr>
          <w:rFonts w:eastAsia="Calibri"/>
          <w:szCs w:val="22"/>
        </w:rPr>
        <w:t>Judge Culbertson reported that he has held the following judicial office(s):</w:t>
      </w:r>
    </w:p>
    <w:p w:rsidR="00CF224D" w:rsidRPr="002C452E" w:rsidRDefault="00CF224D" w:rsidP="00366877">
      <w:pPr>
        <w:numPr>
          <w:ilvl w:val="0"/>
          <w:numId w:val="118"/>
        </w:numPr>
        <w:tabs>
          <w:tab w:val="left" w:pos="-720"/>
        </w:tabs>
        <w:suppressAutoHyphens/>
        <w:ind w:left="1080" w:firstLine="0"/>
        <w:contextualSpacing/>
        <w:rPr>
          <w:spacing w:val="-3"/>
          <w:szCs w:val="22"/>
        </w:rPr>
      </w:pPr>
      <w:r w:rsidRPr="002C452E">
        <w:rPr>
          <w:spacing w:val="-3"/>
          <w:szCs w:val="22"/>
        </w:rPr>
        <w:t>From 1/1985 until 4/1996, I served as Assistant Municipal Court Judge for the City of Georgetown, SC. I was appointed by Georgetown City Council and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penalty of life imprisonment.</w:t>
      </w:r>
    </w:p>
    <w:p w:rsidR="00CF224D" w:rsidRPr="002C452E" w:rsidRDefault="00CF224D" w:rsidP="00366877">
      <w:pPr>
        <w:numPr>
          <w:ilvl w:val="0"/>
          <w:numId w:val="117"/>
        </w:numPr>
        <w:tabs>
          <w:tab w:val="left" w:pos="-720"/>
        </w:tabs>
        <w:suppressAutoHyphens/>
        <w:ind w:left="1080" w:firstLine="0"/>
        <w:contextualSpacing/>
        <w:rPr>
          <w:spacing w:val="-3"/>
          <w:szCs w:val="22"/>
        </w:rPr>
      </w:pPr>
      <w:r w:rsidRPr="002C452E">
        <w:rPr>
          <w:spacing w:val="-3"/>
          <w:szCs w:val="22"/>
        </w:rPr>
        <w:t>From 4/1996 until 6/30/2007, I served as Master-In-Equity for Georgetown County, SC. I was appointed by the Governor of South Carolina, with the advice and consent of the South Carolina General Assembly. I presided over non-jury civil cases that were referred to me and had the same jurisdiction and authority as a Circuit Court Judge presiding over the case.</w:t>
      </w:r>
    </w:p>
    <w:p w:rsidR="00CF224D" w:rsidRPr="002C452E" w:rsidRDefault="00CF224D" w:rsidP="00366877">
      <w:pPr>
        <w:numPr>
          <w:ilvl w:val="0"/>
          <w:numId w:val="117"/>
        </w:numPr>
        <w:tabs>
          <w:tab w:val="left" w:pos="-720"/>
        </w:tabs>
        <w:suppressAutoHyphens/>
        <w:ind w:left="1080" w:firstLine="0"/>
        <w:contextualSpacing/>
        <w:rPr>
          <w:spacing w:val="-3"/>
          <w:szCs w:val="22"/>
        </w:rPr>
      </w:pPr>
      <w:r w:rsidRPr="002C452E">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CF224D" w:rsidRPr="002C452E" w:rsidRDefault="00CF224D" w:rsidP="00366877">
      <w:pPr>
        <w:numPr>
          <w:ilvl w:val="0"/>
          <w:numId w:val="117"/>
        </w:num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From 7/5/2007 to the present, I have been a circuit court judge. I was elected on 5/23/2007 by the South Carolina General Assembly as resident circuit judge for the 15th judicial circuit, seat number 2. I was re-elected to the same position in 2009 and 2015.</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the following regarding his employment while serving as a judge:</w:t>
      </w:r>
    </w:p>
    <w:p w:rsidR="00CF224D" w:rsidRPr="002C452E" w:rsidRDefault="00CF224D" w:rsidP="00366877">
      <w:pPr>
        <w:numPr>
          <w:ilvl w:val="0"/>
          <w:numId w:val="119"/>
        </w:numPr>
        <w:suppressAutoHyphens/>
        <w:ind w:firstLine="0"/>
        <w:contextualSpacing/>
        <w:rPr>
          <w:spacing w:val="-3"/>
          <w:szCs w:val="22"/>
        </w:rPr>
      </w:pPr>
      <w:r w:rsidRPr="002C452E">
        <w:rPr>
          <w:spacing w:val="-3"/>
          <w:szCs w:val="22"/>
        </w:rPr>
        <w:t>From 1/14/1985 until 12/31/1990, I was an associate attorney and, then a partner with the law firm of Schneider and O'Donnell, P.A. I maintained a general practice in all areas of law except tax law. During this time, I also served as Assistant Municipal Court Judge for the City of Georgetown. I was appointed by Georgetown City Council and had jurisdiction over all criminal violations in the city with maximum penalties of 30 days in jail or $500.00 fine.</w:t>
      </w:r>
    </w:p>
    <w:p w:rsidR="00CF224D" w:rsidRPr="002C452E" w:rsidRDefault="00CF224D" w:rsidP="00366877">
      <w:pPr>
        <w:numPr>
          <w:ilvl w:val="0"/>
          <w:numId w:val="119"/>
        </w:numPr>
        <w:suppressAutoHyphens/>
        <w:ind w:firstLine="0"/>
        <w:contextualSpacing/>
        <w:rPr>
          <w:spacing w:val="-3"/>
          <w:szCs w:val="22"/>
        </w:rPr>
      </w:pPr>
      <w:r w:rsidRPr="002C452E">
        <w:rPr>
          <w:spacing w:val="-3"/>
          <w:szCs w:val="22"/>
        </w:rPr>
        <w:t xml:space="preserve">From 1/1/1991 until 6/30/2007, I was a sole practicing attorney with the firm of Benjamin H. Culbertson, P.A. I maintained a general practice in all areas except bankruptcy, tax law and social security claims. I also served as Assistant Municipal Court Judge (see above) until 1996. From 1996 until 2007, I served as Master-In-Equity for Georgetown County. I was appointed as Master-In-Equity by the governor with the advice and consent of the South Carolina General Assembly. As Master-In-Equity, I sat as a Circuit Court Judge on all civil matters assigned to me by the Circuit Court.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ind w:left="720" w:firstLine="0"/>
        <w:contextualSpacing/>
        <w:rPr>
          <w:rFonts w:eastAsia="Calibri"/>
          <w:szCs w:val="22"/>
        </w:rPr>
      </w:pPr>
      <w:r w:rsidRPr="002C452E">
        <w:rPr>
          <w:rFonts w:eastAsia="Calibri"/>
          <w:szCs w:val="22"/>
        </w:rPr>
        <w:t>Concerns were raised as to Judge Culbertson’s temperament and the Commission addressed this with Judge Culbertson at the public hearing. The Commission believes Judge Culbertson in his assurances that he will continue to improve his temperament and demeanor on the bench.</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Pee Dee Citizens Committee on Judicial Qualification found Judge Culbertson to be “Well-Qualified” as to the evaluative criteria of ethical fitness, professional and academic ability, character, reputation, experience, and judicial temperament; and “Qualified” in the evaluative criteria of constitutional qualifications, physical health, and mental stability.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is married to Renée Kinsey Culbertson.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South Carolina Bar Association – I have not held any offices.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South Carolina Circuit Court Judges Association – I have not held any offices.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provided that he was a member of the following civic, charitable, educational, social, or fraternal organizations:</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The Citadel Alumni Association;</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The Citadel Brigadier Club;</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Georgetown Cotillion Club;</w:t>
      </w:r>
    </w:p>
    <w:p w:rsidR="00CF224D" w:rsidRPr="002C452E" w:rsidRDefault="00CF224D" w:rsidP="00CF224D">
      <w:pPr>
        <w:tabs>
          <w:tab w:val="left" w:pos="-720"/>
          <w:tab w:val="left" w:pos="0"/>
        </w:tabs>
        <w:suppressAutoHyphens/>
        <w:ind w:left="1440" w:firstLine="0"/>
        <w:contextualSpacing/>
        <w:rPr>
          <w:spacing w:val="-3"/>
          <w:szCs w:val="22"/>
        </w:rPr>
      </w:pPr>
      <w:r w:rsidRPr="002C452E">
        <w:rPr>
          <w:spacing w:val="-3"/>
          <w:szCs w:val="22"/>
        </w:rPr>
        <w:t>President (2000-2001);</w:t>
      </w:r>
    </w:p>
    <w:p w:rsidR="00CF224D" w:rsidRPr="002C452E" w:rsidRDefault="00CF224D" w:rsidP="00CF224D">
      <w:pPr>
        <w:tabs>
          <w:tab w:val="left" w:pos="-720"/>
          <w:tab w:val="left" w:pos="0"/>
        </w:tabs>
        <w:suppressAutoHyphens/>
        <w:ind w:left="1440" w:firstLine="0"/>
        <w:contextualSpacing/>
        <w:rPr>
          <w:spacing w:val="-3"/>
          <w:szCs w:val="22"/>
        </w:rPr>
      </w:pPr>
      <w:r w:rsidRPr="002C452E">
        <w:rPr>
          <w:spacing w:val="-3"/>
          <w:szCs w:val="22"/>
        </w:rPr>
        <w:t>Vice President (1999-2000);</w:t>
      </w:r>
    </w:p>
    <w:p w:rsidR="00CF224D" w:rsidRPr="002C452E" w:rsidRDefault="00CF224D" w:rsidP="00CF224D">
      <w:pPr>
        <w:tabs>
          <w:tab w:val="left" w:pos="-720"/>
          <w:tab w:val="left" w:pos="0"/>
        </w:tabs>
        <w:suppressAutoHyphens/>
        <w:ind w:left="1440" w:firstLine="0"/>
        <w:contextualSpacing/>
        <w:rPr>
          <w:spacing w:val="-3"/>
          <w:szCs w:val="22"/>
        </w:rPr>
      </w:pPr>
      <w:r w:rsidRPr="002C452E">
        <w:rPr>
          <w:spacing w:val="-3"/>
          <w:szCs w:val="22"/>
        </w:rPr>
        <w:t>Secretary/Treasurer (1998-1999);</w:t>
      </w:r>
    </w:p>
    <w:p w:rsidR="00CF224D" w:rsidRPr="002C452E" w:rsidRDefault="00CF224D" w:rsidP="00CF224D">
      <w:pPr>
        <w:tabs>
          <w:tab w:val="left" w:pos="-720"/>
          <w:tab w:val="left" w:pos="0"/>
        </w:tabs>
        <w:suppressAutoHyphens/>
        <w:ind w:left="1440" w:firstLine="0"/>
        <w:contextualSpacing/>
        <w:rPr>
          <w:spacing w:val="-3"/>
          <w:szCs w:val="22"/>
        </w:rPr>
      </w:pPr>
      <w:r w:rsidRPr="002C452E">
        <w:rPr>
          <w:spacing w:val="-3"/>
          <w:szCs w:val="22"/>
        </w:rPr>
        <w:t>Executive Committee (1995-1998);</w:t>
      </w:r>
    </w:p>
    <w:p w:rsidR="00CF224D" w:rsidRPr="002C452E" w:rsidRDefault="00CF224D" w:rsidP="00CF224D">
      <w:pPr>
        <w:numPr>
          <w:ilvl w:val="0"/>
          <w:numId w:val="120"/>
        </w:numPr>
        <w:tabs>
          <w:tab w:val="left" w:pos="-720"/>
        </w:tabs>
        <w:suppressAutoHyphens/>
        <w:ind w:firstLine="0"/>
        <w:contextualSpacing/>
        <w:jc w:val="left"/>
        <w:rPr>
          <w:spacing w:val="-3"/>
          <w:szCs w:val="22"/>
        </w:rPr>
      </w:pPr>
      <w:r w:rsidRPr="002C452E">
        <w:rPr>
          <w:spacing w:val="-3"/>
          <w:szCs w:val="22"/>
        </w:rPr>
        <w:t>Winyah Indigo Society;</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Duncan Memorial United Methodist Church.</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Judge Culbertson further reported: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For the past 35 years, I have served as a member of the judiciary in some capacity. I gradually progressed from Assistant Municipal Court Judge, to Master-In-Equity, to Special Circuit Court Judge and, now Circuit Court Judge. I have now served as a Circuit Court Judge for the past thirteen years. I was first elected to the circuit court bench in 2007, re-elected in 2009 and re-elected again in 2015. I am a resident of Georgetown County and now hold the seat to which I am seeking re-election. Since the creation of this judicial seat, it has been held by a Georgetown resident.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Culbertson has a wealth of experience serving as a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Culbertson qualified and nominated him for re-election to Circuit Court, Fifteenth Judicial Circuit, Seat 2. </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George M. McFaddin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McFaddin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was born in 1954. He is 66 years old and a resident of Gable, South Carolina. Judge McFaddin provided in his application that he has been a resident of South Carolina for at least the immediate past five years and has been a licensed attorney in South Carolina since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McFaddin.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McFaddin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the late 1980s I taught torts, family law, and estates at Central Carolina Technical College in the paralegal program. These classes were one semester in length.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While a family court judge I offered presentations approximately 6-8 times. I did so at SC Bar sponsored continuing education seminars. The subjects were related to family law matters and procedures.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McFaddin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McFaddin did not indicate any evidence of a troubled financial status. Judge McFaddin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McFaddin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1985-86 I was a law clerk to the Hon. Rodney A. Peeples, Judge of the Second Judicial Circuit in SC. I researched law as needed, drafted orders, assisted with docket management and planning, and otherwise did as I was told to do.</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1986-87 I was an associate attorney in Sumter, SC, at The Bryan Law Firm. I handled a variety of cases to include civil, criminal and family law. I had no role in administrative or financial management.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1987-1988 I worked as an associate in Sumter, SC, at the law firm of John E. Miles. My duties were the same as those listed above when working at The Bryan Law Firm. I had no role in administrative or financial management.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1988-1990 I worked as an associate in Sumter, SC, at the law firm of T. H. Davis, III. My duties were the same as when I worked at the above two law firms. I had no role in administrative or financial management.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1990-98 I was a sole practitioner in Sumter, SC, until I left private practice in July 1998 to become a full-time magistrate. As a sole practitioner I handled a general practice of civil, criminal, family law, and a few real estate and probate matters. I handled all administrative and financial matters to include the trust account. During this period I served as a prosecutor for the SC Highway Patrol and the Sumter County Sheriff's Department for approximately two years. I served for approximately three years as a public defender in family and circuit courts. </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1999-2002. I served as a full-time Sumter County magistrate as chief magistrate. I was appointed by Senate. Jurisdiction was limited by statute. Jurisdiction in civil matters up to $7500 and misdemeanors in criminal court. Jurisdiction included also traffic law violations and landlord/tenant cases.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July 2002-February 2017 I served as a family court judge. Jurisdiction included family law actions, adoptions, abuse and neglect cases in DSS matters, juvenile criminal law, name changes, domestic abuse cases to include criminal domestic abuse cases. I was elected by the SC General Assembly in years 2002, 2004, 2010 and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February 2017 to present I have served as a circuit court judge and was elected to this position by the SC General Assembly in early 2017 to fill the unexpired seat of a retiring judge. Jurisdiction includes common pleas court (civil lawsuits with or without jury involvement) and general sessions court (criminal cases involving pleas or trials, setting or amending bonds.)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McFaddin provided the following list of his most significant orders or opinions:</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Monica-Brown Gantt v. Centex Real Estate Company and Centex Homes</w:t>
      </w:r>
      <w:r w:rsidRPr="002C452E">
        <w:rPr>
          <w:szCs w:val="22"/>
        </w:rPr>
        <w:t>. Case 2018-CP-18-1436. Order denying Plaintiff's Motion to Reconsider Order Granting Summary Judgment in favor of Defendants. The issue in this case revolves around the statute of limitations regarding home defects. I ruled in favor of Defendants and issued the ruling instructing the drafting attorney to include my findings in the order. I did not write the actual order. I signed the order in May 2020 and it was Efiled. I fully expect this ruling to be appealed because the ruling, reversed or affirmed, will be noted throughout the home construction industry.</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Leland Reginald Eaddy v. Phillip Walter Eaddy, Florence County Sheriff's Department, Lake City Police Department, Williamsburg County Sheriff's Department, et. al.</w:t>
      </w:r>
      <w:r w:rsidRPr="002C452E">
        <w:rPr>
          <w:szCs w:val="22"/>
        </w:rPr>
        <w:t xml:space="preserve"> Case 2019-CP-45-0345. Order granting Motion to Set Aside Default. In this highly inflamed family dispute I ruled that orders of default against Defendants served were to be set aside based upon several improper or defective service of process actions. I do not know if this order will be or has been appealed. I signed it March 2020 and it was Efiled. I did not write the order but instructed the drafting attorney of the rulings and my reasons.</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State of South Carolina v. Bowen G. Turner</w:t>
      </w:r>
      <w:r w:rsidRPr="002C452E">
        <w:rPr>
          <w:szCs w:val="22"/>
        </w:rPr>
        <w:t xml:space="preserve">. Case or warrant 2019A38102000093 (Orangeburg County). Order granting a bond reconsideration in a sexual assault case. Defendant moved for a bond modification. I granted the modification after hearing from Defendant's attorney, the victims' parents, the victim advocate, the attorney representing the victims, and the assistant solicitor. I drafted the order. </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State of South Carolina v. Davonte Green</w:t>
      </w:r>
      <w:r w:rsidRPr="002C452E">
        <w:rPr>
          <w:szCs w:val="22"/>
        </w:rPr>
        <w:t>. Case 2018-GS-31-0081. Order denying immunity based upon the "stand your ground" defenses. A Duncan hearing was held and I issued the order denying the immunity in March 2020. Defendant was accused of stabbing to death another inmate at a SC prison. I drafted the order.</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State of South Carolina v. Charles Davenport</w:t>
      </w:r>
      <w:r w:rsidRPr="002C452E">
        <w:rPr>
          <w:szCs w:val="22"/>
        </w:rPr>
        <w:t>. Case 2018-GS-40-8199. Order denying reconsideration of a sentence I imposed in a Felony DUI case where USC soon to graduate USC student was killed by Defendant in Columbia SC. Defendant offered a plea of guilty. I heard the plea and heard from family members and friends of both the victim and Defendant. It was a tragic event and sentencing was not easy. I sentenced Defendant to twenty years declining to sentence him to the maximum of twenty-five years. I drafted the order.</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Jerry Pressley v. The South Carolina Department of Transportation</w:t>
      </w:r>
      <w:r w:rsidRPr="002C452E">
        <w:rPr>
          <w:szCs w:val="22"/>
        </w:rPr>
        <w:t>. Court of Appeals Case 2018-001093. Unpublished Opinion No. 2020-UP-187 Filed June 17, 2020. I granted summary judgment in favor of Defendant in a negligence action. My ruling was appealed and was affirmed.</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offered six orders instead of five. I trust doing so is acceptable. The instructions do not require that I provide copies of the orders or the opinion but I am providing the copies.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McFaddin reported no other employment while serving as a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McFaddin’s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Pee Dee Citizens Committee on Judicial Qualification found Judge McFaddin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is not married.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South Carolina Bar. 1985-present.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Only member of my church and the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McFaddin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Regarding positive factors, I have served as a magistrate judge for four years, a family court judge for fifteen years, and now have served as a circuit court judge for almost four years. I have considerable bench experience and have learned a lot about being a judge. I strive to treat all persons in court and out of court with respect and patience. I care about my job and my rulings.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On the negative side, I candidly state that I do not know everything. To this day I am still learning more about the law from rulings from our appellate courts and from the lawyers who appear in front of me.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was impressed by the humility and dedication with which Judge McFaddin approached his duties. Commission members found his remaining involved with the Family Court’s adoption day a true testament to Judge McFaddin’s devotion to his work and his community.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McFaddin qualified, and nominated him for re-election to Circuit Court, At-Large, Seat 1.</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The Honorable R. Kirk Griffin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Judge Griffin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Griffin was born in 1974. He is 46 years old and a resident of Sumter, South Carolina. Judge Griffin provided in his application that he has been a resident of South Carolina for at least the immediate past five years and has been a licensed attorney in South Carolina since 2000.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Judge Griffin.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Judge Griffin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From 2013-2016, I presented a thirty minute program on preliminary hearings at the Intensive Training Program for Magistrates and Municipal Judges.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published the following: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i/>
          <w:szCs w:val="22"/>
        </w:rPr>
        <w:t>Mitigation of Civil Penalties under the Clean Air Act</w:t>
      </w:r>
      <w:r w:rsidRPr="002C452E">
        <w:rPr>
          <w:szCs w:val="22"/>
        </w:rPr>
        <w:t>, 7 S.C. Envtl. L.J. 271, Fall 1998</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Griffin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Griffin did not indicate any evidence of a troubled financial status. Judge Griffin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Judge Griffin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reported that he is not rated by any legal rating organization.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Griffin reported that he has never held public office other than judicial office.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was admitted to the South Carolina Bar in 2000.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w:t>
      </w:r>
      <w:r w:rsidRPr="002C452E">
        <w:rPr>
          <w:szCs w:val="22"/>
        </w:rPr>
        <w:tab/>
        <w:t>The Honorable Thomas W. Cooper, Jr. – Judicial Law Clerk, August 2000 – July 2001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w:t>
      </w:r>
      <w:r w:rsidRPr="002C452E">
        <w:rPr>
          <w:szCs w:val="22"/>
        </w:rPr>
        <w:tab/>
        <w:t>Nexsen, Pruet, Jacobs and Pollard – Associate Attorney, August 2001 – December 2001.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worked as an associate attorney in the firm’s litigation department. While my job focused on litigation, my primary duties consisted of research, writing and document review.</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w:t>
      </w:r>
      <w:r w:rsidRPr="002C452E">
        <w:rPr>
          <w:szCs w:val="22"/>
        </w:rPr>
        <w:tab/>
        <w:t>Bryan, Bahnmuller, Goldman and McElveen, LLP, Associate Attorney – December 2001 – April 2004.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returned to my hometown to work in my father’s law firm. My practice focused on personal injury and workers’ compensation. In addition to these practice areas, I also served as a prosecutor for the Sumter County Sheriff’s Office in Summary Court.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w:t>
      </w:r>
      <w:r w:rsidRPr="002C452E">
        <w:rPr>
          <w:szCs w:val="22"/>
        </w:rPr>
        <w:tab/>
        <w:t>The Griffin Law Firm, LLC, Sole Proprietor – 2004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late 2003, my father was forced to retire from law practice due to health concerns. Upon his retirement, I opened my own law practice. I engaged in a general law practice, including a brief period where I served as a part time public defender for Sumter County. During this time, I did all of the bookkeeping for my firm, to include management of operating and trust accounts. In the fall of 2004, two colleagues and I merged law practices to form Bryan, Horne and Griffin, LLC.</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(e)</w:t>
      </w:r>
      <w:r w:rsidRPr="002C452E">
        <w:rPr>
          <w:szCs w:val="22"/>
        </w:rPr>
        <w:tab/>
        <w:t>Bryan, Horne and Griffin, LLC, Partner – 2004 – September 2006</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handled the firm’s litigation practice. My practice focused on personal injury, workers’ compensation, social security disability and family law. I resumed serving as the Summary Court Prosecutor for the Sumter County Sheriff’s Office. In September 2006, one of my partners was hired as the full time Sumter County Attorney. As a result, our partnership dissolved in September 2006.</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(f)</w:t>
      </w:r>
      <w:r w:rsidRPr="002C452E">
        <w:rPr>
          <w:szCs w:val="22"/>
        </w:rPr>
        <w:tab/>
        <w:t>R. Kirk Griffin, LLC, Sole Proprietor – September 2006 – June 2007</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resumed working as a sole proprietor engaging in a general law practice. I resumed managing my law firm, including management of operating and trust accounts. I closed my private practice in June 2007 to become a full time Assistant Solicitor.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(g)</w:t>
      </w:r>
      <w:r w:rsidRPr="002C452E">
        <w:rPr>
          <w:szCs w:val="22"/>
        </w:rPr>
        <w:tab/>
        <w:t>The Honorable C. Kelly Jackson, Third Circuit Solicitor – Assistant Solicitor - July 2007 – January 2011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prosecuted various criminal offenses in Circuit Court. I worked continually for Solicitor Jackson until his retirement in January 2011.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(h)</w:t>
      </w:r>
      <w:r w:rsidRPr="002C452E">
        <w:rPr>
          <w:szCs w:val="22"/>
        </w:rPr>
        <w:tab/>
        <w:t>The Honorable Ernest A. Finney, III, Third Circuit Solicitor – Deputy Solicitor - January 2011 – December 2019</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maintained a full case load and had day to day office management duties as delegated by the Solicitor. With the assistance of administrative staff, planned and administrated the Sumter County General Sessions court appearance system. I handled a wide array of criminal cases, ranging from drug offenses to murder.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w:t>
      </w:r>
      <w:r w:rsidRPr="002C452E">
        <w:rPr>
          <w:szCs w:val="22"/>
        </w:rPr>
        <w:tab/>
        <w:t>Circuit Court Judge, At-Large, Seat Two – January 2020 – present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Preside over court of statewide general jurisdiction. Conduct hearings and trials in the courts of General Sessions and Common Pleas, including limited appellate jurisdiction.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held the following judicial office(s):</w:t>
      </w:r>
    </w:p>
    <w:p w:rsidR="00CF224D"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January 2020 – present, elected, Circuit Court At-Large, Seat Two, general jurisdiction trial court with limited appellate jurisdiction.</w:t>
      </w:r>
    </w:p>
    <w:p w:rsidR="00CF224D"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Judge Griffin has reported no other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Judge Griffin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a candidate for Circuit Court, Third Judicial Circuit, Seat Two, in January 2018. I was one of the three candidates found qualified and nominated. I withdrew from the race on January 23, 2018.</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Judge Griffin’s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Pee Dee Citizens Committee on Judicial Qualification reported that Judge Griffin was “Well-Qualified” in the evaluative criteria of ethical fitness, professional and academic ability, character, reputation, experience, and judicial temperament; and “Qualified” in the evaluative criteria of constitutional qualifications, physical health, and mental stability. The Committee did not have any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is married to Suzanne Burch Griffin.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South Carolina Bar – November 13, 2000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w:t>
      </w:r>
      <w:r w:rsidRPr="002C452E">
        <w:rPr>
          <w:szCs w:val="22"/>
        </w:rPr>
        <w:tab/>
        <w:t>Sumter County Bar – 2001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w:t>
      </w:r>
      <w:r w:rsidRPr="002C452E">
        <w:rPr>
          <w:szCs w:val="22"/>
        </w:rPr>
        <w:tab/>
        <w:t>South Carolina Circuit Judges Association, 2020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Pee Dee Inn of Court – 2019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 xml:space="preserve">YMCA Church League Basketball Coach, 2014-2016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w:t>
      </w:r>
      <w:r w:rsidRPr="002C452E">
        <w:rPr>
          <w:szCs w:val="22"/>
        </w:rPr>
        <w:tab/>
        <w:t>Sumter County Parks and Recreation Youth Soccer Coach - 2015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Judge Griffin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my legal career, I represented plaintiffs and defendants in civil cases. I also prosecuted criminal cases and represented defendants in criminal court. I learned how to be a lawyer on both sides of the courtroom. I believed those experiences have given me great perspective about the law and the people who find themselves in courtrooms. I dealt with people from all walks of life, and tried to treat people how I wanted to be treated. It was a great education in human nature.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2007, I devoted my legal career to public service. Over the past thirteen years, I have served the citizens of the State of South Carolina. It has been the greatest honor of my professional life. In my brief tenure as a Circuit Court judge, I have drawn on my experiences as a private attorney, a public defender and a prosecutor to be an able judge. I seek to do justice and treat lawyers, litigants, defendants and crime victims fairly and with respect. I will never forget what it’s like to be on the other side of the bench.</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the positive BallotBox survey results speak highly of Judge Griffin’s aptitude and judicial temperament in the short time he has served on the bench.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Judge Griffin qualified and nominated him for re-election to Circuit Court, At-Large, Seat 2.</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366877" w:rsidP="00CF224D">
      <w:pPr>
        <w:keepNext/>
        <w:tabs>
          <w:tab w:val="left" w:pos="720"/>
          <w:tab w:val="left" w:pos="1440"/>
          <w:tab w:val="left" w:pos="2880"/>
          <w:tab w:val="left" w:pos="3600"/>
          <w:tab w:val="right" w:pos="9360"/>
        </w:tabs>
        <w:ind w:firstLine="0"/>
        <w:contextualSpacing/>
        <w:jc w:val="center"/>
        <w:rPr>
          <w:rFonts w:eastAsia="Calibri"/>
          <w:b/>
          <w:szCs w:val="22"/>
        </w:rPr>
      </w:pPr>
      <w:r>
        <w:rPr>
          <w:rFonts w:eastAsia="Calibri"/>
          <w:b/>
          <w:szCs w:val="22"/>
        </w:rPr>
        <w:br w:type="column"/>
      </w:r>
      <w:r w:rsidR="00CF224D" w:rsidRPr="002C452E">
        <w:rPr>
          <w:rFonts w:eastAsia="Calibri"/>
          <w:b/>
          <w:szCs w:val="22"/>
        </w:rPr>
        <w:t>The Honorable Clifton Newman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Newman meets the constitutional qualifications prescribed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was born in 1951. He is 69 years old and a resident of Columbia, South Carolina. Judge Newman provided in his application that he has been a resident of South Carolina for at least the immediate past five years and has been a licensed attorney in South Carolina since 1981. He was also admitted to the Ohio Bar in 1976.</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Newman.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Newman to be intelligent and knowledgeable.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taught the following law</w:t>
      </w:r>
      <w:r w:rsidRPr="002C452E">
        <w:rPr>
          <w:rFonts w:eastAsia="Calibri"/>
          <w:szCs w:val="22"/>
        </w:rPr>
        <w:noBreakHyphen/>
        <w:t>related courses: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2014, I presented at the John Belton O’Neall Inn of Court on “Stand Your Ground.”</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June 2014, at the American Conference Institute in New York, NY, I presented on “Employment Discrimination.”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I was a National Judicial College Faculty presenter on Managing Complex Commercial Cases in St. Louis, Missouri and San Antonio, Texas.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I presented at the Coastal American Inn of Court in Myrtle Beach on “South Carolina Business Courts.”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I presented at an Association of Corporate Counsel Program entitled, “The Court is Open for Business: In House Counsel and the Judiciary Collaborating for Success.”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March 2015 I presented to the S. C. Circuit Court Judges Association, “Handling Complex Cases.”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2016, 2017, 2018, and 2019 I taught criminal law at the Orientation School for New Judges.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and 2016 I presented to new lawyers on the topic, “Practice in the Circuit Court” at Bridge the Gap.</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April 20-21, 2016, I spoke at The American Conference Institute’s National Forum on “Residential Mortgage Litigation &amp; Regulatory Enforcement” in Washington, DC.</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was on the American Conference Institute panel in New York, NY on “Legal Malpractice.”</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presented at the American Conference Institute in Chicago, IL on “Data Breach and Privacy Litigation.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moderated an ethics discussion in Charleston, SC following the stage production of “The Seat of Justice.” The discussion featured then Supreme Court Chief Justice Costa Pleicones and U. S. District Court Judge Richard Gergel. It focused on the ethical issues, the struggle, and the case of Briggs v. Elliott.</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presented on an American Conference Institute panel entitled “Defending and Managing Employment Discrimination Litigation.”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presented at the Orientation School for Magistrates and Municipal Judges on “Preliminary Charges” and other information.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December 2016 I presented in Washington, DC on “Bulletproof Expert Report.”</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Perrin National Construction Defects Conference on Litigating Construction Defects Cases.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S. C. Solicitor’s Annual Conference on recent decisions of the Supreme Court of South Carolina.</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South Carolina Black Lawyers Association Conference on “Ethics.”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American Conference Institute on the topic “Consumer Finance Class Actions and Litigation.”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moderated a panel in Chicago, Illinois for a program entitled: A Celebration of Constitution Day: The War on Fair Courts and Its Impact on Businesses Operating in the United States.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on “Tips From the Trial Bench” at the ABA Business Law Meeting in New Orleans, LA.</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2018 I moderated a panel in Charleston, SC at the annual meeting of the American College of Business Court Judges on “The Business Divorce: Handling Complex Business Dissolution in the Midst of a Family Breakup.”</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2018 I presented on “The Fourteenth Amendment-A Prospective” at the Meeting of the North Carolina Association of Black Lawyers.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2019 I presented at a South Carolina Bar CLE entitled “Drug Litigation in South Carolina.”</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2019 I was on a “Tips from the Bench,” S. C. Bar CLE entitled “Taking the Terror out of Trial.”</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2019 I presented at the Diversity and Inclusion Sub-Committee of the ABA- Business Law Section on the topic “My Career Trajectory Leading to the Bench.”</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2020 I participated in a Business Courts Benchbook podcast sponsored by the Business Law Section of the American Bar Association.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2020 I participated in an American Bar Association Business Law Section Webinar on “Jury Trials during COVID-19 and Beyond.”</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*Courses and lectures listed are since 2014.</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published the following:</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Newman, Clifton and Applebaum, Lee. (2019) ‘Overview of Business Courts and Their Jurisdictions and, Newman, Clifton, ‘Case Management in the Business Court.’ </w:t>
      </w:r>
      <w:r w:rsidRPr="002C452E">
        <w:rPr>
          <w:rFonts w:eastAsia="Calibri"/>
          <w:i/>
          <w:szCs w:val="22"/>
        </w:rPr>
        <w:t>The Business Courts Benchbook: Procedures and Best Practices in Business and Commercial Cases</w:t>
      </w:r>
      <w:r w:rsidRPr="002C452E">
        <w:rPr>
          <w:rFonts w:eastAsia="Calibri"/>
          <w:szCs w:val="22"/>
        </w:rPr>
        <w:t>. Chicago. American Bar Association (2019). Pages 1-25.</w:t>
      </w:r>
    </w:p>
    <w:p w:rsidR="00CF224D" w:rsidRPr="002C452E" w:rsidRDefault="00CF224D" w:rsidP="00366877">
      <w:pPr>
        <w:tabs>
          <w:tab w:val="left" w:pos="720"/>
          <w:tab w:val="left" w:pos="1440"/>
          <w:tab w:val="left" w:pos="2880"/>
          <w:tab w:val="left" w:pos="3600"/>
          <w:tab w:val="right" w:pos="9360"/>
        </w:tabs>
        <w:ind w:left="216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Newman did not reveal evidence of any founded grievances or criminal allegations made against him.</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Newman did not indicate any evidence of a troubled financial status. Judge Newman has handled his financial affairs responsibly.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Newman was punctual and attentive in his dealings with the Commission, and the Commission’s investigation did not reveal any problems with his diligence and industry.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was admitted to the South Carolina Bar in 1981.</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1976-1977</w:t>
      </w:r>
      <w:r w:rsidRPr="002C452E">
        <w:rPr>
          <w:szCs w:val="22"/>
        </w:rPr>
        <w:tab/>
        <w:t>Associate Attorney in small General Practice Law Office in Cleveland, Ohio.</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1977-1982</w:t>
      </w:r>
      <w:r w:rsidRPr="002C452E">
        <w:rPr>
          <w:szCs w:val="22"/>
        </w:rPr>
        <w:tab/>
        <w:t>Partner, Belcher and Newman Law Firm, Cleveland, Ohio.</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r w:rsidRPr="002C452E">
        <w:rPr>
          <w:szCs w:val="22"/>
        </w:rPr>
        <w:t>General Law Practice. I was responsible for the management of trust accounts.</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1982-1994</w:t>
      </w:r>
      <w:r w:rsidRPr="002C452E">
        <w:rPr>
          <w:szCs w:val="22"/>
        </w:rPr>
        <w:tab/>
        <w:t>Law Office of Clifton Newman in Manning, Kingstree and Columbia, South Carolina. General law practice, civil and real estate. I was responsible for management of trust account.</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1994-2000</w:t>
      </w:r>
      <w:r w:rsidRPr="002C452E">
        <w:rPr>
          <w:szCs w:val="22"/>
        </w:rPr>
        <w:tab/>
        <w:t>Newman and Sabb, PA. Kingstree, Lake City and Columbia, South Carolina. Managing Attorney, general law practice. I was responsible for management of trust accounts.</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1983-2000</w:t>
      </w:r>
      <w:r w:rsidRPr="002C452E">
        <w:rPr>
          <w:szCs w:val="22"/>
        </w:rPr>
        <w:tab/>
        <w:t>Assistant Solicitor – Third Circuit. Criminal prosecution in Williamsburg County.</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held the following judicial office(s):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Circuit Court at Large, Seat 3, (elected) - May 2000 to Present.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Newman’s temperament has been, and would continue to be, excellent.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Judge Newman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“His lengthy experience makes him extremely qualified.”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is married to Patricia Blanton Newman. He has four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was a member of the following Bar and professional associations:</w:t>
      </w:r>
    </w:p>
    <w:p w:rsidR="00CF224D" w:rsidRPr="002C452E" w:rsidRDefault="00CF224D" w:rsidP="00366877">
      <w:pPr>
        <w:numPr>
          <w:ilvl w:val="0"/>
          <w:numId w:val="140"/>
        </w:numPr>
        <w:tabs>
          <w:tab w:val="left" w:pos="720"/>
          <w:tab w:val="left" w:pos="1440"/>
          <w:tab w:val="left" w:pos="2880"/>
          <w:tab w:val="left" w:pos="3600"/>
          <w:tab w:val="right" w:pos="9360"/>
        </w:tabs>
        <w:ind w:firstLine="0"/>
        <w:contextualSpacing/>
        <w:rPr>
          <w:szCs w:val="22"/>
        </w:rPr>
      </w:pPr>
      <w:r w:rsidRPr="002C452E">
        <w:rPr>
          <w:szCs w:val="22"/>
        </w:rPr>
        <w:t>South Carolina Bar</w:t>
      </w:r>
    </w:p>
    <w:p w:rsidR="00CF224D" w:rsidRPr="002C452E" w:rsidRDefault="00CF224D" w:rsidP="00366877">
      <w:pPr>
        <w:numPr>
          <w:ilvl w:val="0"/>
          <w:numId w:val="140"/>
        </w:numPr>
        <w:tabs>
          <w:tab w:val="left" w:pos="720"/>
          <w:tab w:val="left" w:pos="1440"/>
          <w:tab w:val="left" w:pos="2880"/>
          <w:tab w:val="left" w:pos="3600"/>
          <w:tab w:val="right" w:pos="9360"/>
        </w:tabs>
        <w:ind w:firstLine="0"/>
        <w:contextualSpacing/>
        <w:rPr>
          <w:szCs w:val="22"/>
        </w:rPr>
      </w:pPr>
      <w:r w:rsidRPr="002C452E">
        <w:rPr>
          <w:szCs w:val="22"/>
        </w:rPr>
        <w:t>American College of Business Court Judges – President, 2016-2018.</w:t>
      </w:r>
    </w:p>
    <w:p w:rsidR="00CF224D" w:rsidRPr="002C452E" w:rsidRDefault="00CF224D" w:rsidP="00366877">
      <w:pPr>
        <w:numPr>
          <w:ilvl w:val="0"/>
          <w:numId w:val="140"/>
        </w:numPr>
        <w:tabs>
          <w:tab w:val="left" w:pos="720"/>
          <w:tab w:val="left" w:pos="1440"/>
          <w:tab w:val="left" w:pos="2880"/>
          <w:tab w:val="left" w:pos="3600"/>
          <w:tab w:val="right" w:pos="9360"/>
        </w:tabs>
        <w:ind w:firstLine="0"/>
        <w:contextualSpacing/>
        <w:rPr>
          <w:szCs w:val="22"/>
        </w:rPr>
      </w:pPr>
      <w:r w:rsidRPr="002C452E">
        <w:rPr>
          <w:szCs w:val="22"/>
        </w:rPr>
        <w:t>American Bar Association, Business Law Section; Judges Initiative, Co-Chair,</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r w:rsidRPr="002C452E">
        <w:rPr>
          <w:szCs w:val="22"/>
        </w:rPr>
        <w:t>2015 - 2018.</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provided that he was a member of the following civic, charitable, educational, social, or fraternal organizations:</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Kappa Alpha Psi Fraternity</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 xml:space="preserve">I. DeQuincey Newman United Methodist Church, Charter Member, Vice President Methodist Men, Board of Trustees. </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ABA Business Law Section Service Award.</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Matthew J. Perry Civility Award - Richland County Bar Association.</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2014 Jurist of the Year Award - American Board of Trial Advocates.</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North Carolina Association of Black Lawyers, the South Carolina Black Lawyers Association and the John S. Leary Association of Black Attorneys Community Service Award.</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Newman further reported:</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Having been honored to serve the past twenty years as a Circuit Court Judge, I am keenly aware of my significant role in helping maintain an orderly society by fulfilling my duty to act fairly, justly, and expeditiously. I endeavor to execute my duties calmly and in a manner that respects the innate rights of each person as a human being.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Newman has an outstanding reputation as a Circuit Court judge. They noted that he is highly regarded for his great intellect and broad judicial experience which has made him highly effective as a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Newman qualified, and nominated him for re-election to Circuit Court, At-Large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Edward Walter “Ned” Miller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4</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Default="00CF224D" w:rsidP="00366877">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366877" w:rsidRPr="002C452E" w:rsidRDefault="00366877" w:rsidP="00366877">
      <w:pPr>
        <w:tabs>
          <w:tab w:val="left" w:pos="720"/>
          <w:tab w:val="left" w:pos="1440"/>
          <w:tab w:val="left" w:pos="2880"/>
          <w:tab w:val="left" w:pos="3600"/>
          <w:tab w:val="right" w:pos="9360"/>
        </w:tabs>
        <w:ind w:left="2880" w:hanging="2430"/>
        <w:contextualSpacing/>
        <w:rPr>
          <w:rFonts w:eastAsia="Calibri"/>
          <w:b/>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Miller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Miller was born in 1952. He is 68 years old and a resident of Greenville, South Carolina. Judge Miller provided in his application that he has been a resident of South Carolina for at least the immediate past five years and has been a licensed attorney in South Carolina since 1978.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Miller.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Miller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Ethics Course Panel at 2005 Public Defender Conference.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 xml:space="preserve">Panel Discussion concerning the Business Court Pilot Program at the S.C. Defense Trial Lawyers Conference in July, 2008.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Ethics Court Panel at the 2008 Public Defenders Conference.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Presented on the Topic of the History of the Greenville County Bar and Practice of Law at the Greenville County Bar CLE in 2013 and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Presented at the Fast Track Jury Trial Seminar in June,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Presented at the Solicitor’s Conference 2014 on the subject of Gang related Trials.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Miller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Miller did not indicate any evidence of a troubled financial status. Judge Miller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Miller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Miller reported that his last available rating by a legal rating organization, </w:t>
      </w:r>
      <w:r w:rsidRPr="002C452E">
        <w:rPr>
          <w:rFonts w:eastAsia="Calibri"/>
          <w:szCs w:val="22"/>
          <w:u w:val="single"/>
        </w:rPr>
        <w:t>Martindale-Hubbell</w:t>
      </w:r>
      <w:r w:rsidRPr="002C452E">
        <w:rPr>
          <w:rFonts w:eastAsia="Calibri"/>
          <w:szCs w:val="22"/>
        </w:rPr>
        <w:t>, was AV.</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was admitted to the South Carolina Bar in 1978.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70"/>
        </w:numPr>
        <w:tabs>
          <w:tab w:val="left" w:pos="720"/>
          <w:tab w:val="left" w:pos="1440"/>
          <w:tab w:val="left" w:pos="2880"/>
          <w:tab w:val="left" w:pos="3600"/>
        </w:tabs>
        <w:ind w:left="720" w:firstLine="0"/>
        <w:contextualSpacing/>
        <w:jc w:val="left"/>
        <w:rPr>
          <w:rFonts w:eastAsia="Calibri"/>
          <w:szCs w:val="22"/>
        </w:rPr>
      </w:pPr>
      <w:r w:rsidRPr="002C452E">
        <w:rPr>
          <w:szCs w:val="22"/>
        </w:rPr>
        <w:t>November, 1978 – April</w:t>
      </w:r>
      <w:r w:rsidR="00366877">
        <w:rPr>
          <w:szCs w:val="22"/>
        </w:rPr>
        <w:t xml:space="preserve">, 1980 </w:t>
      </w:r>
      <w:r w:rsidR="00366877">
        <w:rPr>
          <w:szCs w:val="22"/>
        </w:rPr>
        <w:tab/>
        <w:t xml:space="preserve">Southern Bank &amp; Trust </w:t>
      </w:r>
      <w:r w:rsidRPr="002C452E">
        <w:rPr>
          <w:szCs w:val="22"/>
        </w:rPr>
        <w:t>Company</w:t>
      </w:r>
      <w:r w:rsidR="00366877">
        <w:rPr>
          <w:szCs w:val="22"/>
        </w:rPr>
        <w:t xml:space="preserve"> </w:t>
      </w:r>
      <w:r w:rsidR="00366877">
        <w:rPr>
          <w:rFonts w:eastAsia="Calibri"/>
          <w:szCs w:val="22"/>
        </w:rPr>
        <w:t xml:space="preserve">Federal Regulations </w:t>
      </w:r>
      <w:r w:rsidRPr="002C452E">
        <w:rPr>
          <w:rFonts w:eastAsia="Calibri"/>
          <w:szCs w:val="22"/>
        </w:rPr>
        <w:t>Compliance Officer</w:t>
      </w:r>
    </w:p>
    <w:p w:rsidR="00CF224D" w:rsidRPr="00366877" w:rsidRDefault="00CF224D" w:rsidP="00B07C94">
      <w:pPr>
        <w:numPr>
          <w:ilvl w:val="0"/>
          <w:numId w:val="70"/>
        </w:numPr>
        <w:tabs>
          <w:tab w:val="left" w:pos="720"/>
          <w:tab w:val="left" w:pos="1440"/>
          <w:tab w:val="left" w:pos="2880"/>
          <w:tab w:val="left" w:pos="3600"/>
        </w:tabs>
        <w:ind w:left="720" w:firstLine="0"/>
        <w:contextualSpacing/>
        <w:jc w:val="left"/>
        <w:rPr>
          <w:rFonts w:eastAsia="Calibri"/>
          <w:szCs w:val="22"/>
        </w:rPr>
      </w:pPr>
      <w:r w:rsidRPr="00366877">
        <w:rPr>
          <w:szCs w:val="22"/>
        </w:rPr>
        <w:t>April, 1980 – June, 1981</w:t>
      </w:r>
      <w:r w:rsidRPr="00366877">
        <w:rPr>
          <w:szCs w:val="22"/>
        </w:rPr>
        <w:tab/>
      </w:r>
      <w:r w:rsidRPr="00366877">
        <w:rPr>
          <w:szCs w:val="22"/>
        </w:rPr>
        <w:tab/>
        <w:t>Assistant Public Defender for</w:t>
      </w:r>
      <w:r w:rsidR="00366877">
        <w:rPr>
          <w:szCs w:val="22"/>
        </w:rPr>
        <w:t xml:space="preserve"> </w:t>
      </w:r>
      <w:r w:rsidRPr="00366877">
        <w:rPr>
          <w:rFonts w:eastAsia="Calibri"/>
          <w:szCs w:val="22"/>
        </w:rPr>
        <w:t>Greenville County</w:t>
      </w:r>
    </w:p>
    <w:p w:rsidR="00CF224D" w:rsidRPr="002C452E" w:rsidRDefault="00CF224D" w:rsidP="00CF224D">
      <w:pPr>
        <w:numPr>
          <w:ilvl w:val="0"/>
          <w:numId w:val="70"/>
        </w:numPr>
        <w:tabs>
          <w:tab w:val="left" w:pos="720"/>
          <w:tab w:val="left" w:pos="1440"/>
          <w:tab w:val="left" w:pos="2880"/>
          <w:tab w:val="left" w:pos="3600"/>
        </w:tabs>
        <w:ind w:left="720" w:firstLine="0"/>
        <w:contextualSpacing/>
        <w:jc w:val="left"/>
        <w:rPr>
          <w:szCs w:val="22"/>
        </w:rPr>
      </w:pPr>
      <w:r w:rsidRPr="002C452E">
        <w:rPr>
          <w:szCs w:val="22"/>
        </w:rPr>
        <w:t>June, 1981 – June, 1982</w:t>
      </w:r>
      <w:r w:rsidR="00366877">
        <w:rPr>
          <w:szCs w:val="22"/>
        </w:rPr>
        <w:tab/>
      </w:r>
      <w:r w:rsidR="00366877">
        <w:rPr>
          <w:szCs w:val="22"/>
        </w:rPr>
        <w:tab/>
        <w:t xml:space="preserve">Sole Practitioner – General Practice </w:t>
      </w:r>
      <w:r w:rsidR="00366877">
        <w:rPr>
          <w:rFonts w:eastAsia="Calibri"/>
          <w:szCs w:val="22"/>
        </w:rPr>
        <w:t xml:space="preserve">Fully responsible for </w:t>
      </w:r>
      <w:r w:rsidRPr="002C452E">
        <w:rPr>
          <w:rFonts w:eastAsia="Calibri"/>
          <w:szCs w:val="22"/>
        </w:rPr>
        <w:t>a</w:t>
      </w:r>
      <w:r w:rsidR="00366877">
        <w:rPr>
          <w:rFonts w:eastAsia="Calibri"/>
          <w:szCs w:val="22"/>
        </w:rPr>
        <w:t xml:space="preserve">dministrative and financial  management including trust  </w:t>
      </w:r>
      <w:r w:rsidRPr="002C452E">
        <w:rPr>
          <w:rFonts w:eastAsia="Calibri"/>
          <w:szCs w:val="22"/>
        </w:rPr>
        <w:t>accounts</w:t>
      </w:r>
    </w:p>
    <w:p w:rsidR="00CF224D" w:rsidRPr="002C452E" w:rsidRDefault="00CF224D" w:rsidP="00CF224D">
      <w:pPr>
        <w:numPr>
          <w:ilvl w:val="0"/>
          <w:numId w:val="70"/>
        </w:numPr>
        <w:tabs>
          <w:tab w:val="left" w:pos="720"/>
          <w:tab w:val="left" w:pos="1440"/>
          <w:tab w:val="left" w:pos="2880"/>
          <w:tab w:val="left" w:pos="3600"/>
        </w:tabs>
        <w:ind w:left="720" w:firstLine="0"/>
        <w:contextualSpacing/>
        <w:jc w:val="left"/>
        <w:rPr>
          <w:szCs w:val="22"/>
        </w:rPr>
      </w:pPr>
      <w:r w:rsidRPr="002C452E">
        <w:rPr>
          <w:szCs w:val="22"/>
        </w:rPr>
        <w:t>June 1982 – July 2000</w:t>
      </w:r>
      <w:r w:rsidR="00366877">
        <w:rPr>
          <w:szCs w:val="22"/>
        </w:rPr>
        <w:tab/>
      </w:r>
      <w:r w:rsidR="00366877">
        <w:rPr>
          <w:szCs w:val="22"/>
        </w:rPr>
        <w:tab/>
        <w:t xml:space="preserve">Miller &amp; Paschal – General </w:t>
      </w:r>
      <w:r w:rsidRPr="002C452E">
        <w:rPr>
          <w:szCs w:val="22"/>
        </w:rPr>
        <w:t>Practice</w:t>
      </w:r>
      <w:r w:rsidR="00366877">
        <w:rPr>
          <w:szCs w:val="22"/>
        </w:rPr>
        <w:t xml:space="preserve"> </w:t>
      </w:r>
      <w:r w:rsidR="00366877">
        <w:rPr>
          <w:rFonts w:eastAsia="Calibri"/>
          <w:szCs w:val="22"/>
        </w:rPr>
        <w:t xml:space="preserve">Concentration in Civil &amp; </w:t>
      </w:r>
      <w:r w:rsidRPr="002C452E">
        <w:rPr>
          <w:rFonts w:eastAsia="Calibri"/>
          <w:szCs w:val="22"/>
        </w:rPr>
        <w:t>Criminal Litigation</w:t>
      </w:r>
      <w:r w:rsidRPr="002C452E">
        <w:rPr>
          <w:szCs w:val="22"/>
        </w:rPr>
        <w:t xml:space="preserve">. </w:t>
      </w:r>
      <w:r w:rsidR="00366877">
        <w:rPr>
          <w:rFonts w:eastAsia="Calibri"/>
          <w:szCs w:val="22"/>
        </w:rPr>
        <w:t xml:space="preserve">Fully responsible for administrative and financial management  </w:t>
      </w:r>
      <w:r w:rsidRPr="002C452E">
        <w:rPr>
          <w:rFonts w:eastAsia="Calibri"/>
          <w:szCs w:val="22"/>
        </w:rPr>
        <w:t>including trust accounts</w:t>
      </w:r>
    </w:p>
    <w:p w:rsidR="00CF224D" w:rsidRPr="002C452E" w:rsidRDefault="00CF224D" w:rsidP="00CF224D">
      <w:pPr>
        <w:numPr>
          <w:ilvl w:val="0"/>
          <w:numId w:val="70"/>
        </w:numPr>
        <w:tabs>
          <w:tab w:val="left" w:pos="720"/>
          <w:tab w:val="left" w:pos="1440"/>
          <w:tab w:val="left" w:pos="2880"/>
          <w:tab w:val="left" w:pos="3600"/>
        </w:tabs>
        <w:ind w:firstLine="0"/>
        <w:contextualSpacing/>
        <w:jc w:val="left"/>
        <w:rPr>
          <w:szCs w:val="22"/>
        </w:rPr>
      </w:pPr>
      <w:r w:rsidRPr="002C452E">
        <w:rPr>
          <w:szCs w:val="22"/>
        </w:rPr>
        <w:t>July, 2000 – August, 2002</w:t>
      </w:r>
      <w:r w:rsidRPr="002C452E">
        <w:rPr>
          <w:szCs w:val="22"/>
        </w:rPr>
        <w:tab/>
        <w:t>Sole Pra</w:t>
      </w:r>
      <w:r w:rsidR="00366877">
        <w:rPr>
          <w:szCs w:val="22"/>
        </w:rPr>
        <w:t xml:space="preserve">ctitioner – General Practice </w:t>
      </w:r>
      <w:r w:rsidR="00366877">
        <w:rPr>
          <w:rFonts w:eastAsia="Calibri"/>
          <w:szCs w:val="22"/>
        </w:rPr>
        <w:t xml:space="preserve">Fully responsible for </w:t>
      </w:r>
      <w:r w:rsidRPr="002C452E">
        <w:rPr>
          <w:rFonts w:eastAsia="Calibri"/>
          <w:szCs w:val="22"/>
        </w:rPr>
        <w:t>a</w:t>
      </w:r>
      <w:r w:rsidR="00366877">
        <w:rPr>
          <w:rFonts w:eastAsia="Calibri"/>
          <w:szCs w:val="22"/>
        </w:rPr>
        <w:t xml:space="preserve">dministrative and financial </w:t>
      </w:r>
      <w:r w:rsidRPr="002C452E">
        <w:rPr>
          <w:rFonts w:eastAsia="Calibri"/>
          <w:szCs w:val="22"/>
        </w:rPr>
        <w:t>management including trust</w:t>
      </w:r>
      <w:r w:rsidRPr="002C452E">
        <w:rPr>
          <w:rFonts w:eastAsia="Calibri"/>
          <w:szCs w:val="22"/>
        </w:rPr>
        <w:tab/>
        <w:t xml:space="preserve">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held the following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Circuit Court At Large Seat Four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August 29, 2002 -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Elected by the South Carolina Legislature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Circuit Court jurisdiction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Miller provided the following list of his most significant orders or opinions:</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State v. Evins</w:t>
      </w:r>
      <w:r w:rsidRPr="002C452E">
        <w:rPr>
          <w:szCs w:val="22"/>
        </w:rPr>
        <w:t>, 373 S.C. 404, 645 S.E. 2d 904 (2007); This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State v. Inman</w:t>
      </w:r>
      <w:r w:rsidRPr="002C452E">
        <w:rPr>
          <w:szCs w:val="22"/>
        </w:rPr>
        <w:t>, 395 S.C. 539, 720 S.E. 2d 31 (2011);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Defendant’s Constitutional objections, the sentencing phase was conducted without a jury. The case contained issues with respect to conditional guilty pleas, prosecutorial misconduct and witness intimidation. The Defendant was sentenced to death.</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State v. Duncan</w:t>
      </w:r>
      <w:r w:rsidRPr="002C452E">
        <w:rPr>
          <w:szCs w:val="22"/>
        </w:rPr>
        <w:t>, 392 S.C. 404, 709 S.E. 2d 662 (2011); This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Koutsogiannis v. BB&amp;T</w:t>
      </w:r>
      <w:r w:rsidRPr="002C452E">
        <w:rPr>
          <w:szCs w:val="22"/>
        </w:rPr>
        <w:t>, 365 S.C. 145, 616 S.E. 2d 425 (2005);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Ballard v. Roberson, et. al.</w:t>
      </w:r>
      <w:r w:rsidRPr="002C452E">
        <w:rPr>
          <w:szCs w:val="22"/>
        </w:rPr>
        <w:t>, 399 S.C. 588, 733 S. E. 2d 107 (2012); This case arose out of the Business Court Pilot Program. The case evolved as a shareholder derivative action with claims of stockholder oppression and a “freeze out” of the minority shareholder. It was an equitable action and tried without a jury. The majority engaged in classic acts of oppression, including unauthorized issuance of shares of stock which further diluted the minority’s position.</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Miller reported no other employment while serving as a judge: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Miller further reported the following regarding unsuccessful candidacies:</w:t>
      </w:r>
    </w:p>
    <w:p w:rsidR="00CF224D" w:rsidRPr="002C452E" w:rsidRDefault="00CF224D" w:rsidP="00366877">
      <w:pPr>
        <w:tabs>
          <w:tab w:val="left" w:pos="720"/>
          <w:tab w:val="left" w:pos="1440"/>
          <w:tab w:val="left" w:pos="2880"/>
          <w:tab w:val="left" w:pos="3600"/>
        </w:tabs>
        <w:ind w:left="720" w:firstLine="0"/>
        <w:contextualSpacing/>
        <w:rPr>
          <w:rFonts w:eastAsia="Calibri"/>
          <w:szCs w:val="22"/>
        </w:rPr>
      </w:pPr>
      <w:r w:rsidRPr="002C452E">
        <w:rPr>
          <w:rFonts w:eastAsia="Calibri"/>
          <w:szCs w:val="22"/>
        </w:rPr>
        <w:t>(a) Circuit Court, Thirteenth Circuit, Seat 2</w:t>
      </w:r>
      <w:r w:rsidRPr="002C452E">
        <w:rPr>
          <w:rFonts w:eastAsia="Calibri"/>
          <w:szCs w:val="22"/>
        </w:rPr>
        <w:tab/>
        <w:t>February, 2000</w:t>
      </w:r>
    </w:p>
    <w:p w:rsidR="00CF224D" w:rsidRPr="002C452E" w:rsidRDefault="00CF224D" w:rsidP="00366877">
      <w:pPr>
        <w:tabs>
          <w:tab w:val="left" w:pos="720"/>
          <w:tab w:val="left" w:pos="1440"/>
          <w:tab w:val="left" w:pos="2880"/>
          <w:tab w:val="left" w:pos="3600"/>
        </w:tabs>
        <w:ind w:left="720" w:firstLine="0"/>
        <w:contextualSpacing/>
        <w:rPr>
          <w:rFonts w:eastAsia="Calibri"/>
          <w:szCs w:val="22"/>
        </w:rPr>
      </w:pPr>
      <w:r w:rsidRPr="002C452E">
        <w:rPr>
          <w:rFonts w:eastAsia="Calibri"/>
          <w:szCs w:val="22"/>
        </w:rPr>
        <w:t>(b) Circuit Court at Large, Seat 3</w:t>
      </w:r>
      <w:r w:rsidRPr="002C452E">
        <w:rPr>
          <w:rFonts w:eastAsia="Calibri"/>
          <w:szCs w:val="22"/>
        </w:rPr>
        <w:tab/>
      </w:r>
      <w:r w:rsidRPr="002C452E">
        <w:rPr>
          <w:rFonts w:eastAsia="Calibri"/>
          <w:szCs w:val="22"/>
        </w:rPr>
        <w:tab/>
        <w:t>May, 2000</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addressed concerns regarding Judge Miller’s temperament. Judge Miller responded to these concerns and the Commission was satisfied with his assurances that he will continue to improve his temperament and demeanor.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Judge Miller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is not married.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Greenville County Bar Association (Board of Directors 1993)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provided that he was not a member of any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Miller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an active communicant at Christ Church in Greenville. Formerly, I was active as a youth athletics coach at the Greenville YMCA. I was also a coach, board member and president of a youth soccer organization in Greenville.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Affidavits were filed against Judge Miller by Dr. Arthur Field and his wife, Kathryn Taillon, and the Commission reviewed extensive documents submitted by the couple. Judge Miller provided written responses, which the Commission also reviewed. Upon reviewing the complaints by the parties, the responses, and the documents provided, the Commission does not find a failing on the part of Judge Miller in the nine evaluative criteria.</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A separate affidavit was also filed against Judge Miller by Mr. Rickey Bryant. The Commission reviewed the documents submitted by Mr. Bryant, and Judge Miller testified in response to the affidavit. The affidavit was substantially the same as an affidavit Mr. Bryant filed against Judge Miller in 2014. The Commission determined that no new matters had been presented. The Commission dismissed the affidavit by a majority vote with three abstentions, finding that consideration of the affidavit would violate precedent and prior rulings by the Commission.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Miller qualified, and nominated him for re-election to Circuit Court, At-Large, Seat 4.</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J. Mark Hayes II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5</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70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Hayes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Hayes was born in 1958. He is 62 years old and a resident of Spartanburg, South Carolina. Judge Hayes provided in his application that he has been a resident of South Carolina for at least the immediate past five years and has been a licensed attorney in South Carolina since 1984.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Hayes.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Hayes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taught the following law</w:t>
      </w:r>
      <w:r w:rsidRPr="002C452E">
        <w:rPr>
          <w:rFonts w:eastAsia="Calibri"/>
          <w:szCs w:val="22"/>
        </w:rPr>
        <w:noBreakHyphen/>
        <w:t>related courses: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 xml:space="preserve">Wofford College, Constitutional Law Class, presenter on </w:t>
      </w:r>
      <w:r w:rsidRPr="002C452E">
        <w:rPr>
          <w:rFonts w:eastAsia="Calibri"/>
          <w:i/>
          <w:spacing w:val="-3"/>
          <w:szCs w:val="22"/>
        </w:rPr>
        <w:t>Miller v. Alabama</w:t>
      </w:r>
      <w:r w:rsidRPr="002C452E">
        <w:rPr>
          <w:rFonts w:eastAsia="Calibri"/>
          <w:spacing w:val="-3"/>
          <w:szCs w:val="22"/>
        </w:rPr>
        <w:t>, April 30, 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 xml:space="preserve">Law Enforcement Defense Counsel, </w:t>
      </w:r>
      <w:r w:rsidRPr="002C452E">
        <w:rPr>
          <w:rFonts w:eastAsia="Calibri"/>
          <w:spacing w:val="-3"/>
          <w:szCs w:val="22"/>
          <w:u w:val="single"/>
        </w:rPr>
        <w:t>Lawyers as Public Citizens: An Ethical Obligation to Advocate for Our Justice System</w:t>
      </w:r>
      <w:r w:rsidRPr="002C452E">
        <w:rPr>
          <w:rFonts w:eastAsia="Calibri"/>
          <w:spacing w:val="-3"/>
          <w:szCs w:val="22"/>
        </w:rPr>
        <w:t>, speaker, October 2017.</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University of South Carolina Upstate, Constitutional Law Class, presenter, View From the Bench, May 2016.</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North Greenville University, Criminal Justice Class presenter; Criminal Ethics Class presenter, November 2014.</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Annual Magistrate and Municipal Judge Mandatory Program, presenter, "Ethics: A Thin Thread to Runnymede", November 2014.</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Spartanburg County Bar Association CLE, Genetic Privacy and The Fourth Amendment: Unregulated Surreptitious DNA Harvesting, Panelist, Wofford College, Spartanburg, SC, February 2014.</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(g)</w:t>
      </w:r>
      <w:r w:rsidRPr="002C452E">
        <w:rPr>
          <w:rFonts w:eastAsia="Calibri"/>
          <w:spacing w:val="-3"/>
          <w:szCs w:val="22"/>
        </w:rPr>
        <w:tab/>
        <w:t>S.C. Magistrates Annual Training, presenter, "DUI in South Carolina Legal Update: Video Recording Challenges and Expert Witnesses", West Columbia, S.C., November 2013.</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(h)</w:t>
      </w:r>
      <w:r w:rsidRPr="002C452E">
        <w:rPr>
          <w:rFonts w:eastAsia="Calibri"/>
          <w:spacing w:val="-3"/>
          <w:szCs w:val="22"/>
        </w:rPr>
        <w:tab/>
        <w:t>ABA/NHTSA, panel related to the Assessment of South Carolina Impaired Driving, July 2013.</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(i)</w:t>
      </w:r>
      <w:r w:rsidRPr="002C452E">
        <w:rPr>
          <w:rFonts w:eastAsia="Calibri"/>
          <w:spacing w:val="-3"/>
          <w:szCs w:val="22"/>
        </w:rPr>
        <w:tab/>
        <w:t xml:space="preserve">Charlotte School of Law, </w:t>
      </w:r>
      <w:r w:rsidRPr="002C452E">
        <w:rPr>
          <w:rFonts w:eastAsia="Calibri"/>
          <w:spacing w:val="-3"/>
          <w:szCs w:val="22"/>
          <w:u w:val="single"/>
        </w:rPr>
        <w:t>Legends and Leaders in the Law</w:t>
      </w:r>
      <w:r w:rsidRPr="002C452E">
        <w:rPr>
          <w:rFonts w:eastAsia="Calibri"/>
          <w:spacing w:val="-3"/>
          <w:szCs w:val="22"/>
        </w:rPr>
        <w:t>, Speakers Series, November 2012.</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(j)</w:t>
      </w:r>
      <w:r w:rsidRPr="002C452E">
        <w:rPr>
          <w:rFonts w:eastAsia="Calibri"/>
          <w:spacing w:val="-3"/>
          <w:szCs w:val="22"/>
        </w:rPr>
        <w:tab/>
        <w:t xml:space="preserve">National Business Institute, </w:t>
      </w:r>
      <w:r w:rsidRPr="002C452E">
        <w:rPr>
          <w:rFonts w:eastAsia="Calibri"/>
          <w:spacing w:val="-3"/>
          <w:szCs w:val="22"/>
          <w:u w:val="single"/>
        </w:rPr>
        <w:t>Civil Court Judicial Forum: Advanced Discovery and Trial Practice</w:t>
      </w:r>
      <w:r w:rsidRPr="002C452E">
        <w:rPr>
          <w:rFonts w:eastAsia="Calibri"/>
          <w:spacing w:val="-3"/>
          <w:szCs w:val="22"/>
        </w:rPr>
        <w:t>, Columbia, S.C., October 2012.</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(k)</w:t>
      </w:r>
      <w:r w:rsidRPr="002C452E">
        <w:rPr>
          <w:rFonts w:eastAsia="Calibri"/>
          <w:spacing w:val="-3"/>
          <w:szCs w:val="22"/>
        </w:rPr>
        <w:tab/>
        <w:t>S.C. Criminal Justice Training Conference, keynote speaker, North Myrtle Beach, S.C., November 2011. Training conference for members of the S.C. Probation and Parole Association, S.C. Law Enforcement Officers' Association, and S.C. Corrections'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(l)</w:t>
      </w:r>
      <w:r w:rsidRPr="002C452E">
        <w:rPr>
          <w:rFonts w:eastAsia="Calibri"/>
          <w:spacing w:val="-3"/>
          <w:szCs w:val="22"/>
        </w:rPr>
        <w:tab/>
        <w:t xml:space="preserve">S.C. Bar-Continuing Legal Education Division, speaker: </w:t>
      </w:r>
      <w:r w:rsidRPr="002C452E">
        <w:rPr>
          <w:rFonts w:eastAsia="Calibri"/>
          <w:spacing w:val="-3"/>
          <w:szCs w:val="22"/>
          <w:u w:val="single"/>
        </w:rPr>
        <w:t>Criminal Law Essentials</w:t>
      </w:r>
      <w:r w:rsidRPr="002C452E">
        <w:rPr>
          <w:rFonts w:eastAsia="Calibri"/>
          <w:spacing w:val="-3"/>
          <w:szCs w:val="22"/>
        </w:rPr>
        <w:t>, May 2011; individual presentation topic: "Straight from the Bench."</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(m)</w:t>
      </w:r>
      <w:r w:rsidRPr="002C452E">
        <w:rPr>
          <w:rFonts w:eastAsia="Calibri"/>
          <w:spacing w:val="-3"/>
          <w:szCs w:val="22"/>
        </w:rPr>
        <w:tab/>
        <w:t>South Carolina Association for Justice (SCAJ), Auto Torts, speaker, Atlanta, GA, December 2010.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(n)</w:t>
      </w:r>
      <w:r w:rsidRPr="002C452E">
        <w:rPr>
          <w:rFonts w:eastAsia="Calibri"/>
          <w:spacing w:val="-3"/>
          <w:szCs w:val="22"/>
        </w:rPr>
        <w:tab/>
        <w:t>National Christian Forensics &amp; Communications Association (NCFCA): Judge, NCFCA Finals of the Lincoln-Douglas Debate, Bob Jones University, Greenville, S.C., June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(o)</w:t>
      </w:r>
      <w:r w:rsidRPr="002C452E">
        <w:rPr>
          <w:rFonts w:eastAsia="Calibri"/>
          <w:spacing w:val="-3"/>
          <w:szCs w:val="22"/>
        </w:rPr>
        <w:tab/>
        <w:t>Trial Judge for the South Carolina Bar Association Mock Trials, Upstate Division, February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(p)</w:t>
      </w:r>
      <w:r w:rsidRPr="002C452E">
        <w:rPr>
          <w:rFonts w:eastAsia="Calibri"/>
          <w:spacing w:val="-3"/>
          <w:szCs w:val="22"/>
        </w:rPr>
        <w:tab/>
        <w:t xml:space="preserve">S.C. Bar Convention, Panel Member on </w:t>
      </w:r>
      <w:r w:rsidRPr="002C452E">
        <w:rPr>
          <w:rFonts w:eastAsia="Calibri"/>
          <w:spacing w:val="-3"/>
          <w:szCs w:val="22"/>
          <w:u w:val="single"/>
        </w:rPr>
        <w:t>Current Issues in Internet Crime</w:t>
      </w:r>
      <w:r w:rsidRPr="002C452E">
        <w:rPr>
          <w:rFonts w:eastAsia="Calibri"/>
          <w:spacing w:val="-3"/>
          <w:szCs w:val="22"/>
        </w:rPr>
        <w:t>, January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(q)</w:t>
      </w:r>
      <w:r w:rsidRPr="002C452E">
        <w:rPr>
          <w:rFonts w:eastAsia="Calibri"/>
          <w:spacing w:val="-3"/>
          <w:szCs w:val="22"/>
        </w:rPr>
        <w:tab/>
        <w:t>Spartanburg Methodist College, School of Law presenter, March 2008 and February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(r)</w:t>
      </w:r>
      <w:r w:rsidRPr="002C452E">
        <w:rPr>
          <w:rFonts w:eastAsia="Calibri"/>
          <w:spacing w:val="-3"/>
          <w:szCs w:val="22"/>
        </w:rPr>
        <w:tab/>
        <w:t>National Judicial College workshop on Courts and the Media, Atlanta, GA, October 2008.</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(s)</w:t>
      </w:r>
      <w:r w:rsidRPr="002C452E">
        <w:rPr>
          <w:rFonts w:eastAsia="Calibri"/>
          <w:spacing w:val="-3"/>
          <w:szCs w:val="22"/>
        </w:rPr>
        <w:tab/>
        <w:t>Trial Judge for the Mock Trials for the S.C. Defense Attorney's Trial Academy, June 2007 and 2008.</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(t)</w:t>
      </w:r>
      <w:r w:rsidRPr="002C452E">
        <w:rPr>
          <w:rFonts w:eastAsia="Calibri"/>
          <w:spacing w:val="-3"/>
          <w:szCs w:val="22"/>
        </w:rPr>
        <w:tab/>
        <w:t xml:space="preserve">Wofford College Judicial Symposium, host and presenter: </w:t>
      </w:r>
      <w:r w:rsidRPr="002C452E">
        <w:rPr>
          <w:rFonts w:eastAsia="Calibri"/>
          <w:spacing w:val="-3"/>
          <w:szCs w:val="22"/>
          <w:u w:val="single"/>
        </w:rPr>
        <w:t>The Constitution: The Third Branch of Government, An Insider's View</w:t>
      </w:r>
      <w:r w:rsidRPr="002C452E">
        <w:rPr>
          <w:rFonts w:eastAsia="Calibri"/>
          <w:spacing w:val="-3"/>
          <w:szCs w:val="22"/>
        </w:rPr>
        <w:t>, September 2007; individual presentation topic: "The Judiciary and the Media."</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(u)</w:t>
      </w:r>
      <w:r w:rsidRPr="002C452E">
        <w:rPr>
          <w:rFonts w:eastAsia="Calibri"/>
          <w:spacing w:val="-3"/>
          <w:szCs w:val="22"/>
        </w:rPr>
        <w:tab/>
        <w:t>USC Upstate, Criminal Justice Class presenter, November 2007.</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(v)</w:t>
      </w:r>
      <w:r w:rsidRPr="002C452E">
        <w:rPr>
          <w:rFonts w:eastAsia="Calibri"/>
          <w:spacing w:val="-3"/>
          <w:szCs w:val="22"/>
        </w:rPr>
        <w:tab/>
        <w:t>South Carolina Delegate to the State Trial Judges Conference Annual Meeting: Chicago, Illinois, 2005; Honolulu, Hawaii, 2006; and San Francisco, California, 2007.</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(w)</w:t>
      </w:r>
      <w:r w:rsidRPr="002C452E">
        <w:rPr>
          <w:rFonts w:eastAsia="Calibri"/>
          <w:spacing w:val="-3"/>
          <w:szCs w:val="22"/>
        </w:rPr>
        <w:tab/>
        <w:t xml:space="preserve">S.C. Budget and Control Board Insurance Reserve Fund: presenter to Government Lawyer Conference; individual topic presentations: </w:t>
      </w:r>
      <w:r w:rsidRPr="002C452E">
        <w:rPr>
          <w:rFonts w:eastAsia="Calibri"/>
          <w:spacing w:val="-3"/>
          <w:szCs w:val="22"/>
          <w:u w:val="single"/>
        </w:rPr>
        <w:t>Legislative Update</w:t>
      </w:r>
      <w:r w:rsidRPr="002C452E">
        <w:rPr>
          <w:rFonts w:eastAsia="Calibri"/>
          <w:spacing w:val="-3"/>
          <w:szCs w:val="22"/>
        </w:rPr>
        <w:t xml:space="preserve">, Lexington, S.C., 2005, </w:t>
      </w:r>
      <w:r w:rsidRPr="002C452E">
        <w:rPr>
          <w:rFonts w:eastAsia="Calibri"/>
          <w:spacing w:val="-3"/>
          <w:szCs w:val="22"/>
          <w:u w:val="single"/>
        </w:rPr>
        <w:t>Ethics Update</w:t>
      </w:r>
      <w:r w:rsidRPr="002C452E">
        <w:rPr>
          <w:rFonts w:eastAsia="Calibri"/>
          <w:spacing w:val="-3"/>
          <w:szCs w:val="22"/>
        </w:rPr>
        <w:t xml:space="preserve">, 2006 and Ethics presenter 2010.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(x)</w:t>
      </w:r>
      <w:r w:rsidRPr="002C452E">
        <w:rPr>
          <w:rFonts w:eastAsia="Calibri"/>
          <w:spacing w:val="-3"/>
          <w:szCs w:val="22"/>
        </w:rPr>
        <w:tab/>
        <w:t>S.C. Solicitor's Conference: presenter, Myrtle Beach, S.C., 2004.</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(y)</w:t>
      </w:r>
      <w:r w:rsidRPr="002C452E">
        <w:rPr>
          <w:rFonts w:eastAsia="Calibri"/>
          <w:spacing w:val="-3"/>
          <w:szCs w:val="22"/>
        </w:rPr>
        <w:tab/>
        <w:t>S.C. Worker's Compensation Conference: presenter, Asheville, N.C., 2003.</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published the following books and articles:</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"The Sea of Ethics", The Justice Bulletin, South Carolina Association for Justice.</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"Contribution to Justice Award", speech, The Justice Bulletin, South Carolina Association for Justice.</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"Shakespeare, Really, 'Let's Kill All the Lawyers', Even the Heroes Among Them?", The Justice Bulletin, South Carolina Association for Justice, Fall 2015. </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"A Quick View of South Carolina's DUI Videotaping Statue: The mandates and interpretations you need to know to represent your DUI client", SC Lawyer, May 2014. </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"JOL Service", Highway to Justice, From the ABA and The National Highway Traffic Safety Administration, Fall 2013. </w:t>
      </w:r>
    </w:p>
    <w:p w:rsidR="00CF224D" w:rsidRPr="002C452E" w:rsidRDefault="00CF224D" w:rsidP="00366877">
      <w:pPr>
        <w:numPr>
          <w:ilvl w:val="0"/>
          <w:numId w:val="90"/>
        </w:numPr>
        <w:tabs>
          <w:tab w:val="left" w:pos="720"/>
          <w:tab w:val="left" w:pos="1440"/>
          <w:tab w:val="left" w:pos="2880"/>
          <w:tab w:val="left" w:pos="3600"/>
          <w:tab w:val="right" w:pos="9360"/>
        </w:tabs>
        <w:ind w:firstLine="0"/>
        <w:contextualSpacing/>
        <w:rPr>
          <w:szCs w:val="22"/>
        </w:rPr>
      </w:pPr>
      <w:r w:rsidRPr="002C452E">
        <w:rPr>
          <w:szCs w:val="22"/>
        </w:rPr>
        <w:t>"Ethics: A Thin Thread to Runnymede", Vol. 18, Voir Dire, American Board of Trial Advocates, Spring 2011; republished in Spring 2014 (cover issue), The Justice Bulletin, South Carolina Association for Justice.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Hayes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Hayes did not indicate any evidence of a troubled financial status. Judge Hayes has handled his financial affairs responsibly.</w:t>
      </w:r>
    </w:p>
    <w:p w:rsidR="00CF224D" w:rsidRPr="002C452E" w:rsidRDefault="00CF224D" w:rsidP="00CF224D">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Hayes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Hayes reported that his last available rating by a legal rating organization, </w:t>
      </w:r>
      <w:r w:rsidRPr="002C452E">
        <w:rPr>
          <w:rFonts w:eastAsia="Calibri"/>
          <w:szCs w:val="22"/>
          <w:u w:val="single"/>
        </w:rPr>
        <w:t>Martindale Hubbell</w:t>
      </w:r>
      <w:r w:rsidRPr="002C452E">
        <w:rPr>
          <w:rFonts w:eastAsia="Calibri"/>
          <w:szCs w:val="22"/>
        </w:rPr>
        <w:t>, was AV.</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not served in the military.</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held the following public office: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Appointed by County Council as a member of the Spartanburg Memorial Auditorium Commission, 1994 – 2003, Chair 2000 – 2003.</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appears to be physically capable of performing the duties of the office 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appears to be mentally capable of performing the duties of the office 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was admitted to the South Carolina Bar in 1984.</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August 1984 – August 1985, Judicial Law Clerk to E.C. Burnett, III, South Carolina Circuit Judge.</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August 1985 – December 1989, Associate and Partner in law firm Burts, Turner, Hammett, Harrison, Rhodes, Thompson, and Hayes, general litigation, no administration or financial management responsibilities.</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January 1990 – December 1999, Partner, Harrison and Hayes, private practice litigation, education/school law, appellate practice firm, no administration or financial management responsibilities.</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January 2000 – May 2003, Partner, Harrison, White, Smith, Hayes and Coggins, private practice litigation, education/school law, appellate practice firm, no administration or financial management responsibilities.</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In 2003 – present – South Carolina Circuit Court At-Large Seat #5 Judge.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held the following judicial office(s):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Elected April 9, 2003 to fulfill the unexpired term and subsequent full term of Gary E. Clary; retired; qualified May 22, 2003, re-elected February 2009 and February 2015, serving continuously. General jurisdiction, Circuit Court.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provided the following list of his most significant orders or opinions:</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James B. Orders, III v. David K. Orders, John H. Orders and Park Place Corporation</w:t>
      </w:r>
      <w:r w:rsidRPr="002C452E">
        <w:rPr>
          <w:spacing w:val="-3"/>
          <w:szCs w:val="22"/>
        </w:rPr>
        <w:t>. South Carolina Business Court Case, from Greenville County, 2016-CP-23-04654. Order dated April 17, 2019. No appeal filed.</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Timothy J. Treon, et al. v. Dryvit Systems</w:t>
      </w:r>
      <w:r w:rsidRPr="002C452E">
        <w:rPr>
          <w:spacing w:val="-3"/>
          <w:szCs w:val="22"/>
        </w:rPr>
        <w:t>. Complex Product Liability Class Action Litigation, thirty-six page order denying Motion for Summary Judgement, Dated January 13, 2009. 2002-CP-07-1377. No appeal filed.</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Edward Lee Elmore v. Ozmint</w:t>
      </w:r>
      <w:r w:rsidRPr="002C452E">
        <w:rPr>
          <w:spacing w:val="-3"/>
          <w:szCs w:val="22"/>
        </w:rPr>
        <w:t xml:space="preserve">, 2005-CP-24-1205, Post-Conviction Relief matter addressing the mental retardation of a death row inmate pursuant to </w:t>
      </w:r>
      <w:r w:rsidRPr="002C452E">
        <w:rPr>
          <w:i/>
          <w:spacing w:val="-3"/>
          <w:szCs w:val="22"/>
        </w:rPr>
        <w:t>Atkins v. Virginia</w:t>
      </w:r>
      <w:r w:rsidRPr="002C452E">
        <w:rPr>
          <w:spacing w:val="-3"/>
          <w:szCs w:val="22"/>
        </w:rPr>
        <w:t xml:space="preserve">, 536 U.S. 504 (2002); PCR motion granted by order dated February 1, 2010, no appeal filed by state; Order referenced in </w:t>
      </w:r>
      <w:r w:rsidRPr="002C452E">
        <w:rPr>
          <w:i/>
          <w:spacing w:val="-3"/>
          <w:szCs w:val="22"/>
        </w:rPr>
        <w:t>Elmore v. Ozmint</w:t>
      </w:r>
      <w:r w:rsidRPr="002C452E">
        <w:rPr>
          <w:spacing w:val="-3"/>
          <w:szCs w:val="22"/>
        </w:rPr>
        <w:t>, 661 F.3d 783, 789 (Fourth Circuit 2011), reversing conviction and remanding for new trial.</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Parler v. Marsh, et al.</w:t>
      </w:r>
      <w:r w:rsidRPr="002C452E">
        <w:rPr>
          <w:spacing w:val="-3"/>
          <w:szCs w:val="22"/>
        </w:rPr>
        <w:t>, 2017-CP-40-06621, order granting Motion to Intervene and Denying Motion to Dismiss, in shareholder derivative case against former Officers and Board of Directors related to failed construction of multi-billion dollar nuclear power plant. South Carolina Business Court Case, presently on appeal.</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State v. Theodore Harrison, Jr. a/k/a, Lumumba Incumaa</w:t>
      </w:r>
      <w:r w:rsidRPr="002C452E">
        <w:rPr>
          <w:spacing w:val="-3"/>
          <w:szCs w:val="22"/>
        </w:rPr>
        <w:t xml:space="preserve">, 1990-GS-12-00119, 0120, 0121, 0122, 0125, 0126. Resentencing Order following an </w:t>
      </w:r>
      <w:r w:rsidRPr="002C452E">
        <w:rPr>
          <w:i/>
          <w:spacing w:val="-3"/>
          <w:szCs w:val="22"/>
        </w:rPr>
        <w:t>Aiken v. Byars</w:t>
      </w:r>
      <w:r w:rsidRPr="002C452E">
        <w:rPr>
          <w:spacing w:val="-3"/>
          <w:szCs w:val="22"/>
        </w:rPr>
        <w:t xml:space="preserve">, 410 S.C. 534, 765 S.E.2d 572 (2014) and </w:t>
      </w:r>
      <w:r w:rsidRPr="002C452E">
        <w:rPr>
          <w:i/>
          <w:spacing w:val="-3"/>
          <w:szCs w:val="22"/>
        </w:rPr>
        <w:t>Miller v. Alabama</w:t>
      </w:r>
      <w:r w:rsidRPr="002C452E">
        <w:rPr>
          <w:spacing w:val="-3"/>
          <w:szCs w:val="22"/>
        </w:rPr>
        <w:t>, 567 U.S. 460, (2012) hearing, to review an LWOP sentence related to a 1998 double homicide case from Chester County, presently on appeal.</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the following regarding his employment while serving as a judge:</w:t>
      </w:r>
    </w:p>
    <w:p w:rsidR="00CF224D" w:rsidRPr="002C452E" w:rsidRDefault="00CF224D" w:rsidP="00366877">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 xml:space="preserve">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based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continue to be of service to the Department of Public Safety if needed.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pacing w:val="-3"/>
          <w:szCs w:val="22"/>
        </w:rPr>
      </w:pPr>
      <w:r w:rsidRPr="002C452E">
        <w:rPr>
          <w:rFonts w:eastAsia="Calibri"/>
          <w:spacing w:val="-3"/>
          <w:szCs w:val="22"/>
        </w:rPr>
        <w:t xml:space="preserve">The ABA's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into their next fiscal year. A third donation was also made to the South Carolina Bar Foundation fund which addresses lawyers with substance abuse issues.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pacing w:val="-3"/>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pacing w:val="-3"/>
          <w:szCs w:val="22"/>
        </w:rPr>
      </w:pPr>
      <w:r w:rsidRPr="002C452E">
        <w:rPr>
          <w:rFonts w:eastAsia="Calibri"/>
          <w:spacing w:val="-3"/>
          <w:szCs w:val="22"/>
        </w:rPr>
        <w:t>Judge Hayes further reported the following regarding unsuccessful candidacies: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Supreme Court, Seat #5 (2007), qualified, not nominated.</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Court of Appeals, Seat #6 (2007), qualified, nominated, not elected.</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Court of Appeals, Seat #9 (2008), qualified, nominated, not elected.</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Hayes’s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b/>
          <w:bCs/>
          <w:i/>
          <w:iCs/>
          <w:szCs w:val="22"/>
        </w:rPr>
      </w:pPr>
      <w:r w:rsidRPr="002C452E">
        <w:rPr>
          <w:rFonts w:eastAsia="Calibri"/>
          <w:szCs w:val="22"/>
        </w:rPr>
        <w:t xml:space="preserve">The Upstate Citizens Committee on Judicial Qualification found Judge Hayes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is not married. He has no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ABA Conference of State Trial Judges – former chair and vice chair of Committee on Fair and Impartial Courts.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SC Circuit Judges Conference.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ABA Judicial Division Member.</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American Judges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provided that he was a member of the following civic, charitable, educational, social, or fraternal organizations: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Outstanding Contribution to Justice Award, August 4, 2018, Judicial Portrait Honoree, South Carolina Association for Justice, Hilton Head Island, South Carolina.</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Judge J. Mark Hayes Law Day Essay Contest; May 4, 2017, the Spartanburg County Bar Association renamed the Spartanburg County Bar Association Annual Law Day Essay Contest to the Judge J. Mark Hayes Law Day Essay Contest.</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2011 Justice Claude A. Taylor Award Distinguished Service Award presented by the Spartanburg County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2004 – 2010, member, The Supreme Court Commission on Continuing Legal Education and Specializations.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1986 – 1987 Significant Contribution to Public Schools in South Carolina Award by the South Carolina Board of Education.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pacing w:val="-3"/>
          <w:szCs w:val="22"/>
        </w:rPr>
        <w:t>(f)</w:t>
      </w:r>
      <w:r w:rsidRPr="002C452E">
        <w:rPr>
          <w:rFonts w:eastAsia="Calibri"/>
          <w:spacing w:val="-3"/>
          <w:szCs w:val="22"/>
        </w:rPr>
        <w:tab/>
        <w:t>Former Chairman of Piedmont Area Boy Scout of America.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Judge Hayes has the reputation of being a fair and impartial judge. They noted that he has shown a high degree of professionalism in the courtroom.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Hayes qualified and nominated him for re-election to Circuit Court, At-Large, Seat 5.</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The Honorable William Henry Seals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6</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366877">
      <w:pPr>
        <w:tabs>
          <w:tab w:val="left" w:pos="720"/>
          <w:tab w:val="left" w:pos="1440"/>
          <w:tab w:val="left" w:pos="2880"/>
          <w:tab w:val="left" w:pos="3600"/>
          <w:tab w:val="right" w:pos="9360"/>
        </w:tabs>
        <w:ind w:left="2880" w:hanging="270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Judge Seals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Seals was born in 1961. He is 59 years old and a resident of Marion, South Carolina. Judge Seals provided in his application that he has been a resident of South Carolina for at least the immediate past five years and has been a licensed attorney in South Carolina since 1990.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366877" w:rsidP="00CF224D">
      <w:pPr>
        <w:tabs>
          <w:tab w:val="left" w:pos="720"/>
          <w:tab w:val="left" w:pos="1440"/>
          <w:tab w:val="left" w:pos="2880"/>
          <w:tab w:val="left" w:pos="3600"/>
          <w:tab w:val="right" w:pos="9360"/>
        </w:tabs>
        <w:ind w:left="720" w:firstLine="0"/>
        <w:contextualSpacing/>
        <w:rPr>
          <w:szCs w:val="22"/>
        </w:rPr>
      </w:pPr>
      <w:r>
        <w:rPr>
          <w:szCs w:val="22"/>
        </w:rPr>
        <w:br w:type="column"/>
      </w:r>
      <w:r w:rsidR="00CF224D" w:rsidRPr="002C452E">
        <w:rPr>
          <w:szCs w:val="22"/>
        </w:rPr>
        <w:t>(2)</w:t>
      </w:r>
      <w:r w:rsidR="00CF224D" w:rsidRPr="002C452E">
        <w:rPr>
          <w:szCs w:val="22"/>
        </w:rPr>
        <w:tab/>
      </w:r>
      <w:r w:rsidR="00CF224D"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Judge Seals.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Judge Seals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SC Bar Sporting Clays / Ethics with Judges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Criminal Law 101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SC Solicitors Association Conference;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Jury Trial Charges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Horry County Bar Association on Civility in the Courtroom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Hot Topics in Civil Trial Practice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Round Table Discussions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Judges Panel Discussions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Horry Bar Association on Fast Track Jury Trials.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szCs w:val="22"/>
          <w:u w:val="single"/>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Seals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Seals did not indicate any evidence of a troubled financial status. Judge Seals has handled his financial affairs responsibly.</w:t>
      </w:r>
    </w:p>
    <w:p w:rsidR="00CF224D" w:rsidRPr="002C452E" w:rsidRDefault="00CF224D" w:rsidP="00CF224D">
      <w:pPr>
        <w:keepNext/>
        <w:tabs>
          <w:tab w:val="left" w:pos="720"/>
          <w:tab w:val="left" w:pos="1440"/>
          <w:tab w:val="left" w:pos="2880"/>
          <w:tab w:val="left" w:pos="3600"/>
          <w:tab w:val="right" w:pos="9360"/>
        </w:tabs>
        <w:ind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Judge Seals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Seals reported that his last available rating by a legal rating organization, </w:t>
      </w:r>
      <w:r w:rsidRPr="002C452E">
        <w:rPr>
          <w:szCs w:val="22"/>
          <w:u w:val="single"/>
        </w:rPr>
        <w:t>Martindale Hubbell</w:t>
      </w:r>
      <w:r w:rsidRPr="002C452E">
        <w:rPr>
          <w:szCs w:val="22"/>
        </w:rPr>
        <w:t>, was BV.</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Seals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Seals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Seals was admitted to the South Carolina Bar in 1990.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1987-1989, during summer months of law school, I worked for my father’s law firm, Seals and Brogdan. 1990-1993, worked for my father’s partner, Jim Brogdan (my father deceased). During this time I practiced all areas of law, as Seals and Brogdan continued being a general practice law firm. 1993-2009, I opened my own practice, Seals Law Firm, and maintained a general practice of the law. 1996-2009, I was elected by the Marion City Council as Municipal Court Judge. I held this position while continuing my law practice. During this time, I received the Marion City Anonymous Committee Award in 2011, for my service as Municipal Court Judge. 2009 to present, I was elected to the position of Circuit Court Judge, At-Large, Seat 6. I have been appointed Chief Administrative Judge of both the civil and criminal in both the 15th and 12th circuit’s numerous times. Also, I have been appointed by the Chief Justice to serve as a business court judge. I have also volunteered when needed to take exclusive jurisdiction for complex civil litigation. In addition to the above, I am a current board member on the South Carolina Supreme Court Commission on CLE’s and Specialization.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Marion Municipal Court Judge, elected by City Council Marion South Carolina, (1996-2009), with jurisdiction for criminal and traffic misdemeanors. Circuit Court At-Large Seat 6 (2009-present) which is a court of general jurisdiction.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r w:rsidRPr="002C452E">
        <w:rPr>
          <w:szCs w:val="22"/>
        </w:rPr>
        <w:t>Judge Seals provided the following list of his most significant orders or opinions:</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Nationwide Insurance Company of America v. Kristina Knight, individually and as Personal Representative of the Estate of Daniel P. Knight</w:t>
      </w:r>
      <w:r w:rsidRPr="002C452E">
        <w:rPr>
          <w:szCs w:val="22"/>
        </w:rPr>
        <w:t xml:space="preserve"> (Appellate Case No. 2017-001348. This was a declaratory judgment action to determine whether underinsured motorist (UIM) coverage exists under a family automobile policy. In this case, Knight seeks to collect UIM coverage even though the decedent was expressly excluded from coverage. Knight argues to deny this coverage would violate public policy. The court found that an insurance policy is a contract. UIM coverage is additional optional coverage. S.C. code section 38-77-340 allows for the intentional exclusion of a resident’s relative from liability coverage. The Court of Appeals, COA, thus found that not to allow same for UIM would impose forced construction of the statute regardless of public policy. The COA stated that any statute must be given its plain and ordinary meaning without resorting to subtle or forced construction. The purpose of the statute is to alleviate the owner of a family policy who has a good driving record from being forced to pay a high premium because of another family member with a bad driving record. This case involved the analysis of a S.C. statue in conjunction with public policy. </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The Spriggs Group, PC v. Gene R. Slivka</w:t>
      </w:r>
      <w:r w:rsidRPr="002C452E">
        <w:rPr>
          <w:szCs w:val="22"/>
        </w:rPr>
        <w:t xml:space="preserve"> (Appellate Case No. 2015-001457). This case was an action for foreclosure of a mechanics lien and breach of contract. In this case, The Spriggs Group prevailed on the mechanics lien. Thus pursuant to S.C. statute, it moved for an award of attorney’s fees which were ordered by the court in a large sum. The Order of attorney’s fees was reversed based on the large amount, but then was subsequently reversed and the Court ordered sum affirmed. The Order allowed same stating that the Court did not abuse its discretion as it properly analyzed the 6 factors as set out in Jackson v. Speed, 326 S.C. 289.</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The State v. Myrone A. Cannon</w:t>
      </w:r>
      <w:r w:rsidRPr="002C452E">
        <w:rPr>
          <w:szCs w:val="22"/>
        </w:rPr>
        <w:t xml:space="preserve"> (Appellate Case No. 2016-001954). In this case, Cannon argues that the Court erred by denying his motion for a directed verdict stating that there was not enough substantial circumstantial evidence for the jury to convict, and that the Court erred by allowing Sgt. William Joe Nida to testify as to the street value of drugs into evidence. The COA found that there was substantial circumstantial evidence. However, of most interest, was the fact that the COA found that the issue regarding the testimony of Sgt. Nida was not preserved at trial. At trial the attorney objected on the grounds of relevance. On appeal the attorney argued that it was improper character testimony. The COA stated that a party may not argue one ground at trial and an alternative ground on appeal. </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Christy Byrd, as Next Friend of Julia B, a minor v. McLeod Physician’s Associates II &amp; Dr. John B. Browning</w:t>
      </w:r>
      <w:r w:rsidRPr="002C452E">
        <w:rPr>
          <w:szCs w:val="22"/>
        </w:rPr>
        <w:t xml:space="preserve"> (Appellate Case No. 2016-001551). In this medical malpractice case Byrd argued that the Court erred in denying her motion for a new trial and/or judgment notwithstanding the verdict (JNOV). Specifically the Court erred in declining to find the obstetric emergency statute inapplicable as a matter of law. This statute states if the physician can prove that the claim arises out of a genuine emergency situation, and that the patient is not medically stable, and that the patient was under an immediate threat of death or serious bodily injury then the plaintiff’s burden of proof rises to the level of gross negligence. The COA found some evidence of all three thus submitting same to the jury was proper as was denying the post-trial motions.</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The State v. Darrell Lee Burch</w:t>
      </w:r>
      <w:r w:rsidRPr="002C452E">
        <w:rPr>
          <w:szCs w:val="22"/>
        </w:rPr>
        <w:t xml:space="preserve"> (Appellate Case No. 2012-213215). In this case, the law enforcement executed a search warrant on a particular location. Burch was present with his hands in his pockets. When asked to remove his hands he declined thus officers forcefully removed his hands and he was frisked. Drugs were found on his body. Burch argues that this was beyond the scope of the search warrant to search the house – not his person. The COA stated that when executing a search warrant the police may detain the occupants until the search is complete. Also the police may use reasonable force to effectuate detention of occupants during the execution of the search. Thus order and safety are effectuated during the search. The COA stated that the drugs were properly obtained by law enforcement pursuant to these parameters when Burch refused to comply. </w:t>
      </w: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Seals reported no other employment while serving as a judge.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Judge Seals’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tabs>
          <w:tab w:val="left" w:pos="720"/>
          <w:tab w:val="left" w:pos="1440"/>
          <w:tab w:val="left" w:pos="2880"/>
          <w:tab w:val="left" w:pos="3600"/>
          <w:tab w:val="right" w:pos="9360"/>
        </w:tabs>
        <w:ind w:left="720" w:firstLine="0"/>
        <w:contextualSpacing/>
        <w:rPr>
          <w:b/>
          <w:bCs/>
          <w:i/>
          <w:iCs/>
          <w:szCs w:val="22"/>
        </w:rPr>
      </w:pPr>
      <w:r w:rsidRPr="002C452E">
        <w:rPr>
          <w:szCs w:val="22"/>
        </w:rPr>
        <w:t xml:space="preserve">The Pee Dee Citizens Committee on Judicial Qualification found Judge Seals to be “Qualified” in the areas of constitutional qualifications, physical health, and mental stability; and “Well-Qualified” in the areas of ethical fitness, professional and academic ability, character, reputation, experience, and judicial temperament. In the related comments, the Pee Dee Citizens Committee wrote that “Judge Seals is, without a doubt, one of the most liked and respected judges that we interview. The feedback from the community was glowing and one person finished his comments with ‘Five Stars. Give him whatever he asks for.’”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is married to Phoebe Anderson Richardson Seals. He has one child.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Marion County Bar (1990 –present) (no offices);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South Carolina Bar Association (1990-present) (no offices);</w:t>
      </w:r>
    </w:p>
    <w:p w:rsidR="00CF224D" w:rsidRPr="002C452E" w:rsidRDefault="00CF224D" w:rsidP="00CF224D">
      <w:pPr>
        <w:tabs>
          <w:tab w:val="left" w:pos="720"/>
          <w:tab w:val="left" w:pos="990"/>
          <w:tab w:val="left" w:pos="2880"/>
          <w:tab w:val="left" w:pos="3600"/>
          <w:tab w:val="right" w:pos="9360"/>
        </w:tabs>
        <w:ind w:left="1080" w:firstLine="0"/>
        <w:contextualSpacing/>
        <w:rPr>
          <w:szCs w:val="22"/>
        </w:rPr>
      </w:pPr>
      <w:r w:rsidRPr="002C452E">
        <w:rPr>
          <w:szCs w:val="22"/>
        </w:rPr>
        <w:t>(c) South Carolina Circuit Court Judges Association (1990 -present) (secretary).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provided that he was not a member of any civic, charitable, educational, social, or fraternal organization.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Judge Seals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have participated in high school mock trials as a judge. In that regard, I used my influence to further the students’ interest in the law, and promote civility in the courtroom. Furthermore, I have participated on the Civil Docket Task Force in hopes of using my influence to improve the civil dockets in S.C. Also I raised a work force of other judges and lawyers to partner with SCDOT, and the National Guard, at the request of Col. David S. Gayle, to volunteer as a part of the Floodwater Commission’s National Security Task Force on cleaning ditches and canals to improve water drainage in Nichols, S.C.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366877" w:rsidP="00CF224D">
      <w:pPr>
        <w:tabs>
          <w:tab w:val="left" w:pos="720"/>
          <w:tab w:val="left" w:pos="1440"/>
          <w:tab w:val="left" w:pos="2880"/>
          <w:tab w:val="left" w:pos="3600"/>
          <w:tab w:val="right" w:pos="9360"/>
        </w:tabs>
        <w:ind w:left="720" w:firstLine="0"/>
        <w:contextualSpacing/>
        <w:rPr>
          <w:szCs w:val="22"/>
          <w:highlight w:val="yellow"/>
        </w:rPr>
      </w:pPr>
      <w:r>
        <w:rPr>
          <w:szCs w:val="22"/>
        </w:rPr>
        <w:br w:type="column"/>
      </w:r>
      <w:r w:rsidR="00CF224D" w:rsidRPr="002C452E">
        <w:rPr>
          <w:szCs w:val="22"/>
        </w:rPr>
        <w:t>(11)</w:t>
      </w:r>
      <w:r w:rsidR="00CF224D" w:rsidRPr="002C452E">
        <w:rPr>
          <w:szCs w:val="22"/>
        </w:rPr>
        <w:tab/>
      </w:r>
      <w:r w:rsidR="00CF224D" w:rsidRPr="002C452E">
        <w:rPr>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 xml:space="preserve">The Commission commented that Judge Seals has the reputation of being a fair and impartial judge. They noted that his demeanor is the gold standard.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Judge Seals qualified, and nominated him for re-election to Circuit Court, At-Large, Seat 6.</w:t>
      </w:r>
    </w:p>
    <w:p w:rsidR="00CF224D" w:rsidRPr="002C452E" w:rsidRDefault="00CF224D" w:rsidP="00CF224D">
      <w:pPr>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J. Cordell Maddox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7</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79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Maddox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was born in 1958. He is 62 years old and a resident of Anderson, South Carolina. Judge Maddox provided in his application that he has been a resident of South Carolina for at least the immediate past five years and has been a licensed attorney in South Carolina since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Maddox.</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Maddox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 was a general panelist on discussion related to trial tactics.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Maddox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Commission’s investigation of Judge Maddox did not indicate any evidence of </w:t>
      </w:r>
      <w:r w:rsidRPr="002C452E">
        <w:rPr>
          <w:szCs w:val="22"/>
        </w:rPr>
        <w:t>a troubled financial status. Judge Maddox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Maddox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Maddox reported that his last available rating by a legal rating organization, </w:t>
      </w:r>
      <w:r w:rsidRPr="002C452E">
        <w:rPr>
          <w:rFonts w:eastAsia="Calibri"/>
          <w:szCs w:val="22"/>
          <w:u w:val="single"/>
        </w:rPr>
        <w:t>Martindale Hubbell</w:t>
      </w:r>
      <w:r w:rsidRPr="002C452E">
        <w:rPr>
          <w:rFonts w:eastAsia="Calibri"/>
          <w:szCs w:val="22"/>
        </w:rPr>
        <w:t>, was BV in 2002.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House of Representatives; 1996-2000; Report was timely filed.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was admitted to the South Carolina Bar in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72"/>
        </w:numPr>
        <w:tabs>
          <w:tab w:val="left" w:pos="720"/>
          <w:tab w:val="left" w:pos="1440"/>
          <w:tab w:val="left" w:pos="2880"/>
          <w:tab w:val="left" w:pos="3600"/>
          <w:tab w:val="right" w:pos="9360"/>
        </w:tabs>
        <w:ind w:firstLine="0"/>
        <w:contextualSpacing/>
        <w:jc w:val="left"/>
        <w:rPr>
          <w:szCs w:val="22"/>
        </w:rPr>
      </w:pPr>
      <w:r w:rsidRPr="002C452E">
        <w:rPr>
          <w:szCs w:val="22"/>
        </w:rPr>
        <w:t>1983-1986 Welborn &amp; Maddox: Predominantly civil matters and general real estate practice.</w:t>
      </w:r>
    </w:p>
    <w:p w:rsidR="00CF224D" w:rsidRPr="002C452E" w:rsidRDefault="00CF224D" w:rsidP="00CF224D">
      <w:pPr>
        <w:numPr>
          <w:ilvl w:val="0"/>
          <w:numId w:val="72"/>
        </w:numPr>
        <w:tabs>
          <w:tab w:val="left" w:pos="720"/>
          <w:tab w:val="left" w:pos="1440"/>
          <w:tab w:val="left" w:pos="2880"/>
          <w:tab w:val="left" w:pos="3600"/>
          <w:tab w:val="right" w:pos="9360"/>
        </w:tabs>
        <w:ind w:firstLine="0"/>
        <w:contextualSpacing/>
        <w:jc w:val="left"/>
        <w:rPr>
          <w:szCs w:val="22"/>
        </w:rPr>
      </w:pPr>
      <w:r w:rsidRPr="002C452E">
        <w:rPr>
          <w:szCs w:val="22"/>
        </w:rPr>
        <w:t>1986-1994 Jones, Spitz, Moorehead, Baird &amp; Maddox; Predominantly civil matters with some real estate and criminal matters.</w:t>
      </w:r>
    </w:p>
    <w:p w:rsidR="00CF224D" w:rsidRPr="002C452E" w:rsidRDefault="00CF224D" w:rsidP="00CF224D">
      <w:pPr>
        <w:numPr>
          <w:ilvl w:val="0"/>
          <w:numId w:val="72"/>
        </w:numPr>
        <w:tabs>
          <w:tab w:val="left" w:pos="720"/>
          <w:tab w:val="left" w:pos="1440"/>
          <w:tab w:val="left" w:pos="2880"/>
          <w:tab w:val="left" w:pos="3600"/>
          <w:tab w:val="right" w:pos="9360"/>
        </w:tabs>
        <w:ind w:firstLine="0"/>
        <w:contextualSpacing/>
        <w:jc w:val="left"/>
        <w:rPr>
          <w:szCs w:val="22"/>
        </w:rPr>
      </w:pPr>
      <w:r w:rsidRPr="002C452E">
        <w:rPr>
          <w:szCs w:val="22"/>
        </w:rPr>
        <w:t>1994-2002 Glenn, Haigler &amp; Maddox; Predominantly civil matters with some criminal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2002 to Present; Circuit Court at Large #7; Elected.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Maddox reported no other employment while serving as a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Maddox’s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Judge Maddox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left no additional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is married to Dr. Donna Watts Maddox, M.D. He has four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SC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Anderson Inn of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provided that he was not a member of any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Maddox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After 18 years as a judge, I continue to learn daily. I also believe my experience has made me a better judge. On the negative side…I am old.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r w:rsidRPr="002C452E">
        <w:rPr>
          <w:rFonts w:eastAsia="Calibri"/>
          <w:szCs w:val="22"/>
          <w:highlight w:val="yellow"/>
        </w:rPr>
        <w:t xml:space="preserve"> </w:t>
      </w:r>
    </w:p>
    <w:p w:rsidR="00CF224D" w:rsidRPr="002C452E" w:rsidRDefault="00CF224D" w:rsidP="00CF224D">
      <w:pPr>
        <w:tabs>
          <w:tab w:val="left" w:pos="3998"/>
        </w:tabs>
        <w:ind w:left="720" w:firstLine="0"/>
        <w:contextualSpacing/>
        <w:rPr>
          <w:rFonts w:eastAsia="Calibri"/>
          <w:szCs w:val="22"/>
        </w:rPr>
      </w:pPr>
      <w:r w:rsidRPr="002C452E">
        <w:rPr>
          <w:rFonts w:eastAsia="Calibri"/>
          <w:szCs w:val="22"/>
        </w:rPr>
        <w:t xml:space="preserve">The Commission commented on Judge Maddox’s excellent temperament and years of experience with complicated cases before him. The Commission was particularly impressed with his letters of reference.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Maddox qualified, and nominated him for re-election to Circuit Court, At-Large, Seat 7.</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David Craig Brown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8</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Brown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Brown was born in 1969. He is 51 years old and a resident of Florence, South Carolina. Judge Brown provided in his application that he has been a resident of South Carolina for at least the immediate past five years and has been a licensed attorney in South Carolina since 1998.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Brown.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Brown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taught the following law</w:t>
      </w:r>
      <w:r w:rsidRPr="002C452E">
        <w:rPr>
          <w:rFonts w:eastAsia="Calibri"/>
          <w:szCs w:val="22"/>
        </w:rPr>
        <w:noBreakHyphen/>
        <w:t>related courses:</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Francis Marion University – Adjunct Professor – Business Law. August 1999 – May 2005.</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Florence-Darlington Technical College – Adjunct Professor – Business Law. March 2000 – May 2000.</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The Investigation and Prosecution of Criminal Domestic Violence and Criminal Sexual Conduct Crimes – Lectured on Bonding Issues – May 2010.</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April 2011.</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Lecturer – Orientation School for New Judges – July 2011.</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October 2011.</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October 2012.</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April 2013.</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October 2013.</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April 2014.</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Lecturer – Criminal Law Practice Essentials – "What Judges Want from Lawyers – May 2015.</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October 2015.</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Lecturer – 2016 Ethics lecture at RPWB Litigation Seminar – April 2016.</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Twelfth Circuit Tips from the Bench: What Your Judges Want You to Know – October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Brown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Brown did not indicate any evidence of a troubled financial status. Judge Brown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Brown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Brown reported that his last available rating by a legal rating organization, </w:t>
      </w:r>
      <w:r w:rsidRPr="002C452E">
        <w:rPr>
          <w:rFonts w:eastAsia="Calibri"/>
          <w:szCs w:val="22"/>
          <w:u w:val="single"/>
        </w:rPr>
        <w:t>Martindale-Hubbell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held the following public office:</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Florence County Voter Registration and Election Commission. Appointed March 2007 and resigned February 5, 2008. I timely filed my report with the State Ethics Commission while serving on this Commission.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was admitted to the South Carolina Bar in 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Judicial Law Clerk for the Honorable M. Duane Shuler, South Carolina Circuit Court. August 1997 – Summer 1998.</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Bridges, Orr, Derrick &amp; Ervin – August 1998 – April 2001. Engaged in the practice of civil litigation, primarily defense, as an associate.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The Law Office of D. Craig Brown, P.C. – May 2001 – March 2010. Engaged in the practice of civil litigation (plaintiff and defense) and criminal defense (state and federal). Handled all of the administrative and financial management, including the management of the firm's trust account.</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Florence County Public Defender – Part-time – July 2006 – August 2007. Criminal defense.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Marion County Public Defender – Part-time – July 2006 – March 2010. Criminal defense.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South Carolina Circuit Court Judge, At-Large Seat No. 8 – Elected February 2010 and reelected February 2015.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held the following judicial office(s):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was elected to the South Carolina Circuit Court, At-Large, Seat 8 on February 3, 2010, and reelected to this same seat on February 4, 2015.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Brown provided the following list of his most significant orders or opinions:</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State of South Carolina v. Brenda Bratschi</w:t>
      </w:r>
      <w:r w:rsidRPr="002C452E">
        <w:rPr>
          <w:spacing w:val="-3"/>
          <w:szCs w:val="22"/>
        </w:rPr>
        <w:t xml:space="preserve">, 413 S.C. 97, 775 S.E.2d 39 (2015). </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Affirmative Insurance Services, Inc., v. Salvador Cruz Campos</w:t>
      </w:r>
      <w:r w:rsidRPr="002C452E">
        <w:rPr>
          <w:spacing w:val="-3"/>
          <w:szCs w:val="22"/>
        </w:rPr>
        <w:t>, Op. No. 12-UP-308 (Ct. App., filed May 16, 2012).</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Mark Fountain v. First Reliance Bank, et. al.</w:t>
      </w:r>
      <w:r w:rsidRPr="002C452E">
        <w:rPr>
          <w:spacing w:val="-3"/>
          <w:szCs w:val="22"/>
        </w:rPr>
        <w:t>, 398 S.C. 434, 730 S.E.2d 305 (2012).</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State of South Carolina v. Antwan Jamal Jett</w:t>
      </w:r>
      <w:r w:rsidRPr="002C452E">
        <w:rPr>
          <w:spacing w:val="-3"/>
          <w:szCs w:val="22"/>
        </w:rPr>
        <w:t>, 423 S.C. 415, 814 S.E.2d 635 (2018).</w:t>
      </w:r>
    </w:p>
    <w:p w:rsidR="00CF224D" w:rsidRPr="002C452E" w:rsidRDefault="00CF224D" w:rsidP="00366877">
      <w:pPr>
        <w:numPr>
          <w:ilvl w:val="0"/>
          <w:numId w:val="143"/>
        </w:numPr>
        <w:tabs>
          <w:tab w:val="left" w:pos="720"/>
          <w:tab w:val="left" w:pos="1440"/>
          <w:tab w:val="left" w:pos="2880"/>
          <w:tab w:val="left" w:pos="3600"/>
          <w:tab w:val="right" w:pos="9360"/>
        </w:tabs>
        <w:ind w:firstLine="0"/>
        <w:contextualSpacing/>
        <w:rPr>
          <w:spacing w:val="-3"/>
          <w:szCs w:val="22"/>
        </w:rPr>
      </w:pPr>
      <w:r w:rsidRPr="002C452E">
        <w:rPr>
          <w:i/>
          <w:spacing w:val="-3"/>
          <w:szCs w:val="22"/>
        </w:rPr>
        <w:t>Julian Young v. State of South Carolina</w:t>
      </w:r>
      <w:r w:rsidRPr="002C452E">
        <w:rPr>
          <w:spacing w:val="-3"/>
          <w:szCs w:val="22"/>
        </w:rPr>
        <w:t>, 2015-CP-38-00298.</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Brown reported no other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Brown further reported the following regarding unsuccessful candidacies: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was previously an unsuccessful candidate for South Carolina Circuit Court, At-Large, Seat 1. The screening process took place in the fall of 2008. The Judicial Merit Selection Commission found that I was qualified and nominated me for election. The election for this seat took place in February 2009. I withdrew as a candidate on the morning of the election.</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was previously an unsuccessful candidate for South Carolina Supreme Court, Seat 2. The screening process took place in the fall of 2015. I withdrew as a candidate prior to any candidates being qualified and nominated.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is concerned with negative comments relating to Judge Brown’s judicial temperament raised by the members of the Bar through the Commission’s BallotBox survey.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While anonymous and not subject to further scrutiny by the Commission, the negative comments are of great concern to the Commission. At the public hearing, these criticisms were addressed with Judge Brown in detail. The Commission was assured by Judge Brown that he understands the importance of civility in the courtroom and that he will continue to work on improving his demeanor towards maintaining a proper judicial temperament.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Pee Dee Citizens Committee on Judicial Qualification found Judge Brown to be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did not have any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is married to Kay Hunt Brown.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 South Carolina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 Florence County Bar Association.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provided that he was a member of the following civic, charitable, educational, social, or fraternal organizations: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Delmae Baseball League Board Member – 2015-2020.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City of Florence Junior Football Board Member – 2015.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Delmae Baseball League Coach – 2015-2020.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City of Florence Junior Football Coach – 2015.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 xml:space="preserve">Volunteer of the Year – Delmae Youth Athletic Organization – 2014.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Brown further reported:</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The values of honesty, integrity, hard work, and treating others with dignity and respect were instilled within me from a very young age by my parents. They are values that I relied upon as a practicing attorney and now rely upon as a judge. The importance of these values were confirmed when practicing law and have now been confirmed as a judge. I will continue to rely upon them in carrying out my job responsibilities as a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As previously noted in the discussion of the evaluative criteria of judicial temperament, the Commission remains concerned by Judge Brown’s temperament. The Commission recognizes and appreciates the judge’s work ethic; however, it cautions Judge Brown to be cognizant of the need to continue to improve his demeanor towards attorneys and to maintain a proper judicial temperament in the courtroom</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Brown qualified, and nominated him for re-election to Circuit Court, At-Large, Seat 8.</w:t>
      </w:r>
    </w:p>
    <w:p w:rsidR="00CF224D" w:rsidRPr="002C452E" w:rsidRDefault="00CF224D" w:rsidP="00CF224D">
      <w:pPr>
        <w:ind w:firstLine="0"/>
        <w:contextualSpacing/>
        <w:jc w:val="left"/>
        <w:rPr>
          <w:rFonts w:eastAsia="Calibri"/>
          <w:szCs w:val="22"/>
        </w:rPr>
      </w:pPr>
    </w:p>
    <w:p w:rsidR="00CF224D" w:rsidRPr="002C452E" w:rsidRDefault="00CF224D" w:rsidP="00366877">
      <w:pPr>
        <w:keepNext/>
        <w:tabs>
          <w:tab w:val="left" w:pos="720"/>
          <w:tab w:val="left" w:pos="1440"/>
          <w:tab w:val="left" w:pos="2880"/>
          <w:tab w:val="left" w:pos="3600"/>
          <w:tab w:val="right" w:pos="9360"/>
        </w:tabs>
        <w:ind w:firstLine="0"/>
        <w:contextualSpacing/>
        <w:rPr>
          <w:rFonts w:eastAsia="Calibri"/>
          <w:b/>
          <w:szCs w:val="22"/>
        </w:rPr>
      </w:pPr>
      <w:r w:rsidRPr="002C452E">
        <w:rPr>
          <w:rFonts w:eastAsia="Calibri"/>
          <w:b/>
          <w:szCs w:val="22"/>
        </w:rPr>
        <w:t>The Honorable Jennifer Blanchard McCoy</w:t>
      </w:r>
    </w:p>
    <w:p w:rsidR="00CF224D" w:rsidRPr="002C452E" w:rsidRDefault="00CF224D" w:rsidP="00366877">
      <w:pPr>
        <w:keepNext/>
        <w:tabs>
          <w:tab w:val="left" w:pos="720"/>
          <w:tab w:val="left" w:pos="1440"/>
          <w:tab w:val="left" w:pos="2880"/>
          <w:tab w:val="left" w:pos="3600"/>
          <w:tab w:val="right" w:pos="9360"/>
        </w:tabs>
        <w:ind w:firstLine="0"/>
        <w:contextualSpacing/>
        <w:rPr>
          <w:rFonts w:eastAsia="Calibri"/>
          <w:b/>
          <w:szCs w:val="22"/>
        </w:rPr>
      </w:pPr>
      <w:r w:rsidRPr="002C452E">
        <w:rPr>
          <w:rFonts w:eastAsia="Calibri"/>
          <w:b/>
          <w:szCs w:val="22"/>
        </w:rPr>
        <w:t>Circuit Court, At-Large, Seat 9</w:t>
      </w:r>
    </w:p>
    <w:p w:rsidR="00CF224D" w:rsidRPr="002C452E" w:rsidRDefault="00CF224D" w:rsidP="00366877">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366877">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McCoy meets the qualifications prescribed by law for judicial service as a Circuit Court judge.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McCoy was born in 1980. She is 40 years old and a resident of Charleston, South Carolina. Judge McCoy provided in her application that she has been a resident of South Carolina for at least the immediate past five years and has been a licensed attorney in South Carolina since 2007.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McCoy.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not made any campaign expenditures.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testified she has not:</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testified that she is aware of the Commission’s 48-hour rule regarding the formal and informal release of the Screening Report.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McCoy to be intelligent and knowledgeable.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taught the following law</w:t>
      </w:r>
      <w:r w:rsidRPr="002C452E">
        <w:rPr>
          <w:rFonts w:eastAsia="Calibri"/>
          <w:szCs w:val="22"/>
        </w:rPr>
        <w:noBreakHyphen/>
        <w:t>related courses:</w:t>
      </w:r>
    </w:p>
    <w:p w:rsidR="00CF224D" w:rsidRPr="002C452E" w:rsidRDefault="00CF224D" w:rsidP="00366877">
      <w:pPr>
        <w:numPr>
          <w:ilvl w:val="0"/>
          <w:numId w:val="22"/>
        </w:numPr>
        <w:tabs>
          <w:tab w:val="left" w:pos="720"/>
          <w:tab w:val="left" w:pos="1440"/>
          <w:tab w:val="left" w:pos="2880"/>
          <w:tab w:val="left" w:pos="3600"/>
          <w:tab w:val="right" w:pos="9360"/>
        </w:tabs>
        <w:ind w:firstLine="0"/>
        <w:contextualSpacing/>
        <w:rPr>
          <w:szCs w:val="22"/>
        </w:rPr>
      </w:pPr>
      <w:r w:rsidRPr="002C452E">
        <w:rPr>
          <w:szCs w:val="22"/>
        </w:rPr>
        <w:t>I spoke to the Charleston Lawyers’ Club at a CLE in 2019. The segment was “Tips from the Bench” to a group of young lawyers about general practice pointers in circuit court.</w:t>
      </w:r>
    </w:p>
    <w:p w:rsidR="00CF224D" w:rsidRPr="002C452E" w:rsidRDefault="00CF224D" w:rsidP="00366877">
      <w:pPr>
        <w:numPr>
          <w:ilvl w:val="0"/>
          <w:numId w:val="22"/>
        </w:numPr>
        <w:tabs>
          <w:tab w:val="left" w:pos="720"/>
          <w:tab w:val="left" w:pos="1440"/>
          <w:tab w:val="left" w:pos="2880"/>
          <w:tab w:val="left" w:pos="3600"/>
          <w:tab w:val="right" w:pos="9360"/>
        </w:tabs>
        <w:ind w:firstLine="0"/>
        <w:contextualSpacing/>
        <w:rPr>
          <w:szCs w:val="22"/>
        </w:rPr>
      </w:pPr>
      <w:r w:rsidRPr="002C452E">
        <w:rPr>
          <w:szCs w:val="22"/>
        </w:rPr>
        <w:t>I served on a Q&amp;A panel for the Charleston County Bar in 2019.</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not published any books or articles.</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366877" w:rsidP="00366877">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(4)</w:t>
      </w:r>
      <w:r w:rsidR="00CF224D" w:rsidRPr="002C452E">
        <w:rPr>
          <w:rFonts w:eastAsia="Calibri"/>
          <w:szCs w:val="22"/>
        </w:rPr>
        <w:tab/>
      </w:r>
      <w:r w:rsidR="00CF224D"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McCoy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McCoy did not indicate any evidence of a troubled financial status. Judge McCoy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McCoy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McCoy reported that her last available rating by a legal rating organization, </w:t>
      </w:r>
      <w:r w:rsidRPr="002C452E">
        <w:rPr>
          <w:rFonts w:eastAsia="Calibri"/>
          <w:szCs w:val="22"/>
          <w:u w:val="single"/>
        </w:rPr>
        <w:t>Martindale-Hubbell</w:t>
      </w:r>
      <w:r w:rsidRPr="002C452E">
        <w:rPr>
          <w:rFonts w:eastAsia="Calibri"/>
          <w:szCs w:val="22"/>
        </w:rPr>
        <w:t>, was AV Preeminent.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was admitted to the South Carolina Bar in 2007.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 xml:space="preserve">From August 2008 until June 2011, I worked as an associate attorney for Carlock, Copeland &amp; Stair, LLP, a civil litigation firm in Charleston. I had a varied case load, but my experience there was generally insurance defense work. I handled car wrecks, declaratory judgment actions, dram shop cases, construction negligence cases, and various types of professional negligence cases including architects, engineers, doctors, and lawyers. I was responsible for the handling of files, supervised when necessary by a partner.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From September 2011 through June 2015, I served as an assistant solicitor at the Ninth Judicial Circuit Solicitor’s Office in Charleston. I handled mainly narcotic cases from the North Charleston area, and also various other crimes including burglary, armed robbery, domestic violence, and attempted murder cases. On average, I managed about 300-400 open warrants at a time. I tried several cases to verdict before a jury.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From June 2015 until April 2018, I served as a Part-time Magistrate Judge in Charleston County. I heard evictions, claim and delivery actions, small claims cases, public sales, and criminal matters arising from the College of Charleston Office of Public Safety. Administratively, I was responsible for the day-to-day activity of the court and I managed two clerks and two constables in the office. I am also responsible for supervising the court accounts, including daily deposits and record keeping.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In November of 2015, I started my own firm, the Law Office of Jennifer McCoy, LLC. Generally, I handled criminal defense cases that arose outside of Charleston County as well as Federal cases.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Since April of 2018, I have served as a Circuit Judge. I hear civil and criminal matters, and I am currently serving as the Chief Administrative Judge for Civil purposes for the Ninth Judicial Circuit.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Currently, I am a circuit court judge, occupying At-Large Seat 9. I was elected by the South Carolina Legislature on February 7, 2018. My chambers are in Charleston County, where I reside, but I travel throughout the state as directed by Court Administration. I hear both criminal and civil matters, and I am currently serving as the Chief Judge for Administrative Purposes for the Ninth Judicial Circuit (Charleston and Berkeley Counties).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t>I also served as a part-time magistrate judge in Charleston County from 2015-2018. I was appointed by Governor Nikki Haley with South Carolina Senate confirmation. As a magistrate, I set bonds for criminal offenses, heard evictions, claim and delivery actions, small claims cases valued up to $7,500, public sales, and misdemeanor-level criminal matters arising from the College of Charleston Office of Public Safety.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the following regarding 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While serving as a part-time magistrate from 2015-2018, I operated the Law Office of Jennifer McCoy, LLC. I only handled cases that did not interfere with my duties as a magistrate. I registered this LLC in 2015 and I was the sole proprietor.</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McCoy’s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Judge McCoy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“Great judge, works well [with] the attorneys, good empathy, good legal mind, very capable, has become a well respected, well liked judge very quickly.”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is married to Peter Michael McCoy, Jr. She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Member, American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Member, 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Member, Charleston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Member, South Carolina Circuit Court Judges’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Circuit Court Judges’ Association (2018-present)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Medical University of South Carolina Board of Visitors (2014-2016)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Former President, Charleston Lawyers Club (2014-2015)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South Carolina Summary Court Judges’ Association (2015-2018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Judge McCoy further reported: </w:t>
      </w:r>
    </w:p>
    <w:p w:rsidR="00CF224D" w:rsidRPr="002C452E" w:rsidRDefault="00CF224D" w:rsidP="00CF224D">
      <w:pPr>
        <w:ind w:left="720" w:firstLine="0"/>
        <w:contextualSpacing/>
        <w:rPr>
          <w:rFonts w:eastAsia="Calibri"/>
          <w:szCs w:val="22"/>
        </w:rPr>
      </w:pPr>
      <w:r w:rsidRPr="002C452E">
        <w:rPr>
          <w:rFonts w:eastAsia="Calibri"/>
          <w:szCs w:val="22"/>
        </w:rPr>
        <w:t>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perspective, and the ability to prioritize the most important things in life.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McCoy is smart, judicious, energetic, and kind. They noted that she has become an asset to the judiciary in her short time on the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McCoy qualified and nominated her for re-election to Circuit Court, At-Large, Seat 9.</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The Honorable Jocelyn Newman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10</w:t>
      </w:r>
    </w:p>
    <w:p w:rsidR="00CF224D" w:rsidRPr="002C452E" w:rsidRDefault="00CF224D" w:rsidP="00CF224D">
      <w:pPr>
        <w:tabs>
          <w:tab w:val="left" w:pos="720"/>
          <w:tab w:val="left" w:pos="1440"/>
          <w:tab w:val="left" w:pos="2880"/>
          <w:tab w:val="left" w:pos="3600"/>
          <w:tab w:val="right" w:pos="9360"/>
        </w:tabs>
        <w:ind w:left="2880" w:firstLine="0"/>
        <w:contextualSpacing/>
        <w:rPr>
          <w:b/>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b/>
          <w:szCs w:val="22"/>
        </w:rPr>
      </w:pPr>
      <w:r w:rsidRPr="002C452E">
        <w:rPr>
          <w:b/>
          <w:szCs w:val="22"/>
        </w:rPr>
        <w:t>Commission’s Findings: 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Judge Newman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was born in 1977. She is 43 years old and a resident of Columbia, South Carolina. Judge Newman provided in her application that she has been a resident of South Carolina for at least the immediate past five years and has been a licensed attorney in South Carolina since 2004.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Judge Newman.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Judge Newman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 I participated as a panelist at the South Carolina Bar’s Colors of Justice program for middle and high school students in February 2016.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In July 2016, I was a lecturer on evidence during the Orientation School for Magistrates and Municipal Judges, presented by South Carolina Court Administration.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At the Auntie Karen Foundation’s Young Entrepreneurs Conference in October 2016, I led a discussion panel regarding the practice of law.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(d) In July 2017, I spoke to a group of practicing attorneys as part of the Richland County Bar Association’s “Big Dogs” program.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(e) I gave brief introductory remarks to attorneys attending the Richland County Bar Association’s Annual Free Ethics Seminar in October 2017.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(f) In November 2018, I, along with several other Circuit Court judges, participated in a panel discussion about recent appellate decisions in criminal cases at the Solicitors’ Conference.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(g) In October 2019, I made a short presentation and acted as a mock trial judge for at a workshop held for young lawyers by the South Carolina Bar’s Trial and Appellate Advocacy Section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(h) I made a presentation at the General Sessions Breakfast held by the South Carolina Bar’s Young Lawyers Division in October 2019.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 “Standing Your Ground” in Civil Actions, The Defense Line (South Carolina Defense Trial Attorneys’ Association, Columbia, SC), Fall 2013, Author.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C. Tyson Nettles, Unsung Hero, S.C. Young Lawyer, Aug. 2011, Author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Judicial Profile of The Honorable Clifton Newman, The Defense Line (South Carolina Defense Trial Attorneys’ Association, Columbia, SC), Spring 2009, Author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Newman did not reveal evidence of any founded grievances or criminal allegations made against her.</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Newman did not indicate any evidence of a troubled financial status. Judge Newman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 also noted that Judge Newman was punctual and attentive in her dealings with the Commission, and the Commission’s investigation did not reveal any problems with her diligence and industry.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reported that she is not rated by any legal rating organization.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Judge Newman reported that she has not served in the military.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was admitted to the South Carolina Bar in 2004.</w:t>
      </w:r>
    </w:p>
    <w:p w:rsidR="00CF224D" w:rsidRPr="002C452E" w:rsidRDefault="00CF224D" w:rsidP="00366877">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szCs w:val="22"/>
        </w:rPr>
      </w:pPr>
      <w:r w:rsidRPr="002C452E">
        <w:rPr>
          <w:szCs w:val="22"/>
        </w:rPr>
        <w:t>Judge Newman was admitted to the District of Columbia Bar, from January to September, 2004, under a limited license for student practice in the D.C. Court of Appeals.</w:t>
      </w: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r w:rsidRPr="002C452E">
        <w:rPr>
          <w:szCs w:val="22"/>
        </w:rPr>
        <w:t>She gave the following account of her legal experience since graduation from law school:</w:t>
      </w: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 xml:space="preserve">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 </w:t>
      </w: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 xml:space="preserve">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 </w:t>
      </w: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 xml:space="preserve">Attorney at The DeQuincey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 xml:space="preserve">I was elected to the Circuit Court, South Carolina’s court of general jurisdiction, on February 3, 2016. I took the oath of office in February 2016 and have served continuously since that time.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r w:rsidRPr="002C452E">
        <w:rPr>
          <w:szCs w:val="22"/>
        </w:rPr>
        <w:t>Judge Newman provided the following list of her most significant orders or opinions:</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Robert Durden Inglis v. The South Carolina Republican Party</w:t>
      </w:r>
      <w:r w:rsidRPr="002C452E">
        <w:rPr>
          <w:szCs w:val="22"/>
        </w:rPr>
        <w:t xml:space="preserve">, No. 2019-CP-40-05486, Order Denying Plaintiffs’ Motion for Injunctive Relief (Dec. 11, 2019)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South Carolina Association of Public Charter Schools v. South Carolina High School League</w:t>
      </w:r>
      <w:r w:rsidRPr="002C452E">
        <w:rPr>
          <w:szCs w:val="22"/>
        </w:rPr>
        <w:t xml:space="preserve">, No. 2020-CP-40-02721, Order Granting Plaintiffs’ Motion for Temporary Injunction (June 22, 2020)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State of South Carolina v. Hykeem Dontavious Golson</w:t>
      </w:r>
      <w:r w:rsidRPr="002C452E">
        <w:rPr>
          <w:szCs w:val="22"/>
        </w:rPr>
        <w:t xml:space="preserve">,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State of South Carolina v. Rickey Dean Tate</w:t>
      </w:r>
      <w:r w:rsidRPr="002C452E">
        <w:rPr>
          <w:szCs w:val="22"/>
        </w:rPr>
        <w:t xml:space="preserve">, No. 2018-GS-46-03992 – I presided in the trial of this case, where Defendant was charged with several drug offenses. The forty-one-year-old was convicted only of possession with intent to distribute crack cocaine. However, that conviction was the third of “three strikes,” with both of the other convictions being drug offenses. This was the first and only time that I sentenced someone to serve life without the possibility of parole.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State of South Carolina v. William S. Crump, Jr.</w:t>
      </w:r>
      <w:r w:rsidRPr="002C452E">
        <w:rPr>
          <w:szCs w:val="22"/>
        </w:rPr>
        <w:t xml:space="preserve">,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w:t>
      </w: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r w:rsidRPr="002C452E">
        <w:rPr>
          <w:szCs w:val="22"/>
        </w:rPr>
        <w:t xml:space="preserve">Judge Newman reported no other employment while serving as a judge.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was a candidate for Circuit Court Judge in Fall 2012 and Fall 2014, but was unsuccessful in both attempts.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Judge Newman’s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Midlands Citizens Committee on Judicial Qualification found Judge Newman “Well-Qualified” in the evaluative criteria of ethical fitness, professional and academic ability, character, reputation, experience and judicial temperament; and “Qualified” in the evaluative criteria of constitutional qualifications, physical health, and mental stability. The Committee made the following comment, “Excellent interview.”</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is not married and has no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 South Carolina Bar, member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American Bar Association, member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John Belton O’Neall Inn of Court, member and former treasurer (2014-16)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American Mensa</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Judge Newman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pacing w:val="-3"/>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pacing w:val="-3"/>
          <w:szCs w:val="22"/>
        </w:rPr>
        <w:t>Every day I try to be a knowledgeable, approachable judge. While I know that I don’t always get things right, I make every effort to ensure that everyone in the courtroom knows that they are important, from the alleged murderer to the bailiff. Having been a litigation attorney before my election to the bench, I am mindful of the attorneys’ point of view, and I hope to always be considerate of that.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 commented that Judge Newman is an excellent jurist. They noted her keen intellect and noted that she demonstrates excellent preparation, temperament and demeanor.</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Judge Newman qualified and nominated her for re-election to Circuit Court, At-Large, Seat 10.</w:t>
      </w:r>
    </w:p>
    <w:p w:rsidR="00CF224D" w:rsidRPr="002C452E" w:rsidRDefault="00CF224D" w:rsidP="00CF224D">
      <w:pPr>
        <w:tabs>
          <w:tab w:val="left" w:pos="2880"/>
          <w:tab w:val="left" w:pos="3600"/>
          <w:tab w:val="right" w:pos="9360"/>
        </w:tabs>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H. Steven DeBerry IV</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366877">
      <w:pPr>
        <w:tabs>
          <w:tab w:val="left" w:pos="720"/>
          <w:tab w:val="left" w:pos="1440"/>
          <w:tab w:val="left" w:pos="2880"/>
          <w:tab w:val="left" w:pos="3600"/>
          <w:tab w:val="right" w:pos="9360"/>
        </w:tabs>
        <w:ind w:left="2880" w:hanging="270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Mr. DeBerry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was born in 1980. He is 40 years old and a resident of Pamplico, South Carolina. Mr. DeBerry provided in his application that he has been a resident of South Carolina for at least the immediate past five years and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Mr. DeBerry.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reported that he has made $392.10 in campaign expenditures.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Mr. DeBerry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has taught the following law</w:t>
      </w:r>
      <w:r w:rsidRPr="002C452E">
        <w:rPr>
          <w:szCs w:val="22"/>
        </w:rPr>
        <w:noBreakHyphen/>
        <w:t xml:space="preserve">related courses: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taught Business Law for a number of years at Florence Darlington Technical College. The course consisted of basic principles of law and how the law interacts with business.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DeBerry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DeBerry did not indicate any evidence of a troubled financial status. Mr. DeBerry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 also noted that Mr. DeBerry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reported that he has held the following public office: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elected to Florence County Council in November of 2013. My first term began on January 1, 2014 and expired December 31, 2018. I was re-elected to a second term in November 2018 and began my second term in January 2019. I currently hold this office. I have timely filed my reports with the State Ethics Commission during the time I have held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Mr. DeBerry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Mr. DeBerry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Mr. DeBerry was admitted to the South Carolina Bar in 2006.</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 Law Clerk for the Honorable R. Ferrell Cothran, Jr. 2006-2007</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 Attorney at The Whisenhunt Law Firm, Florence, SC 2007-2008</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 Assistant Solicitor for the Twelfth Judicial Circuit 2008-2011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 DeBerry Law Firm, LLC 2011-present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As an attorney at the Whisenhunt Law Firm I handled domestic and criminal cases. I was not in control of any trust accounts and simply worked as an employee.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When I began working as an assistant Solicitor for Ed Clements, I was a DUI prosecutor. At first, I handled primarily DUI cases and other traffic related cases that were charged by the South Carolina Highway Patrol. Later, I prosecuted crimes of all levels.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Upon opening DeBerry Law Firm, LLC, I began handling cases in Magistrate’s Court, Family Court, Probate Court, and Circuit Court. I began primarily handling domestic cases, criminal cases, real estate matters, and personal injury cases. Early on I stopped handing domestic cases and have focused on the remaining practice areas listed.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am the only attorney that has ever practiced law at the DeBerry Law Firm, LLC. I have been solely responsible for all of the administrative and financial duties of this law firm. My firm has two trust accounts, one for real estate matters, and the other for all other matters that requires holding monies in trust.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further reported regarding his experience with the Circuit Court practice area: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Criminal Experience: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Since entering private practice as a sole practitioner in September of 2011, I have been retained in well over 900 criminal matters, many involving multiple warrants and or indictments. The level of charges varies from violent crimes to magistrate level offenses, including pardon representation.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also been a contract attorney through South Carolina Indigent Defense. I have been appointed on more than 100 criminal matters as a result of the public defender’s office having conflicts with certain defendants. Most of these cases involve violent crimes and some have required jury trials in order to resolve them.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My criminal experience also involves representing juvenile defendants in Family Court.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Before entering private practice, I worked as an assistance solicitor in the Twelfth Judicial Circuit. I began as a DUI prosecutor and before leaving to enter private practice I had a full case load of all levels of crimes. My case load included violent crimes, including but not limited to armed robberies, assault and battery, burglaries, and murder.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made many pre-trial, during-trial, and post-trial motions on behalf of my clients in all courts including but not limited to issues involving; jury selection, sequestration of witnesses, suppression of evidence, identification, hearsay, rules of evidence, stand your ground, motins for directed verdicts, and motions for resentencing subject to</w:t>
      </w:r>
      <w:r w:rsidRPr="002C452E">
        <w:rPr>
          <w:i/>
          <w:szCs w:val="22"/>
        </w:rPr>
        <w:t xml:space="preserve"> Aiken v.Byars</w:t>
      </w:r>
      <w:r w:rsidRPr="002C452E">
        <w:rPr>
          <w:szCs w:val="22"/>
        </w:rPr>
        <w:t>, 410 S.C. 534, 765 S.E.2d 572 (S.C., 2014).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Civil Experience: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Since entering private practice in September of 2011, I have represented approximately 285 clients involving some type of personal injury. Most of these cases involve car accidents, but others include, but are not limited to; slip and fall, farm accidents, dog bites, premise liability, and workers compensation. Approximately 35 of these cases have been in suit and litigated to various degrees.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argued motions on behalf of these cases in many instances involving issues including but not limited to; motions to dismiss, motions for summary judgement, evidentiary motions, motions to change venue, action for declaratory judgement, and motions for directed verdicts.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My solo law practice has opened and handled approximately 525 real estate related files since opening in September of 2011. I have dealt with many real estate and property law related issues including but not limited to; the probating of estates in order to achieve clear title to real property, handling liens and encumbrances on real property, litigation of landlord tenant matters, evictions, foreclosures, claims and deliveries in Circuit and Magistrate level Courts, quit claim, warranty, and other deeds, determination of heirs, litigating division of real property suits, and other real property related issues. My civil experience also includes litigation in Probate and Magistrate Court including matters of law and equity.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My appearance in Circuit Court in the past five years has been extremely frequent. I estimate that on average I appear in Circuit Court about once per week, or about 50 to 55 times per year. These appearances are naturally much more frequent during terms of court in the Twelfth Judicial Circuit, and especially during terms of General Sessions Court. Conversely, during times of holidays and other periods of no court being in session, my appearances are less or not at all. Since Covid-19 my court appearances have been drastically reduced because the amount of court being held is extremely minimal.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szCs w:val="22"/>
        </w:rPr>
      </w:pPr>
      <w:r w:rsidRPr="002C452E">
        <w:rPr>
          <w:szCs w:val="22"/>
        </w:rPr>
        <w:t>(a)</w:t>
      </w:r>
      <w:r w:rsidRPr="002C452E">
        <w:rPr>
          <w:szCs w:val="22"/>
        </w:rPr>
        <w:tab/>
        <w:t>Federal:</w:t>
      </w:r>
      <w:r w:rsidRPr="002C452E">
        <w:rPr>
          <w:szCs w:val="22"/>
        </w:rPr>
        <w:tab/>
        <w:t>None;</w:t>
      </w:r>
    </w:p>
    <w:p w:rsidR="00CF224D" w:rsidRPr="002C452E" w:rsidRDefault="00CF224D" w:rsidP="00CF224D">
      <w:pPr>
        <w:tabs>
          <w:tab w:val="left" w:pos="720"/>
          <w:tab w:val="left" w:pos="1440"/>
          <w:tab w:val="left" w:pos="2880"/>
          <w:tab w:val="left" w:pos="3600"/>
          <w:tab w:val="right" w:pos="9360"/>
        </w:tabs>
        <w:ind w:left="2880" w:firstLine="0"/>
        <w:contextualSpacing/>
        <w:rPr>
          <w:szCs w:val="22"/>
        </w:rPr>
      </w:pPr>
      <w:r w:rsidRPr="002C452E">
        <w:rPr>
          <w:szCs w:val="22"/>
        </w:rPr>
        <w:t>(b)</w:t>
      </w:r>
      <w:r w:rsidRPr="002C452E">
        <w:rPr>
          <w:szCs w:val="22"/>
        </w:rPr>
        <w:tab/>
        <w:t>State:</w:t>
      </w:r>
      <w:r w:rsidRPr="002C452E">
        <w:rPr>
          <w:szCs w:val="22"/>
        </w:rPr>
        <w:tab/>
      </w:r>
      <w:r w:rsidRPr="002C452E">
        <w:rPr>
          <w:szCs w:val="22"/>
        </w:rPr>
        <w:tab/>
        <w:t>I have appeared in circuit court, magistrates court, and administration law court on average weekly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65%;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DB0B9C" w:rsidRDefault="00DB0B9C" w:rsidP="00CF224D">
      <w:pPr>
        <w:tabs>
          <w:tab w:val="left" w:pos="720"/>
          <w:tab w:val="left" w:pos="1440"/>
          <w:tab w:val="left" w:pos="2880"/>
          <w:tab w:val="left" w:pos="3600"/>
          <w:tab w:val="right" w:pos="9360"/>
        </w:tabs>
        <w:ind w:left="1440" w:firstLine="0"/>
        <w:contextualSpacing/>
        <w:rPr>
          <w:szCs w:val="22"/>
        </w:rPr>
      </w:pPr>
      <w:r>
        <w:rPr>
          <w:szCs w:val="22"/>
        </w:rPr>
        <w:t>(d)</w:t>
      </w:r>
      <w:r>
        <w:rPr>
          <w:szCs w:val="22"/>
        </w:rPr>
        <w:tab/>
        <w:t>Other:</w:t>
      </w:r>
      <w:r>
        <w:rPr>
          <w:szCs w:val="22"/>
        </w:rPr>
        <w:tab/>
      </w:r>
      <w:r>
        <w:rPr>
          <w:szCs w:val="22"/>
        </w:rPr>
        <w:tab/>
      </w:r>
      <w:r w:rsidR="00CF224D" w:rsidRPr="002C452E">
        <w:rPr>
          <w:szCs w:val="22"/>
        </w:rPr>
        <w:t>10%</w:t>
      </w:r>
    </w:p>
    <w:p w:rsidR="00CF224D" w:rsidRPr="002C452E" w:rsidRDefault="00DB0B9C" w:rsidP="00DB0B9C">
      <w:pPr>
        <w:tabs>
          <w:tab w:val="left" w:pos="720"/>
          <w:tab w:val="left" w:pos="1440"/>
          <w:tab w:val="left" w:pos="2880"/>
          <w:tab w:val="left" w:pos="3600"/>
          <w:tab w:val="right" w:pos="9360"/>
        </w:tabs>
        <w:ind w:left="1440" w:firstLine="0"/>
        <w:contextualSpacing/>
        <w:jc w:val="right"/>
        <w:rPr>
          <w:szCs w:val="22"/>
        </w:rPr>
      </w:pPr>
      <w:r>
        <w:rPr>
          <w:szCs w:val="22"/>
        </w:rPr>
        <w:t xml:space="preserve"> (Real Estate/Property Law, </w:t>
      </w:r>
      <w:r w:rsidR="00CF224D" w:rsidRPr="002C452E">
        <w:rPr>
          <w:szCs w:val="22"/>
        </w:rPr>
        <w:t>Probate 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Mr. DeBerry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Jury:</w:t>
      </w:r>
      <w:r w:rsidRPr="002C452E">
        <w:rPr>
          <w:szCs w:val="22"/>
        </w:rPr>
        <w:tab/>
      </w:r>
      <w:r w:rsidRPr="002C452E">
        <w:rPr>
          <w:szCs w:val="22"/>
        </w:rPr>
        <w:tab/>
        <w:t>95%;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Non-jury:</w:t>
      </w:r>
      <w:r w:rsidRPr="002C452E">
        <w:rPr>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The following is Mr. DeBerry’s account of his five most significant litigated matters:</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State v. Hill</w:t>
      </w:r>
      <w:r w:rsidRPr="002C452E">
        <w:rPr>
          <w:szCs w:val="22"/>
        </w:rPr>
        <w:t>. In this matter my client was indicted for Assault and Battery of a High and Aggravated Nature in connection with an altercation at his job as a night club manager. I was able to obtain a dismissal of his charges pursuant to the “Protection of Persons and Property Act,” specifically, referencing Section 16-11-440 of the South Carolina Code of Laws, which is commonly referred to as the “Stand Your Ground” law, There was no appeal.</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Johnny A. Stabolitis v. William E. Turner, Bill Haire, National Striped Bass Ass., INC, National Striped Bass Associations of America, INC and Striped Bass Conservation Coalition, INC.</w:t>
      </w:r>
      <w:r w:rsidRPr="002C452E">
        <w:rPr>
          <w:szCs w:val="22"/>
        </w:rPr>
        <w:t xml:space="preserve"> This matter involved complex issues of law regarding corporations and piercing the corporate veil. This matter was tried before a jury, and prior to jury deliberation the Honorable Donald Hocker made it known that there was more than sufficient evidence in the record to support a motion to pierce the corporate veil according to the actions of the Defendant’s. At that time a favorable settlement was able to be reached on behalf of my client, Mr. Stabolitis.</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Lo Co Manufacturing Housing, INC. v Denise Wells, AKA Denise McCrea, AKA Robin Denise McCrae, AKA Robin Wells.</w:t>
      </w:r>
      <w:r w:rsidRPr="002C452E">
        <w:rPr>
          <w:szCs w:val="22"/>
        </w:rPr>
        <w:t xml:space="preserve"> This matter involved legal issues material to the verbiage and legal meaning of a lease or a lease to own, legal document. Further at issue, was the plaintiff’s and defendant’s right of possession of a certain home that was subject of this lawsuit. Also affected by this action was a third-party property owner who was leasing a lot of land that the home was situated on. I represented the Plaintiff in this matter at trial before the Honorable George McFadden in Clarendon County. I was successful in winning on the position that my client was entitled to possession of the home without legal necessity of filing a foreclosure action based on the facts of the case. The third-party landowner also received relief in this matter as a result of the ruling.</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State v. Reaves</w:t>
      </w:r>
      <w:r w:rsidRPr="002C452E">
        <w:rPr>
          <w:szCs w:val="22"/>
        </w:rPr>
        <w:t>, 414 S.C. 118- 777 S.E.2d 213 (S.C., 2015) In this matter I was working as assistant solicitor in the Twelfth Judicial Circuit when I was assigned this murder case. At the time I was assigned the case, the Defendant had been incarcerated for three years in the Marion County Detention Center without bond. A speedy trial motion was made, and the case was called for trial shortly thereafter. During the first trial, it was learned that the lead detective in the matter had evidence in his possession that was not turned over to the State, and therefore not provided through discovery to the Defense. I agreed and consented that a mistrial was proper, and the Honorable William Seals declare a mistrial. At the second trial it was determined that many items of evidence were mishandled, misplaced, or otherwise spoiled. There was also an issue od a second, unidentified shooter, evidenced by the fact that the victim was shot by two different guns, There was expert testimony that the fatal shot was fired by a revolver, and that the non-fatal shot was fired by an automatic pistol. Despite all of the legal, factual, and evidentiary issues that occurred during this trial, I was able to obtain a guilty verdict for Voluntary Manslaughter against the defendant and he was sentenced to 25 years in prison. This matter survived an appeal to the South Carolina Supreme Court and was upheld as a lawful conviction.</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Mark Severance v. Charles B. Severance as Personal Representative of the Estate of Elsie L. Severance.</w:t>
      </w:r>
      <w:r w:rsidRPr="002C452E">
        <w:rPr>
          <w:szCs w:val="22"/>
        </w:rPr>
        <w:t xml:space="preserve"> At issue in this trail were matters of law and equity. This matter was significant as my client, an heir of his mother’s estate, had been given a house on family property that he believed was to be included in his inheritance. Over time, my client spent monies and time in the upkeep and remodeling of the home for use for he and his family. After the death of his mother, the personal representative of her estate sought to include the home in question as a part of the rest, residue and remainder of the estate, and to not treat the home as a specific devise according the Last Will and Testament of the mother. After trial, it was ordered by the Probate Judge that the home was a specific devise and that the Plaintiff in the matter prevailed. There was no appeal.</w:t>
      </w: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Mr. DeBerry reported that he has not personally handled any civil appeals.</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The following is Mr. DeBerry’s account of one criminal appeal he has personally handled:</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r w:rsidRPr="002C452E">
        <w:rPr>
          <w:szCs w:val="22"/>
        </w:rPr>
        <w:t xml:space="preserve">(a) </w:t>
      </w:r>
      <w:r w:rsidRPr="002C452E">
        <w:rPr>
          <w:i/>
          <w:szCs w:val="22"/>
        </w:rPr>
        <w:t>State v. Baxley</w:t>
      </w:r>
      <w:r w:rsidRPr="002C452E">
        <w:rPr>
          <w:szCs w:val="22"/>
        </w:rPr>
        <w:t>, heard September 21, 2017 by the Honorable D. Craig Brown, in the Twelfth Judicial Circuit. The appeal by the State was denied.</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r w:rsidRPr="002C452E">
        <w:rPr>
          <w:szCs w:val="22"/>
        </w:rPr>
        <w:t>(b) As an Assistant Solicitor I was in charge of handling Magistrate level criminal appeals that were heard in Circuit Court. I do not have records that include dates and case names.</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 xml:space="preserve">Mr. DeBerry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I ran in 2019 for Judge of South Carolina Circuit Court At-Large Seat 13 and was not elected.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Mr. DeBerry’s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ab/>
        <w:t>The Pee Dee Citizens Committee on Judicial Qualification found Mr. DeBerry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is married to Jessica Lynn White DeBerry.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was a member of the following Bar and professional association: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szCs w:val="22"/>
        </w:rPr>
        <w:t xml:space="preserve">Florence County Bar, I have held no offices.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provided that he was not a member of any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Mr. DeBerry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Fairness, integrity, patience, equality, and impartiality are virtues and attributes that should accompany every judge. I care about our justice system operating as it is designed to do, which is to provide justice for all. Without the best judges possible, the State of South Carolina and our system of justice will not be the best it can be.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When elected, I will make out judiciary better. I will bring my life experiences and virtues of fairness, integrity, patience, equality, and impartiality to the bench with me. I will do so to ensure that justice is done, and done above all else, fairly.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During the opening argument of every trial I have tried in my legal career, I have always first thanked the jury for their services, and then asked them for a fair and impartial trial for all involved. In many cases I have harped on fairness excessively as it is important for a judge and a jury to understand the significance of an individual’s day in court and their right to a fair and impartial trial. In my opinion, a fair trial is far more important that any verdict or outcome.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Integrity in our judicial system is imperative for fairness and impartiality to strive. My time spent earning my degree from The Citadel instilled in me a sense of integrity that I will never stray from. My time there taught me that doing the right thing, in all circumstances and situations, to the best of my ability, is the honorable and fair thing to do. I live my life by these values every day. I raise my children by these values every day. And when elected, I will carry out my duties as a Circuit Judge in the same way.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have always felt a sense of duty to provide public service. I have served, and currently serve as a member of the Florence County Council. I do so to give back to my community, to represent the people of my district and the people of Florence County, and to provide them with representation that ensures fairness, impartiality, and integrity as it relates to County Government in Florence County. I have enjoyed my service and take pride in what I have been able to accomplish for my district and for Florence County as a whole. I have strived to provide this service solely for the purpose of bringing my constituents a sense of inclusion and fairness, and not for any personal gain.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am also a contract attorney with South Carolina Indigent Defense. I have remained in this capacity for a number of years. Although I am compensated for these cases, the fees paid are minimal in relation to the nature and level of many of the crimes. My time spent on these files varies according to the complexity of the matters, some of these conflict cases have been days and even weeklong jury trials, where others have been resolved by way of plea or dismissal. I often get questioned by the local bar as to why I remain on the conflict list, subjecting myself to complex cases for a small flat fee. The truth is that I enjoy the challenge, but above all else I feel that my remaining on the list is a form of serving the public. I feel that my experience and expertise can be used to help people that otherwise could not afford equivalent services. It is for the public service aspect, and the ability to help people in need to get a fair and impartial journey through our legal system, that I remain on the conflict list.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In conclusion, I believe that my life and career experiences make me the best possible candidate for the position that I seek. I come from a family of legal professionals that have helped mold me into the lawyer that I am today. I have vast experience in the court room on both sides of the criminal bar. My civil litigation experience is robust, and I have handled many kinds of civil actions as Plaintiff and Defense council, in cases ranging from personal injury to property disputes. My frequent appearances in Circuit Court through out my entire career give me the invaluable experience to be a great Circuit Court judge. However, the greatest attributes that I bring as a judicial candidate are my integrity, fairness, equality, impartiality, and a sincere and humble demeanor.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Mr. DeBerry has the appropriate experience and they believe he would be an asset to the judiciary. The Commission also commented that they feel Mr. DeBerry’s demeanor is well-suited to the bench.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Mr. DeBerry qualified, and nominated him for election to Circuit Court, At-Large, Seat 12.</w:t>
      </w:r>
    </w:p>
    <w:p w:rsidR="00CF224D" w:rsidRPr="002C452E" w:rsidRDefault="00CF224D" w:rsidP="00CF224D">
      <w:pPr>
        <w:keepNext/>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B. Alex Hyman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Hyman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was born in 1980. He is 41 years old and a resident of Conway, South Carolina. Mr. Hyman provided in his application that he has been a resident of South Carolina for at least the immediate past five years and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Hyman.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Hyman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Intro to Criminal Justice, Horry Georgetown Technical College – adjunct professor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Constitutional Rights, Charges affecting College students and the ramifications of a Conviction, Coastal Carolina University Seminar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DB0B9C"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(4)</w:t>
      </w:r>
      <w:r w:rsidR="00CF224D" w:rsidRPr="002C452E">
        <w:rPr>
          <w:rFonts w:eastAsia="Calibri"/>
          <w:szCs w:val="22"/>
        </w:rPr>
        <w:tab/>
      </w:r>
      <w:r w:rsidR="00CF224D"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Hyman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Hyman did not indicate any evidence of a troubled financial status. Mr. Hyman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Hyman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reported that his rating by a legal rating organization, </w:t>
      </w:r>
      <w:r w:rsidRPr="002C452E">
        <w:rPr>
          <w:rFonts w:eastAsia="Calibri"/>
          <w:szCs w:val="22"/>
          <w:u w:val="single"/>
        </w:rPr>
        <w:t>AVVO Legal Rating</w:t>
      </w:r>
      <w:r w:rsidRPr="002C452E">
        <w:rPr>
          <w:rFonts w:eastAsia="Calibri"/>
          <w:szCs w:val="22"/>
        </w:rPr>
        <w:t xml:space="preserve">, is 10; his rating by </w:t>
      </w:r>
      <w:r w:rsidRPr="002C452E">
        <w:rPr>
          <w:rFonts w:eastAsia="Calibri"/>
          <w:szCs w:val="22"/>
          <w:u w:val="single"/>
        </w:rPr>
        <w:t>American Academy of Trial Lawyers</w:t>
      </w:r>
      <w:r w:rsidRPr="002C452E">
        <w:rPr>
          <w:rFonts w:eastAsia="Calibri"/>
          <w:szCs w:val="22"/>
        </w:rPr>
        <w:t xml:space="preserve">, is Premier 100 Trial Attorney; and his rating by </w:t>
      </w:r>
      <w:r w:rsidRPr="002C452E">
        <w:rPr>
          <w:rFonts w:eastAsia="Calibri"/>
          <w:szCs w:val="22"/>
          <w:u w:val="single"/>
        </w:rPr>
        <w:t>American Institute of DUI/DWI</w:t>
      </w:r>
      <w:r w:rsidRPr="002C452E">
        <w:rPr>
          <w:rFonts w:eastAsia="Calibri"/>
          <w:szCs w:val="22"/>
        </w:rPr>
        <w:t xml:space="preserve">, is 10 Best.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reported that he has not served in the military.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reported that he has held the following public office: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was elected to City Council for the City of Conway in January, 2020. I have timely filed my reports.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was admitted to the South Carolina Bar in 2006.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Law Clerk to the Honorable Judge Edward B. Cottingham August 2006 – July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Associate Lawyer at The Law Office of Larry B. Hyman Jr. August 2007 – January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Owner B. Alex Hyman Attorney at Law, PA January 2008 – January 2014 (fully responsible for administrative and financial management)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Owner Hyman Law Group, PA January 2014 – Present (fully responsible for administrative and financial management)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began my legal career as a solo general practitioner. My practice was probably what you would expect from a smaller community general practitioner. I have handled everything from mechanic lien foreclosures, property disputes, auto accidents, real estate closings as well as a multitude of criminal cases ranging from drug offenses to murder. Additionally, I have served extensively as a mediator and arbitrator.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criminal experience has allowed me to spend an extraordinary amount of time in the courtroom. Over the past 13 years I have defended clients in over twenty five murders or attempted murders and hundreds of other criminal matters in both State and Federal Courts. I have argued to a jury verdict numerous cases where my client could receive a punishment of life in prison. Generally, I appear before a Circuit Judge for criminal court 4-5 times a month.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civil experience has ranged from all across the spectrum. In the majority of my civil cases, I have represented the plaintiff, but I have also, on occasion, defended local businesses. The bulk of my civil practice has generally been related to auto accidents, but I have also tried cases arising out of property disputes, construction defects, breach of contract, as well as other causes of action. In the past four years I have been blessed enough to hire two associates, allowing me to concentrate more on my criminal litigation practice. I still handle ten to twenty civil cases a year, but the majority of my time is now spent on criminal matters.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Depending on my case load it ranged from just a couple of times a year to monthly;</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Generally, I am in court on an almost weekly basis.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 (wills, real estate, etc.).</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Hyman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80%.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Hyman’s account of his five most significant litigated matters:</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State of South Carolina v. Bridgett Lamon Moore</w:t>
      </w:r>
      <w:r w:rsidRPr="002C452E">
        <w:rPr>
          <w:szCs w:val="22"/>
        </w:rPr>
        <w:t xml:space="preserve"> – Criminal – I served as sole counsel on this case, and my client was charged with murder, in the killing of a local drug dealer. The case was never a “who done it” but instead was a question of whether he acted in self-defense. Prior to trial he was offered to plea to Voluntary Manslaughter with a negotiated sentence of 25 years. After a four-day trial, the jury found him not guilty of Murder but guilty of Voluntary Manslaughter and he was sentenced to 12 years. He was recently released from the Department of Corrections and is doing well.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State of South Carolina v. Heather Causey Sims</w:t>
      </w:r>
      <w:r w:rsidRPr="002C452E">
        <w:rPr>
          <w:szCs w:val="22"/>
        </w:rPr>
        <w:t xml:space="preserve"> – Criminal – I served as co-counsel on this case. Our client was charged with murdering her husband. After a four-day stand your ground hearing and a five-day trial the jury found her not guilty of Murder and guilty of Manslaughter. She was sentenced to 10 years. The case was appealed, and the Court of Appeals overturned her conviction.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State of South Carolina v. James Richard Rosenbaum</w:t>
      </w:r>
      <w:r w:rsidRPr="002C452E">
        <w:rPr>
          <w:szCs w:val="22"/>
        </w:rPr>
        <w:t xml:space="preserve"> – Criminal – I served as sole counsel on this case and my client was charged with the murder of a man, he believed to be an intruder in his home. It was discovered in trial that the victim was a guest of his girlfriend. We argued that he was unaware of this and that he was acting upon a reasonable belief and should be protected by not only the “castle doctrine” but also the theory of self defense. He was given a 25-year plea offer but turned it down. We tried a multi-day stand your ground hearing and then a five-day trial. The jury found him not guilty of Murder but guilty of Voluntary Manslaughter. He was sentenced to 15 years and his case has been appealed.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Johnny Anderson, et al. v Southeastern Investors Associates Limited Partnership et al.</w:t>
      </w:r>
      <w:r w:rsidRPr="002C452E">
        <w:rPr>
          <w:szCs w:val="22"/>
        </w:rPr>
        <w:t xml:space="preserve"> 2008CP2601514 – Civil – I served as sole counsel on this case, and it was originally brought as a mechanics lien foreclosure. By the time the pleadings had been answered the case had morphed into an extremely technical construction litigation involving out of state experts and attorneys. Pursuant to the contract the case was transferred to an arbitrator and we spent four days arguing the case. My client was awarded a judgment in his favor.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David Rankine v. Cox Equipment Repair LLC et al.</w:t>
      </w:r>
      <w:r w:rsidRPr="002C452E">
        <w:rPr>
          <w:szCs w:val="22"/>
        </w:rPr>
        <w:t xml:space="preserve"> 2013CP2606632 – Civil – I served as sold counsel on this case. My client bought a CNC machine, and had it shipped from Ohio to his home. He contracted with a man claiming to work for Cox Equipment Repair LLC to move the CNC machine from the shipping trailer into his shop. The defendant dropped the machine rendering it a total loss. The defendant, Cox Equipment Repair LLC then claimed that the defendant did not work for them. It was shown at trial that while the man did not in fact work for the company, they were aware of him and allowed him to use their equipment. A jury awarded my client judgments against both of the defendants. </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Hyman’s account of the civil appeal he has personally handled:</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am currently handling </w:t>
      </w:r>
      <w:r w:rsidRPr="002C452E">
        <w:rPr>
          <w:rFonts w:eastAsia="Calibri"/>
          <w:i/>
          <w:szCs w:val="22"/>
        </w:rPr>
        <w:t>Jimmy A. Richardson v. Travis Green</w:t>
      </w:r>
      <w:r w:rsidRPr="002C452E">
        <w:rPr>
          <w:rFonts w:eastAsia="Calibri"/>
          <w:szCs w:val="22"/>
        </w:rPr>
        <w:t xml:space="preserve"> Case No. 2017-CP-26-07411 Appellate Case No. 2020-000092</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not personally handled any criminal appeals.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(9)</w:t>
      </w:r>
      <w:r w:rsidRPr="002C452E">
        <w:rPr>
          <w:rFonts w:eastAsia="Calibri"/>
          <w:szCs w:val="22"/>
        </w:rPr>
        <w:tab/>
      </w:r>
      <w:r w:rsidRPr="002C452E">
        <w:rPr>
          <w:rFonts w:eastAsia="Calibri"/>
          <w:szCs w:val="22"/>
          <w:u w:val="single"/>
        </w:rPr>
        <w:t>Judicial Temperament:</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Hyman’s temperament would be excellent.</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Pee Dee Citizens Committee on Judicial Qualification found Mr. Hyman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is married to Tammi Leigh (Barfield) Hyman. He has two children.</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was a member of the following Bar and professional associations: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South Carolina Bar</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Horry County Bar</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 SC Association for Justice </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 SC Association for Criminal Defense Lawyers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 National College for DUI Defense</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 Coastal Inn of Courts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provided that he was a member of the following civic, charitable, educational, social, or fraternal organizations: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Waccamaw Sertoma Club President 2014 and 2020 Sertoman of the Year 2015</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Trinity United Methodist Church – Church Council 2018-Present</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 Coastal Carolina Chrysalis – Lay Director 2013</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 City of Conway Board of Zoning Appeals 2009-2017 Chairman</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 City of Conway Downtown Alive</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(g) Conway Planning Commission 2017- 2019 Chairman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Hyman further reported:</w:t>
      </w: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 xml:space="preserve">I have been extremely blessed in my life to have parents and grandparents that pushed me to be the very best person that I can be. I was told that assets can come and go but the relationships that you cultivate are what lasts. Any positive character traits that I have developed are a direct result of the nurturing that I received. Patience, kindness, and the “golden rule” were instilled in me at a very early age, and I have always tried my best to treat my fellow man with respect and dignity. </w:t>
      </w: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 xml:space="preserve">I was taught that there is no substitution for hard work. I have built my practice and my life around that sentiment, and I try to raise my children with a similar work ethic. I often tell clients when they first meet me that “I can’t promise you that I will always be the smartest guy in the room, but I can promise you that I will not be outworked.” I will always go out of my way to be available to litigants, lawyers, court staff, and the law enforcement community in an effort to always keep cases moving. If elected I believe that I will be the kind of judge that goes the extra mile to ensure that our Judicial System is the best that it can be.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commented that Mr. Hyman is uniquely situated in that he works in a small town and has a diverse practice that reaches across several counties. He would bring this unique experience to the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Hyman qualified, and nominated him for election to Circuit Court, At-Large, Seat 12</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Dale E. Van Slambrook</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b/>
          <w:szCs w:val="22"/>
        </w:rPr>
      </w:pPr>
    </w:p>
    <w:p w:rsidR="00CF224D" w:rsidRPr="002C452E" w:rsidRDefault="00CF224D" w:rsidP="00DB0B9C">
      <w:pPr>
        <w:tabs>
          <w:tab w:val="left" w:pos="720"/>
          <w:tab w:val="left" w:pos="1440"/>
          <w:tab w:val="left" w:pos="2880"/>
          <w:tab w:val="left" w:pos="3600"/>
          <w:tab w:val="right" w:pos="9360"/>
        </w:tabs>
        <w:ind w:left="2880" w:hanging="252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DB0B9C"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(1)</w:t>
      </w:r>
      <w:r w:rsidR="00CF224D" w:rsidRPr="002C452E">
        <w:rPr>
          <w:rFonts w:eastAsia="Calibri"/>
          <w:szCs w:val="22"/>
        </w:rPr>
        <w:tab/>
      </w:r>
      <w:r w:rsidR="00CF224D"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Van Slambrook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Van Slambrook was born in 1958. He is 62 years old and a resident of Goose Creek, South Carolina. Judge Van Slambrook provided in his application that he has been a resident of South Carolina for at least the immediate past five years and has been a licensed attorney in South Carolina since 1983.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Van Slambrook.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made $149.11 in campaign expenditures for stationary and postage.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Van Slambrook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taught the following law</w:t>
      </w:r>
      <w:r w:rsidRPr="002C452E">
        <w:rPr>
          <w:rFonts w:eastAsia="Calibri"/>
          <w:szCs w:val="22"/>
        </w:rPr>
        <w:noBreakHyphen/>
        <w:t>related courses:</w:t>
      </w:r>
    </w:p>
    <w:p w:rsidR="00CF224D" w:rsidRPr="002C452E" w:rsidRDefault="00CF224D" w:rsidP="00CF224D">
      <w:pPr>
        <w:numPr>
          <w:ilvl w:val="0"/>
          <w:numId w:val="96"/>
        </w:numPr>
        <w:tabs>
          <w:tab w:val="left" w:pos="720"/>
          <w:tab w:val="left" w:pos="1440"/>
          <w:tab w:val="left" w:pos="2880"/>
          <w:tab w:val="left" w:pos="3600"/>
          <w:tab w:val="right" w:pos="9360"/>
        </w:tabs>
        <w:ind w:firstLine="0"/>
        <w:contextualSpacing/>
        <w:jc w:val="left"/>
        <w:rPr>
          <w:szCs w:val="22"/>
        </w:rPr>
      </w:pPr>
      <w:r w:rsidRPr="002C452E">
        <w:rPr>
          <w:szCs w:val="22"/>
        </w:rPr>
        <w:t>I have lectured at the April 26, 2018 Berkeley County Bar Day Court CLE</w:t>
      </w:r>
    </w:p>
    <w:p w:rsidR="00CF224D" w:rsidRPr="002C452E" w:rsidRDefault="00CF224D" w:rsidP="00CF224D">
      <w:pPr>
        <w:numPr>
          <w:ilvl w:val="0"/>
          <w:numId w:val="96"/>
        </w:numPr>
        <w:tabs>
          <w:tab w:val="left" w:pos="720"/>
          <w:tab w:val="left" w:pos="1440"/>
          <w:tab w:val="left" w:pos="2880"/>
          <w:tab w:val="left" w:pos="3600"/>
          <w:tab w:val="right" w:pos="9360"/>
        </w:tabs>
        <w:ind w:firstLine="0"/>
        <w:contextualSpacing/>
        <w:jc w:val="left"/>
        <w:rPr>
          <w:szCs w:val="22"/>
        </w:rPr>
      </w:pPr>
      <w:r w:rsidRPr="002C452E">
        <w:rPr>
          <w:szCs w:val="22"/>
        </w:rPr>
        <w:t>I made presentation on the topic of Partition Actions on December 15, 2017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Van Slambrook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Van Slambrook did not indicate any evidence of a troubled financial status. Judge Van Slambrook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Van Slambrook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his last available rating was: BV.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was admitted to the South Carolina Bar in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From 1983 to 2000, I engaged in a General law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Criminal Matters: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Under the Influence, Shoplifting and Criminal Domestic Violence cases. Many cases involved Pro Se Defendants and majority of cases were prosecuted by the Arresting Officer. As a Special Circuit Court Judge, I presided over Guilty Pleas and Probation Revocation Hearings.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Judge of the Berkeley County Adult Drug Court, I have advanced my depth of knowledge of the Criminal Court System immensely.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Civil Matters: As a part of my private practice, I handled numerous Civil matters in Magistrate Court and Common Pleas. I tried approximately one hundred (100) Jury Trial cases to verdict during my private practice. Further, I practiced in Bankruptcy Court as a Debtors Attorney in Chapter 7 and Chapter 13 cases until approximately 2006. I was practiced in Federal Court presenting Social Security Disability Claimants primarily from 2008 to 2014.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Special Circuit Court Judge concerning Civil matters, I review and signed such routine matters as Default Orders, Dismissals, Publication and Appointment of Guardians. This constant review of procedural matters has also increased my breath of knowledge as to the day to day workings of the Court System from the Judicial and Administrative perspective.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10 to 15 - including Social Security (per year)</w:t>
      </w:r>
    </w:p>
    <w:p w:rsidR="00CF224D" w:rsidRPr="002C452E" w:rsidRDefault="00DB0B9C" w:rsidP="00CF224D">
      <w:pPr>
        <w:tabs>
          <w:tab w:val="left" w:pos="720"/>
          <w:tab w:val="left" w:pos="1440"/>
          <w:tab w:val="left" w:pos="2880"/>
          <w:tab w:val="left" w:pos="3600"/>
          <w:tab w:val="right" w:pos="9360"/>
        </w:tabs>
        <w:ind w:left="2880" w:firstLine="0"/>
        <w:contextualSpacing/>
        <w:rPr>
          <w:rFonts w:eastAsia="Calibri"/>
          <w:szCs w:val="22"/>
        </w:rPr>
      </w:pPr>
      <w:r>
        <w:rPr>
          <w:rFonts w:eastAsia="Calibri"/>
          <w:szCs w:val="22"/>
        </w:rPr>
        <w:t>(b)</w:t>
      </w:r>
      <w:r>
        <w:rPr>
          <w:rFonts w:eastAsia="Calibri"/>
          <w:szCs w:val="22"/>
        </w:rPr>
        <w:tab/>
        <w:t>State:</w:t>
      </w:r>
      <w:r>
        <w:rPr>
          <w:rFonts w:eastAsia="Calibri"/>
          <w:szCs w:val="22"/>
        </w:rPr>
        <w:tab/>
      </w:r>
      <w:r w:rsidR="00CF224D" w:rsidRPr="002C452E">
        <w:rPr>
          <w:rFonts w:eastAsia="Calibri"/>
          <w:szCs w:val="22"/>
        </w:rPr>
        <w:t>10 to 15 (per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the percentage of his practice involving civil, criminal, domestic and other matters during the past five years as follows:</w:t>
      </w:r>
    </w:p>
    <w:p w:rsidR="00DB0B9C"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00DB0B9C">
        <w:rPr>
          <w:rFonts w:eastAsia="Calibri"/>
          <w:szCs w:val="22"/>
        </w:rPr>
        <w:tab/>
      </w:r>
      <w:r w:rsidRPr="002C452E">
        <w:rPr>
          <w:rFonts w:eastAsia="Calibri"/>
          <w:szCs w:val="22"/>
        </w:rPr>
        <w:t>95%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 - Personal Injury, Social Security and Miscellaneous;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 - Probate;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Van Slambrook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provided that during the past five years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Van Slambrook’s account of his five most significant litigated matters:</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Ruth Atkins (Pinckney vs. Atkins</w:t>
      </w:r>
      <w:r w:rsidRPr="002C452E">
        <w:rPr>
          <w:szCs w:val="22"/>
        </w:rPr>
        <w:t xml:space="preserve"> 317 SC 340 (1995)</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I was retained after the Trial and filed an Appeal based upon numerous errors at the original Hearing. The published Opinion clarified numerous procedural issues relative to Real Partition Actions.</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Coleman Dangerfield vs. Rainbow Carpets, et al.</w:t>
      </w:r>
      <w:r w:rsidRPr="002C452E">
        <w:rPr>
          <w:szCs w:val="22"/>
        </w:rPr>
        <w:t xml:space="preserve">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Personal Injury Trial in Berkeley County tried in May 2011 for four (4) days. Involved significant medical causation and psychiatric issues, multiple physician depositions and liability issues.</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Tamson Susor vs. Tommy Lee Schmidt</w:t>
      </w:r>
      <w:r w:rsidRPr="002C452E">
        <w:rPr>
          <w:szCs w:val="22"/>
        </w:rPr>
        <w:t xml:space="preserve"> (2012)</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Personal Injury Trial in Dorchester Court of Common Pleas. Involved liability and medical causation issues. Significant due to novel issues raised regarding social media and its admissibility.</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Sheryl Elliot vs. Three D Metal, Inc., et al.</w:t>
      </w:r>
      <w:r w:rsidRPr="002C452E">
        <w:rPr>
          <w:szCs w:val="22"/>
        </w:rPr>
        <w:t xml:space="preserve"> (2012</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Personal Injury litigation case involving medical causation issues. Most significantly was the various experts regarding accident reconstruction and epidemiology. This matter was settled immediately prior to Trial during a second mediation.</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Estate of Catherine Wall vs. La Hacienda, et al.</w:t>
      </w:r>
      <w:r w:rsidRPr="002C452E">
        <w:rPr>
          <w:szCs w:val="22"/>
        </w:rPr>
        <w:t xml:space="preserve">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Wrongful death premises liability claim resulting from a fall from which an eighty (80) year old woman died. Significant issues involved defective construction and proof of conscious pain and suffering. Successfully presented a video commemoration of Mrs. Wall's life to demonstrate damages. Also involved numerous Probate Court filings.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Van Slambrook’s account of the civil appeal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i/>
          <w:szCs w:val="22"/>
        </w:rPr>
        <w:t>Ruth Atkins (Pinckeny vs. Atkins</w:t>
      </w:r>
      <w:r w:rsidRPr="002C452E">
        <w:rPr>
          <w:szCs w:val="22"/>
        </w:rPr>
        <w:t xml:space="preserve"> 317 SC 340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retained after the Trial and filed an Appeal based upon numerous errors at the original Hearing. The published Opinion clarified numerous procedural issues relative to Real Partition Actions.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Van Slambrook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Unsuccessful candidate for Circuit Court Ninth Judicial Circuit, Seat 2 in 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the following regarding his employment while serving as a judge: My wife and I own two (2) rental properties which are handled by a Property Management Company and we have no day to day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Van Slambrook’s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also noted, “Extensive experience as a lawyer and judge. Has performed well as a special circuit judge. Great job as Drug Court Judge. Very well rounded; he is doing it all now. Substantial foundation for this position - natural transition for him - imminently qualified in every respect.”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is married to Darlene J. Van Slambrook.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was a member of the following Bar and professional associations:</w:t>
      </w:r>
    </w:p>
    <w:p w:rsidR="00CF224D" w:rsidRPr="002C452E" w:rsidRDefault="00CF224D" w:rsidP="00CF224D">
      <w:pPr>
        <w:numPr>
          <w:ilvl w:val="0"/>
          <w:numId w:val="98"/>
        </w:numPr>
        <w:tabs>
          <w:tab w:val="left" w:pos="720"/>
          <w:tab w:val="left" w:pos="1440"/>
          <w:tab w:val="left" w:pos="2880"/>
          <w:tab w:val="left" w:pos="3600"/>
          <w:tab w:val="right" w:pos="9360"/>
        </w:tabs>
        <w:ind w:firstLine="0"/>
        <w:contextualSpacing/>
        <w:jc w:val="left"/>
        <w:rPr>
          <w:szCs w:val="22"/>
        </w:rPr>
      </w:pPr>
      <w:r w:rsidRPr="002C452E">
        <w:rPr>
          <w:szCs w:val="22"/>
        </w:rPr>
        <w:t>South Carolina Bar Association, 1983 to present</w:t>
      </w:r>
    </w:p>
    <w:p w:rsidR="00CF224D" w:rsidRPr="002C452E" w:rsidRDefault="00CF224D" w:rsidP="00CF224D">
      <w:pPr>
        <w:numPr>
          <w:ilvl w:val="0"/>
          <w:numId w:val="98"/>
        </w:numPr>
        <w:tabs>
          <w:tab w:val="left" w:pos="720"/>
          <w:tab w:val="left" w:pos="1440"/>
          <w:tab w:val="left" w:pos="2880"/>
          <w:tab w:val="left" w:pos="3600"/>
          <w:tab w:val="right" w:pos="9360"/>
        </w:tabs>
        <w:ind w:firstLine="0"/>
        <w:contextualSpacing/>
        <w:jc w:val="left"/>
        <w:rPr>
          <w:szCs w:val="22"/>
        </w:rPr>
      </w:pPr>
      <w:r w:rsidRPr="002C452E">
        <w:rPr>
          <w:szCs w:val="22"/>
        </w:rPr>
        <w:t>Charleston County Bar Association, 1983 to present</w:t>
      </w:r>
    </w:p>
    <w:p w:rsidR="00CF224D" w:rsidRPr="002C452E" w:rsidRDefault="00CF224D" w:rsidP="00CF224D">
      <w:pPr>
        <w:numPr>
          <w:ilvl w:val="0"/>
          <w:numId w:val="98"/>
        </w:numPr>
        <w:tabs>
          <w:tab w:val="left" w:pos="720"/>
          <w:tab w:val="left" w:pos="1440"/>
          <w:tab w:val="left" w:pos="2880"/>
          <w:tab w:val="left" w:pos="3600"/>
          <w:tab w:val="right" w:pos="9360"/>
        </w:tabs>
        <w:ind w:firstLine="0"/>
        <w:contextualSpacing/>
        <w:jc w:val="left"/>
        <w:rPr>
          <w:szCs w:val="22"/>
        </w:rPr>
      </w:pPr>
      <w:r w:rsidRPr="002C452E">
        <w:rPr>
          <w:szCs w:val="22"/>
        </w:rPr>
        <w:t>Berkeley County Bar Association, 1983 to present</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Bar President, 2011</w:t>
      </w:r>
    </w:p>
    <w:p w:rsidR="00CF224D" w:rsidRPr="002C452E" w:rsidRDefault="00CF224D" w:rsidP="00CF224D">
      <w:pPr>
        <w:numPr>
          <w:ilvl w:val="0"/>
          <w:numId w:val="98"/>
        </w:numPr>
        <w:tabs>
          <w:tab w:val="left" w:pos="720"/>
          <w:tab w:val="left" w:pos="1440"/>
          <w:tab w:val="left" w:pos="2880"/>
          <w:tab w:val="left" w:pos="3600"/>
          <w:tab w:val="right" w:pos="9360"/>
        </w:tabs>
        <w:ind w:firstLine="0"/>
        <w:contextualSpacing/>
        <w:jc w:val="left"/>
        <w:rPr>
          <w:szCs w:val="22"/>
        </w:rPr>
      </w:pPr>
      <w:r w:rsidRPr="002C452E">
        <w:rPr>
          <w:szCs w:val="22"/>
        </w:rPr>
        <w:t>South Carolina Master-In-Equity, 2014 to present</w:t>
      </w:r>
    </w:p>
    <w:p w:rsidR="00CF224D" w:rsidRPr="002C452E" w:rsidRDefault="00CF224D" w:rsidP="00CF224D">
      <w:pPr>
        <w:numPr>
          <w:ilvl w:val="0"/>
          <w:numId w:val="98"/>
        </w:numPr>
        <w:tabs>
          <w:tab w:val="left" w:pos="720"/>
          <w:tab w:val="left" w:pos="1440"/>
          <w:tab w:val="left" w:pos="2880"/>
          <w:tab w:val="left" w:pos="3600"/>
          <w:tab w:val="right" w:pos="9360"/>
        </w:tabs>
        <w:ind w:firstLine="0"/>
        <w:contextualSpacing/>
        <w:jc w:val="left"/>
        <w:rPr>
          <w:szCs w:val="22"/>
        </w:rPr>
      </w:pPr>
      <w:r w:rsidRPr="002C452E">
        <w:rPr>
          <w:szCs w:val="22"/>
        </w:rPr>
        <w:t>Judges Association, President, 2019-2020</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provided that he was a member of the following civic, charitable, educational, social, or fraternal organizations:</w:t>
      </w:r>
    </w:p>
    <w:p w:rsidR="00CF224D" w:rsidRPr="002C452E" w:rsidRDefault="00CF224D" w:rsidP="00CF224D">
      <w:pPr>
        <w:numPr>
          <w:ilvl w:val="0"/>
          <w:numId w:val="99"/>
        </w:numPr>
        <w:tabs>
          <w:tab w:val="left" w:pos="720"/>
          <w:tab w:val="left" w:pos="1440"/>
          <w:tab w:val="left" w:pos="2880"/>
          <w:tab w:val="left" w:pos="3600"/>
          <w:tab w:val="right" w:pos="9360"/>
        </w:tabs>
        <w:ind w:firstLine="0"/>
        <w:contextualSpacing/>
        <w:jc w:val="left"/>
        <w:rPr>
          <w:szCs w:val="22"/>
        </w:rPr>
      </w:pPr>
      <w:r w:rsidRPr="002C452E">
        <w:rPr>
          <w:szCs w:val="22"/>
        </w:rPr>
        <w:t>Goose Creek International Triathlon Club - member</w:t>
      </w:r>
    </w:p>
    <w:p w:rsidR="00CF224D" w:rsidRPr="002C452E" w:rsidRDefault="00CF224D" w:rsidP="00CF224D">
      <w:pPr>
        <w:numPr>
          <w:ilvl w:val="0"/>
          <w:numId w:val="99"/>
        </w:numPr>
        <w:tabs>
          <w:tab w:val="left" w:pos="720"/>
          <w:tab w:val="left" w:pos="1440"/>
          <w:tab w:val="left" w:pos="2880"/>
          <w:tab w:val="left" w:pos="3600"/>
          <w:tab w:val="right" w:pos="9360"/>
        </w:tabs>
        <w:ind w:firstLine="0"/>
        <w:contextualSpacing/>
        <w:jc w:val="left"/>
        <w:rPr>
          <w:szCs w:val="22"/>
        </w:rPr>
      </w:pPr>
      <w:r w:rsidRPr="002C452E">
        <w:rPr>
          <w:szCs w:val="22"/>
        </w:rPr>
        <w:t>St. James United Methodist Church - former Lay Leader; former Finance Committee Chairman; former Trustee; Chair of Administrative Council</w:t>
      </w:r>
    </w:p>
    <w:p w:rsidR="00CF224D" w:rsidRPr="002C452E" w:rsidRDefault="00CF224D" w:rsidP="00CF224D">
      <w:pPr>
        <w:numPr>
          <w:ilvl w:val="0"/>
          <w:numId w:val="99"/>
        </w:numPr>
        <w:tabs>
          <w:tab w:val="left" w:pos="720"/>
          <w:tab w:val="left" w:pos="1440"/>
          <w:tab w:val="left" w:pos="2880"/>
          <w:tab w:val="left" w:pos="3600"/>
          <w:tab w:val="right" w:pos="9360"/>
        </w:tabs>
        <w:ind w:firstLine="0"/>
        <w:contextualSpacing/>
        <w:jc w:val="left"/>
        <w:rPr>
          <w:szCs w:val="22"/>
        </w:rPr>
      </w:pPr>
      <w:r w:rsidRPr="002C452E">
        <w:rPr>
          <w:szCs w:val="22"/>
        </w:rPr>
        <w:t>National Rifle Association –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Van Slambrook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began my legal career as general practitioner and handled a variety of cases including but not limited to domestic, criminal, probate, civil cases, high volume of real estate closing and real estate litigation and personal bankruptcy cases.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For the last years of my private practice, I focused primarily on personal injury litigation and Social Security Disability.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presided over Criminal Jury Trials as a Municipal Judge for the City of Goose Creek from 2009 to 2014.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currently serve as Berkeley County Master-In-Equity primarily Non-Jury matters that frequently involved Pro Se Litigants during the extremely stressful Foreclosure process. I also have been able to serve as a Special Circuit Court Judge and handle routine matters and have accepted Guilty Pleas and Probation Revocations. As Judge of the Berkeley County Adult Drug Court, I interact on a weekly basis with participants and the Drug Court Team, including assistant solicitors, public defenders and health professionals.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Van Slambrook has an outstanding reputation amongst his peers, which is a direct reflection of the job that Judge Van Slambrook has done throughout his years as a Master-in-Equity and also a credit to his character.</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Van Slambrook qualified, and nominated him for election to Circuit Court, At-Large, Seat 12.</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bCs/>
          <w:szCs w:val="22"/>
          <w:lang w:bidi="en-US"/>
        </w:rPr>
      </w:pPr>
      <w:bookmarkStart w:id="6" w:name="FC"/>
      <w:r w:rsidRPr="002C452E">
        <w:rPr>
          <w:rFonts w:eastAsia="Calibri"/>
          <w:b/>
          <w:bCs/>
          <w:szCs w:val="22"/>
          <w:lang w:bidi="en-US"/>
        </w:rPr>
        <w:t>FAMILY COURT</w:t>
      </w:r>
      <w:bookmarkEnd w:id="6"/>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Jonathan W. Lounsberry</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Lounsberry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was born in 1980. He is 40 years old and a resident of Spartanburg, South Carolina. Mr. Lounsberry provided in his application that he has been a resident of South Carolina for at least the immediate past five years and has been a licensed attorney in South Carolina since 2009.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Lounsberry.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reported that he has made $236.57 in campaign expenditures on postcards, postage, business cards and a name tag.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Lounsberry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I am a moderator and course planner at the 2020 SC Bar Program “CLE Essentials: Family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I was a co-presenter for the 2020 Strafford Webinars “Dividing High Value Items in Divorce”;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 xml:space="preserve"> I was a panelist for “Trial Technology: Tricks of the Trade” panel at the 2019 American Bar Association Section of Family Law Fall CLE Conference in Austin, Texas;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I was a presenter on the topic of “Rule: What’s Going On?” at the 2019 SC Bar Program Hot Tips from the Coolest Domestic Law Practitioners;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I was a moderator, course planner, and lecturer at the 2019 SC Bar Program “CLE Essentials: Family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I was a co-presenter for “Judge, What Do You Want to Hear? Presenting a Bench Trial” presentation at the 2019 American Bar Association Section of Litigation &amp; Section of Solo, Small Firm, and General Practice Annual Conference in New York City, New York;</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I was a moderator, course planner, and lecturer at the 2018 SC Bar Program “CLE Essentials: Family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I was a moderator, course planner, and lecturer at the 2017 SC Bar Program “CLE Essentials: Family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I assisted with the Legal Eagle Squares Game Show presentation at the 2017 Horry County Family Court CLE seminar;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I presented on the topic of investigative tools and their uses at the 2017 SC Bar Program “Guardian ad litem Annual Training and Update”;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I participated in researching and drafting the questions for and assisting with the Hollywood Squares presentation on domestic relations and mental health issues at the 2017 Annual SC Bar Meeting;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I participated in researching and drafting the questions for and assisting with the Hollywood Squares presentation on domestic relations and procedural and evidentiary issues at the 2016 Annual SC Bar Meeting;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I lectured at all three of the 2016 SC Bar Program “Bridge the Gap” for new lawyers;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I presented on the topic of tech tips for trial lawyers at the 2015 SC Association for Justice Annual Meeting;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w:t>
      </w:r>
      <w:r w:rsidRPr="002C452E">
        <w:rPr>
          <w:rFonts w:eastAsia="Calibri"/>
          <w:szCs w:val="22"/>
        </w:rPr>
        <w:tab/>
        <w:t>I presented on the topics of proper procedure for filing and serving domestic relations actions and the litigation of contempt actions at the 2015 SC Bar Program “CLE Essentials: Family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I lectured at all three of the 2015 SC Bar Program “Bridge the Gap” for new lawyers;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w:t>
      </w:r>
      <w:r w:rsidRPr="002C452E">
        <w:rPr>
          <w:rFonts w:eastAsia="Calibri"/>
          <w:szCs w:val="22"/>
        </w:rPr>
        <w:tab/>
        <w:t>I presented on the topic of courtroom etiquette with the Honorable Dorothy M. Jones as part of the 2014 Professionalism Series at the Charleston School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w:t>
      </w:r>
      <w:r w:rsidRPr="002C452E">
        <w:rPr>
          <w:rFonts w:eastAsia="Calibri"/>
          <w:szCs w:val="22"/>
        </w:rPr>
        <w:tab/>
        <w:t>I presented a review of recent SCOTUS rulings that affected family law at the 2014 SC Bar Program “Hot Tips from the Coolest Domestic Law Practitioners”;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w:t>
      </w:r>
      <w:r w:rsidRPr="002C452E">
        <w:rPr>
          <w:rFonts w:eastAsia="Calibri"/>
          <w:szCs w:val="22"/>
        </w:rPr>
        <w:tab/>
        <w:t>I lectured at all three of the 2014 SC Bar Program “Bridge the Gap” for new lawyers;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w:t>
      </w:r>
      <w:r w:rsidRPr="002C452E">
        <w:rPr>
          <w:rFonts w:eastAsia="Calibri"/>
          <w:szCs w:val="22"/>
        </w:rPr>
        <w:tab/>
        <w:t xml:space="preserve">I was a program co-chair for a presentation on the topic of the 1980 Hague Convention on the Civil Aspects of International Child Abduction and its implementation in Asia for the 2014 ABA Section of International Law Program “International Families: Money, Children, and Long-Term Planning”;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(u)</w:t>
      </w:r>
      <w:r w:rsidRPr="002C452E">
        <w:rPr>
          <w:rFonts w:eastAsia="Calibri"/>
          <w:szCs w:val="22"/>
        </w:rPr>
        <w:tab/>
        <w:t>I was a member of the planning committee for the 2014 ABA Section of International Law Program “International Families: Money, Children, and Long-Term Planning” Program;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(v)</w:t>
      </w:r>
      <w:r w:rsidRPr="002C452E">
        <w:rPr>
          <w:rFonts w:eastAsia="Calibri"/>
          <w:szCs w:val="22"/>
        </w:rPr>
        <w:tab/>
        <w:t xml:space="preserve">I assisted James T. McLaren with a presentation entitled “How Litigation Apps Can Make You a Better Trial Lawyer” at the 2013 SC Association of Justice Annual Convention;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(w)</w:t>
      </w:r>
      <w:r w:rsidRPr="002C452E">
        <w:rPr>
          <w:rFonts w:eastAsia="Calibri"/>
          <w:szCs w:val="22"/>
        </w:rPr>
        <w:tab/>
        <w:t>I assisted James T. McLaren with a presentation entitled “Using Technology to Present a Complex Equitable Division Case” at the 2013 American Academy of Matrimonial Lawyers Mid-Year meeting;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(x)</w:t>
      </w:r>
      <w:r w:rsidRPr="002C452E">
        <w:rPr>
          <w:rFonts w:eastAsia="Calibri"/>
          <w:szCs w:val="22"/>
        </w:rPr>
        <w:tab/>
        <w:t>I presented on the topic of marital agreements and whether parties can contract out of the jurisdiction of Family Court for a 2013 SC Bar Distance Learning CLE Program;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(y)</w:t>
      </w:r>
      <w:r w:rsidRPr="002C452E">
        <w:rPr>
          <w:rFonts w:eastAsia="Calibri"/>
          <w:szCs w:val="22"/>
        </w:rPr>
        <w:tab/>
        <w:t>I presented on the topic of being appointed a Juvenile Justice matter for a 2013 SC Bar Distance Learning CLE Program; and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(z)</w:t>
      </w:r>
      <w:r w:rsidRPr="002C452E">
        <w:rPr>
          <w:rFonts w:eastAsia="Calibri"/>
          <w:szCs w:val="22"/>
        </w:rPr>
        <w:tab/>
        <w:t>I assisted James T. McLaren with a presentation entitled “Technology for iPads and PC Laptops at Deposition and Trial” at the 2012 American Academy of Matrimonial Lawyers Annual meeting.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J. Benjamin Stevens and Jonathan W. Lounsberry, </w:t>
      </w:r>
      <w:r w:rsidRPr="002C452E">
        <w:rPr>
          <w:rFonts w:eastAsia="Calibri"/>
          <w:i/>
          <w:szCs w:val="22"/>
        </w:rPr>
        <w:t>Family Law Essentials: A Primer for Private Practice Before the Family Court in SC</w:t>
      </w:r>
      <w:r w:rsidRPr="002C452E">
        <w:rPr>
          <w:rFonts w:eastAsia="Calibri"/>
          <w:szCs w:val="22"/>
        </w:rPr>
        <w:t xml:space="preserve"> (SC Bar CLE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Jonathan W. Lounsberry, “The Family Court’s New Uniforms: Amendments to South Carolina’s Uniform Interstate Family Support Act and Adoption of the Uniform Deployed Parent Custody and Visitation Act” (SC Lawyer January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James T. McLaren and Jonathan W. Lounsberry, “Division of Assets Held by Third Party Legal Entities in Domestic Relation Cases” (International Academy of Family Lawyers Online News, June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Jonathan W. Lounsberry, “Tips for Using Technology Inside and Outside the Courtroom” (Family Law Litigation Newsletter, ABA Section of Litigation, March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 xml:space="preserve">Jonathan W. Lounsberry, </w:t>
      </w:r>
      <w:r w:rsidRPr="002C452E">
        <w:rPr>
          <w:rFonts w:eastAsia="Calibri"/>
          <w:i/>
          <w:szCs w:val="22"/>
        </w:rPr>
        <w:t>Using Technology Inside &amp; Outside the Courtroom: Streamlining the Litigation Process and Enhancing the Impact of Evidence</w:t>
      </w:r>
      <w:r w:rsidRPr="002C452E">
        <w:rPr>
          <w:rFonts w:eastAsia="Calibri"/>
          <w:szCs w:val="22"/>
        </w:rPr>
        <w:t xml:space="preserve"> (Family Law Advocate, ABA Section of Family Law, Spring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 xml:space="preserve">Kathryn Barton, LBSW, et al., </w:t>
      </w:r>
      <w:r w:rsidRPr="002C452E">
        <w:rPr>
          <w:rFonts w:eastAsia="Calibri"/>
          <w:i/>
          <w:szCs w:val="22"/>
        </w:rPr>
        <w:t>SC Children’s Law Manual</w:t>
      </w:r>
      <w:r w:rsidRPr="002C452E">
        <w:rPr>
          <w:rFonts w:eastAsia="Calibri"/>
          <w:szCs w:val="22"/>
        </w:rPr>
        <w:t xml:space="preserve"> (Jonathan W. Lounsberry, Principal Editor, SC Bar CLE 2014); and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Jonathan W. Lounsberry, “Marital Agreements: Can You Really Contract Out of Family Court Jurisdiction?” (SC Lawyer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Lounsberry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Lounsberry did not indicate any evidence of a troubled financial status. Mr. Lounsberry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Lounsberry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is a Fellow with the International Academy of Family Lawyers (2020 - present).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reported that his rating by a legal rating organization, </w:t>
      </w:r>
      <w:r w:rsidRPr="002C452E">
        <w:rPr>
          <w:rFonts w:eastAsia="Calibri"/>
          <w:szCs w:val="22"/>
          <w:u w:val="single"/>
        </w:rPr>
        <w:t>Martindale-Hubbell</w:t>
      </w:r>
      <w:r w:rsidRPr="002C452E">
        <w:rPr>
          <w:rFonts w:eastAsia="Calibri"/>
          <w:szCs w:val="22"/>
        </w:rPr>
        <w:t>, is AV (2015 -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reported that he is listed in </w:t>
      </w:r>
      <w:r w:rsidRPr="002C452E">
        <w:rPr>
          <w:rFonts w:eastAsia="Calibri"/>
          <w:szCs w:val="22"/>
          <w:u w:val="single"/>
        </w:rPr>
        <w:t>Super Lawyers, Rising Star, Family Law</w:t>
      </w:r>
      <w:r w:rsidRPr="002C452E">
        <w:rPr>
          <w:rFonts w:eastAsia="Calibri"/>
          <w:szCs w:val="22"/>
        </w:rPr>
        <w:t xml:space="preserve"> (2019 and 2020).</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was admitted to the South Carolina Bar in 2009.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Curphey &amp; Badger, P.A. (Contract Attorney/Associate) (2009-2010): The general character of my practice was conducting real estate closings throughout the State of South Carolina. I was not involved in the administrative and financial management of the firm.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family law issues, and the like. I was not involved in the administrative and financial management of the firm.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The Stevens Firm, P.A. (Senior Associate Attorney) (2015-present): The general character of my practice is assisting J. Benjamin Stevens in litigating and trying complex Family Court matters, divorce, child custody, equitable division of property, multi-jurisdictional issues, 1980 Hague Convention matters, 2007 Hague Convention matters, international family law issues and the like, as well as litigating my own Family Court matters. I am not involved in the administrative and financial management of the firm.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regarding his experience with the Family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Divorce: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the prosecuting and defending divorce actions, I am familiar with gathering requisite evidence to meet the various burdens of proof and with working with requisite experts necessary for the same.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representation of litigants in divorce actions has included litigants who have been involved in both short-term and long-term marriages. I have regularly appeared before a Family Court judge on this issue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Equitable Division of Property: I have acted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also acted as lead counsel and associate and/or co-counsel in matters involving non-marital property, including, but not limited,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regularly appeared before a Family Court judge on these issues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w:t>
      </w:r>
      <w:r w:rsidRPr="002C452E">
        <w:rPr>
          <w:rFonts w:eastAsia="Calibri"/>
          <w:szCs w:val="22"/>
        </w:rPr>
        <w:tab/>
        <w:t>Child Custody: I have acted as lead counsel and associate and/or co-counsel in matters involving child custody for parents (both male and female,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actions of prior orders. I have dealt with child custody issues involving healthy children, children with special needs, and children ranging in ages from infancy to teenagers close to the age of emancipation. I have also prosecuted and defended litigants in matters involving the termination of parental rights.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also have experience in litigating several 1980 Hague Convention on the Civil Aspects of International Child Abduction matters in both State and Federal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and forensic custody evaluators, counselors, etc.) in connection with these issues. I have also had to cross-examine expert witnesses regarding the above-referenced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regularly appeared before a Family Court judge on these issues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w:t>
      </w:r>
      <w:r w:rsidRPr="002C452E">
        <w:rPr>
          <w:rFonts w:eastAsia="Calibri"/>
          <w:szCs w:val="22"/>
        </w:rPr>
        <w:tab/>
        <w:t>Adoption: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consents for several private adoptions as well.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appeared before a Family Court judge on several occasions regarding these issues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w:t>
      </w:r>
      <w:r w:rsidRPr="002C452E">
        <w:rPr>
          <w:rFonts w:eastAsia="Calibri"/>
          <w:szCs w:val="22"/>
        </w:rPr>
        <w:tab/>
        <w:t>Abuse and Neglect: I have not served as counsel of record in any abuse and neglect matters. However, I have gained some knowledge and experience in this area through my work in private cases where the parties have made allegations warranting the involvement of DSS. In 2014, I acted as the Principal Editor for the SC Children’s Law Manual,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w:t>
      </w:r>
      <w:r w:rsidRPr="002C452E">
        <w:rPr>
          <w:rFonts w:eastAsia="Calibri"/>
          <w:szCs w:val="22"/>
        </w:rPr>
        <w:tab/>
        <w:t>Juvenile Justice: I served as sole counsel of record in several Juvenile Justice matters,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the frequency of his court appearances during the past five years as follows:</w:t>
      </w:r>
    </w:p>
    <w:p w:rsidR="00CF224D" w:rsidRPr="002C452E" w:rsidRDefault="00CF224D" w:rsidP="00DB0B9C">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1% My appearances in federal court have been limited to the litigation of 1980 Hague Convention on the Civil Aspects of International Child Abduction matters.;</w:t>
      </w:r>
    </w:p>
    <w:p w:rsidR="00CF224D" w:rsidRPr="002C452E" w:rsidRDefault="00CF224D" w:rsidP="00DB0B9C">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99% I have regularly appeared in Family Court in the past five years regarding matters of divorce, child custody, vitiation, support, and other related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Lounsberry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provided that during the past five years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During the past five years, I have carried a roster of clients where I served as sole counsel. During the past five years, I have also served as associate and/or co-counsel on various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Lounsberry’s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State v. O., A Minor Under the Age of Seventeen</w:t>
      </w:r>
      <w:r w:rsidRPr="002C452E">
        <w:rPr>
          <w:rFonts w:eastAsia="Calibri"/>
          <w:szCs w:val="22"/>
        </w:rPr>
        <w:t>, Case No.: 2012-JU-18-09, 2012-JU-18-10, and 2012-18-JU-374 (Family Court, First Judicial Circuit, Dorchester County): I was appointed to represent a minor in a pending juvenile delinquency matter. My client was charged with criminal sexual conduct with a minor, lewd act on a minor, and assault and batter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hearings. This matter also involved my client submitting to a psycho-sexual evaluation. After the evaluation, the Solicitor and I structure a plea where my client would plead to assault and battery in the second degree and the criminal sexual conduct was nol prossed. The plea was conditioned such that if my client completed certain requirements, he would not be required to register as a sexual offender.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A. v. S.</w:t>
      </w:r>
      <w:r w:rsidRPr="002C452E">
        <w:rPr>
          <w:rFonts w:eastAsia="Calibri"/>
          <w:szCs w:val="22"/>
        </w:rPr>
        <w:t>, 2015-DR-42-2977 (Family Court, Seventh Judicial Circuit, Spartanburg County): I represented the defendant in this matter, which was an action instituted by a third-party seeking custody of a minor child from the biological father. Prior to retaining me as his attorney in July 2016, my client was represented by two other attorneys.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I made my Notice of Appearance in August 2016. At the Pre-Trial hearing, the plaintiff requested the ability to take video-taped de bene esse depositions of the majority of his witnesses who resided in Florida. I was successful in arguing that the plaintiff should only be able to take a limited number of de bene esse 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also granted him a $10,000.00 award in attorney’s fees and costs. The matter is currently on appeal, and I am not participating in the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B. v. L. et al.</w:t>
      </w:r>
      <w:r w:rsidRPr="002C452E">
        <w:rPr>
          <w:rFonts w:eastAsia="Calibri"/>
          <w:szCs w:val="22"/>
        </w:rPr>
        <w:t xml:space="preserve">, Case No.: 2016-DR-42-1006 (Family Court, Seventh Judicial Circuit, Spartanburg County):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We were hired to represent the biological father following the Emergency Hearing, at which he appeared pro se. The matter was heavily litigated, and there were several motion hearings over the course of the litigation, which, among other issues, concerned the application of certain case law to the matter, as well as whether the matter should have been bifurcated. Prior to the matter being set for trial, the defendant’s father filed a motion to intervene in the action, which was granted.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is currently on appeal, and I am participating in the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T. v. A.</w:t>
      </w:r>
      <w:r w:rsidRPr="002C452E">
        <w:rPr>
          <w:rFonts w:eastAsia="Calibri"/>
          <w:szCs w:val="22"/>
        </w:rPr>
        <w:t xml:space="preserve">, Case No.: 8:18-cv-02862-TMC (United States District Court for the District of South Carolina): J. Benjamin Stevens (Fellow, AAML/IAFL), Richard Min (Fellow, IAFL) and I represented the Petitioner as co-lead counsel in a 1980 Hague Convention matter seeking return of her minor child to Ireland (which was their last habitual residence).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Ms. Torrent returned with the minor children to France.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R. v. S.</w:t>
      </w:r>
      <w:r w:rsidRPr="002C452E">
        <w:rPr>
          <w:rFonts w:eastAsia="Calibri"/>
          <w:szCs w:val="22"/>
        </w:rPr>
        <w:t xml:space="preserve">, Case No.: 2:19-cv-02521-RMG (United States District Court for the District of South Carolina): I represented the Petitioner in a 1980 Hague Convention Matter seeking return of minor child to Germany.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The Court, </w:t>
      </w:r>
      <w:r w:rsidRPr="002C452E">
        <w:rPr>
          <w:rFonts w:eastAsia="Calibri"/>
          <w:i/>
          <w:szCs w:val="22"/>
        </w:rPr>
        <w:t>sua sponte</w:t>
      </w:r>
      <w:r w:rsidRPr="002C452E">
        <w:rPr>
          <w:rFonts w:eastAsia="Calibri"/>
          <w:szCs w:val="22"/>
        </w:rPr>
        <w:t xml:space="preserve">, sealed the record in this matter and appointed a Guardian ad Litem. The matter was resolved by a 1-day trial (November 2019), where, after the direct and cross-examination of my client, the Respondent settled the matter by agree to return the minor child.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pick-up the minor child.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DB0B9C"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The following is Mr. Lounsberry’s account of two civil appeals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Burke v. Lusk</w:t>
      </w:r>
      <w:r w:rsidRPr="002C452E">
        <w:rPr>
          <w:rFonts w:eastAsia="Calibri"/>
          <w:szCs w:val="22"/>
        </w:rPr>
        <w:t>, Appellate Case No.: 2018-000377, South Carolina Court of Appeals, (Unpublished Opinion).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I acted as a consultant on Grano v. Martin, Case No.: 20-940-cv, which is pending in the United States Court of Appeals for the Second Circuit.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Lounsberry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a candidate in 2018 judicial race for Family Court, Seventh Judicial Circuit, Seat 2, but withdrew from the race for personal reasons. Shortly after I withdrew from the race, my mother’s battle with Stage 4 Pancreatic Cancer ended in December 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Lounsberry’s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Lounsberry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a related comment, “Based on comments from members of the Bar and the community, the committee is concerned that the candidate does not yet have the experience needed. While his current experience is vast, the candidate has only been practicing law approximately 11 years.”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is married to Liza Juliet Lounsberry (Malone).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was a member of the following Bar and professional associations:</w:t>
      </w:r>
    </w:p>
    <w:p w:rsidR="00CF224D" w:rsidRPr="002C452E" w:rsidRDefault="00DB0B9C"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(a)</w:t>
      </w:r>
      <w:r>
        <w:rPr>
          <w:rFonts w:eastAsia="Calibri"/>
          <w:szCs w:val="22"/>
        </w:rPr>
        <w:tab/>
      </w:r>
      <w:r w:rsidR="00CF224D" w:rsidRPr="002C452E">
        <w:rPr>
          <w:rFonts w:eastAsia="Calibri"/>
          <w:szCs w:val="22"/>
        </w:rPr>
        <w:t>South Carolina Bar</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1.</w:t>
      </w:r>
      <w:r w:rsidRPr="002C452E">
        <w:rPr>
          <w:rFonts w:eastAsia="Calibri"/>
          <w:szCs w:val="22"/>
        </w:rPr>
        <w:tab/>
        <w:t>Delegate, Seventh Judicial Circuit, House of Delegates (2017-present)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2.</w:t>
      </w:r>
      <w:r w:rsidRPr="002C452E">
        <w:rPr>
          <w:rFonts w:eastAsia="Calibri"/>
          <w:szCs w:val="22"/>
        </w:rPr>
        <w:tab/>
        <w:t>Chair, Practice &amp; Procedure Committee (2016-2020)</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3.</w:t>
      </w:r>
      <w:r w:rsidRPr="002C452E">
        <w:rPr>
          <w:rFonts w:eastAsia="Calibri"/>
          <w:szCs w:val="22"/>
        </w:rPr>
        <w:tab/>
        <w:t>Chair, NextGen Committee (2018-2019)</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4.</w:t>
      </w:r>
      <w:r w:rsidRPr="002C452E">
        <w:rPr>
          <w:rFonts w:eastAsia="Calibri"/>
          <w:szCs w:val="22"/>
        </w:rPr>
        <w:tab/>
        <w:t>Co-Chair, Technology Committee, Young Lawyer’s Division (2017-2018)</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5.</w:t>
      </w:r>
      <w:r w:rsidRPr="002C452E">
        <w:rPr>
          <w:rFonts w:eastAsia="Calibri"/>
          <w:szCs w:val="22"/>
        </w:rPr>
        <w:tab/>
        <w:t>Member, Young Lawyer’s Division (2009-2018)</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6.</w:t>
      </w:r>
      <w:r w:rsidRPr="002C452E">
        <w:rPr>
          <w:rFonts w:eastAsia="Calibri"/>
          <w:szCs w:val="22"/>
        </w:rPr>
        <w:tab/>
        <w:t>Member, Practice &amp; Procedure Committee (2009-Present)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7.</w:t>
      </w:r>
      <w:r w:rsidRPr="002C452E">
        <w:rPr>
          <w:rFonts w:eastAsia="Calibri"/>
          <w:szCs w:val="22"/>
        </w:rPr>
        <w:tab/>
        <w:t>Member, Family Law Section (2009-present)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8.</w:t>
      </w:r>
      <w:r w:rsidRPr="002C452E">
        <w:rPr>
          <w:rFonts w:eastAsia="Calibri"/>
          <w:szCs w:val="22"/>
        </w:rPr>
        <w:tab/>
        <w:t>Member, South Carolina Bar Leadership Academy Committee (2016-2019)</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9.</w:t>
      </w:r>
      <w:r w:rsidRPr="002C452E">
        <w:rPr>
          <w:rFonts w:eastAsia="Calibri"/>
          <w:szCs w:val="22"/>
        </w:rPr>
        <w:tab/>
        <w:t>Member, Judicial Qualifications Committee (2015-2017)</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10.</w:t>
      </w:r>
      <w:r w:rsidRPr="002C452E">
        <w:rPr>
          <w:rFonts w:eastAsia="Calibri"/>
          <w:szCs w:val="22"/>
        </w:rPr>
        <w:tab/>
        <w:t>Member, International Law Committee (2014-present)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American Bar Association</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1.</w:t>
      </w:r>
      <w:r w:rsidRPr="002C452E">
        <w:rPr>
          <w:rFonts w:eastAsia="Calibri"/>
          <w:szCs w:val="22"/>
        </w:rPr>
        <w:tab/>
        <w:t>Vice-Chair (Membership), Family Law Committee, ABA Section of International Law (2018-present)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2.</w:t>
      </w:r>
      <w:r w:rsidRPr="002C452E">
        <w:rPr>
          <w:rFonts w:eastAsia="Calibri"/>
          <w:szCs w:val="22"/>
        </w:rPr>
        <w:tab/>
        <w:t>Member, Section of International Law (2018-present)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3.</w:t>
      </w:r>
      <w:r w:rsidRPr="002C452E">
        <w:rPr>
          <w:rFonts w:eastAsia="Calibri"/>
          <w:szCs w:val="22"/>
        </w:rPr>
        <w:tab/>
        <w:t>Subcommittee Chair/Newsletter Editor, Family Law Litigation Committee, ABA Section of Litigation (2016-present)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4.</w:t>
      </w:r>
      <w:r w:rsidRPr="002C452E">
        <w:rPr>
          <w:rFonts w:eastAsia="Calibri"/>
          <w:szCs w:val="22"/>
        </w:rPr>
        <w:tab/>
        <w:t>Member, Section of Litigation (2015-present)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5.</w:t>
      </w:r>
      <w:r w:rsidRPr="002C452E">
        <w:rPr>
          <w:rFonts w:eastAsia="Calibri"/>
          <w:szCs w:val="22"/>
        </w:rPr>
        <w:tab/>
        <w:t>Member, Section of Family Law (2010-present)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Spartanburg Bar Association; and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Greenville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Leadership Spartanburg (2016-2017)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Board of Regents, Leadership Spartanburg (2017-2019)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Vestry, Episcopal Church of the Advent Spartanburg (2020-Present)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Liturgy Commission, Episcopal Church of the Advent Spartanburg (2020-Present)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Children and Young Families Commission, Episcopal Church of the Advent (2020-Present)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Seventh Judicial Circuit Pro Bono Committee (2017-2019)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Self-Represented Litigation Family Committee, South Carolina Access to Justice Commission (2017-2018)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I was awarded a Merit Award from the Charleston School of Law in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I have been invited to and attended the 2016, 2017 and 2018 Fall Leadership Meetings and Editor’s Symposiums for ABA Section of Litigation. I was unable to attend the 2019 Fall Leadership Meeting and Editor Symposium, and I am not sure of the status of the 2020 Fall Leadership Meeting and Editor Symposium due to the COVID-19 pandemic.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I have been selected to participate in the ABA Collaborative Bar Leadership Academy and plan on attending an upcoming session.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I participated in the South Carolina Lawyer Mentoring Program in 2016-2017.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I participated in the 2016 MDA Lock-Up which raised funds for children with muscle-debilitating diseases.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Lounsberry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Throughout my career, I have been fortunate to work for very accomplished Family Court attorneys. Doing so has allowed me to improve my knowledge and experience of Family Court law and the rules of procedure and evidence. As a result, my practice focuses on litigation of difficult, complex, and, sometimes, novel Family Court issues. It has also required me to stay abreast of changes and trends in family law, which in turn has allowed me to develop a passion for and a deep understanding of the same.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have served as Chair of the South Carolina Bar Practice and Procedure Committee (2016-2020) and continue to as Vice-Chair and Subcommittee Chair for two separate American Bar Association committees. I feel very honored and humbled by these experiences. If elected, I plan to remain committed to bettering and/or improving the practice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Lounsberry is extremely intelligent, and that he has been highly recommended by members of the Family Court Bar who are very well-respected state-wide. The Commission feels like he would be an excellent family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An affidavit was filed against Mr. Lounsberry by Mr. Wayne Keith Smith, Senior. The Commission reviewed the complaint and extensive documents provided by Mr. Smith. Mr. Lounsberry provided a written response, which the Commission also studied. Upon a thorough consideration of all of the material and testimony provided, the Commission does not find a failing on the part of Mr. Lounsberry in the nine evaluative criteria.</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Lounsberry qualified, and nominated him for election to Family Court, Seventh Judicial Circuit, Seat 1.</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Erika L. McJimpsey</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McJimpsey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McJimpsey was born in 1970. She is 50 years old and a resident of Boiling Springs, South Carolina. Judge McJimpsey provided in her application that she has been a resident of South Carolina for at least the immediate past five years and has been a licensed attorney in South Carolina since 1996.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McJimpsey.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McJimpsey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Classical Conversations, Home School Association, Mock Trial Judge (May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Spartanburg High School, Women’s History Speaker (March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Church of the Advent, Introduction to Homeless Court, Speaker (March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Together-A Women’s Day Celebration, Panelist (March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Dorman High School, Black History Program, Speaker (February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South Carolina Bar, Mock Trial, Presiding Judge (February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Adidas Lunch and Learn, Speaker (February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Youth Institute, Role of Summary Court, Speaker (January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Business and Professional Women Breakfast, Homeless Court, Speaker (January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Dorman High School, Government Class, Due Process, Speaker (November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(k) </w:t>
      </w:r>
      <w:r w:rsidRPr="002C452E">
        <w:rPr>
          <w:rFonts w:eastAsia="Calibri"/>
          <w:szCs w:val="22"/>
        </w:rPr>
        <w:tab/>
        <w:t>City of Spartanburg’s Podcast, Introduction to Homeless Court (October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Spartanburg Citizens Academy, Municipal Court, Speaker (September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Garnard Middle School, Graduation Program, Speaker (May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Spartanburg Community College, Early College Students, Speaker (April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(o) </w:t>
      </w:r>
      <w:r w:rsidRPr="002C452E">
        <w:rPr>
          <w:rFonts w:eastAsia="Calibri"/>
          <w:szCs w:val="22"/>
        </w:rPr>
        <w:tab/>
        <w:t>Spartanburg Community College, Induction Ceremony Phi Theta Kappa, Speaker (April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Fairforest Elementary School, Career Day, Speaker (March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w:t>
      </w:r>
      <w:r w:rsidRPr="002C452E">
        <w:rPr>
          <w:rFonts w:eastAsia="Calibri"/>
          <w:szCs w:val="22"/>
        </w:rPr>
        <w:tab/>
        <w:t>Cowpens Middle School, Black History Program, Speaker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(r) </w:t>
      </w:r>
      <w:r w:rsidRPr="002C452E">
        <w:rPr>
          <w:rFonts w:eastAsia="Calibri"/>
          <w:szCs w:val="22"/>
        </w:rPr>
        <w:tab/>
        <w:t>EP Todd Middle School, Black History Program, Speaker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w:t>
      </w:r>
      <w:r w:rsidRPr="002C452E">
        <w:rPr>
          <w:rFonts w:eastAsia="Calibri"/>
          <w:szCs w:val="22"/>
        </w:rPr>
        <w:tab/>
        <w:t>Mary H. Wright, Black History Program, Speaker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w:t>
      </w:r>
      <w:r w:rsidRPr="002C452E">
        <w:rPr>
          <w:rFonts w:eastAsia="Calibri"/>
          <w:szCs w:val="22"/>
        </w:rPr>
        <w:tab/>
        <w:t>South Carolina Bar, Mock Trial, Scoring Judge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(u) </w:t>
      </w:r>
      <w:r w:rsidRPr="002C452E">
        <w:rPr>
          <w:rFonts w:eastAsia="Calibri"/>
          <w:szCs w:val="22"/>
        </w:rPr>
        <w:tab/>
        <w:t>Carver Middle School, Veteran’s Day Program, Speaker (November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(v)</w:t>
      </w:r>
      <w:r w:rsidRPr="002C452E">
        <w:rPr>
          <w:rFonts w:eastAsia="Calibri"/>
          <w:szCs w:val="22"/>
        </w:rPr>
        <w:tab/>
        <w:t>Spartanburg Citizens’ Academy, Municipal Court, Speaker (October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(w)</w:t>
      </w:r>
      <w:r w:rsidRPr="002C452E">
        <w:rPr>
          <w:rFonts w:eastAsia="Calibri"/>
          <w:szCs w:val="22"/>
        </w:rPr>
        <w:tab/>
        <w:t>Dorman High School, Government Class, Due Process, Speaker (April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(x)</w:t>
      </w:r>
      <w:r w:rsidRPr="002C452E">
        <w:rPr>
          <w:rFonts w:eastAsia="Calibri"/>
          <w:szCs w:val="22"/>
        </w:rPr>
        <w:tab/>
        <w:t>Cowpens Middle School, Black History Program, Speaker (February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(y)</w:t>
      </w:r>
      <w:r w:rsidRPr="002C452E">
        <w:rPr>
          <w:rFonts w:eastAsia="Calibri"/>
          <w:szCs w:val="22"/>
        </w:rPr>
        <w:tab/>
        <w:t>Criminal Justice Institute, Role of Summary Court, Speaker (January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(z)</w:t>
      </w:r>
      <w:r w:rsidRPr="002C452E">
        <w:rPr>
          <w:rFonts w:eastAsia="Calibri"/>
          <w:szCs w:val="22"/>
        </w:rPr>
        <w:tab/>
        <w:t>Carver Middle School, School Assembly, Speaker (January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(aa)</w:t>
      </w:r>
      <w:r w:rsidRPr="002C452E">
        <w:rPr>
          <w:rFonts w:eastAsia="Calibri"/>
          <w:szCs w:val="22"/>
        </w:rPr>
        <w:tab/>
        <w:t>Spartanburg Citizens’ Academy, Municipal Court, Speaker (October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(bb) </w:t>
      </w:r>
      <w:r w:rsidRPr="002C452E">
        <w:rPr>
          <w:rFonts w:eastAsia="Calibri"/>
          <w:szCs w:val="22"/>
        </w:rPr>
        <w:tab/>
        <w:t>SAIYL, Summer Program for City youth, Speaker (June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(cc)</w:t>
      </w:r>
      <w:r w:rsidRPr="002C452E">
        <w:rPr>
          <w:rFonts w:eastAsia="Calibri"/>
          <w:szCs w:val="22"/>
        </w:rPr>
        <w:tab/>
        <w:t>Youth Empowerment, Speaker, (June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(dd)</w:t>
      </w:r>
      <w:r w:rsidRPr="002C452E">
        <w:rPr>
          <w:rFonts w:eastAsia="Calibri"/>
          <w:szCs w:val="22"/>
        </w:rPr>
        <w:tab/>
        <w:t>Jesse Boyd Elementary, Graduation Speaker,(May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(ee)</w:t>
      </w:r>
      <w:r w:rsidRPr="002C452E">
        <w:rPr>
          <w:rFonts w:eastAsia="Calibri"/>
          <w:szCs w:val="22"/>
        </w:rPr>
        <w:tab/>
        <w:t>Spartanburg Prepatory School, Volunteer Banquet, Speaker (April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(ff)</w:t>
      </w:r>
      <w:r w:rsidRPr="002C452E">
        <w:rPr>
          <w:rFonts w:eastAsia="Calibri"/>
          <w:szCs w:val="22"/>
        </w:rPr>
        <w:tab/>
        <w:t>Leadership Spartanburg, Speaker (March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(gg)</w:t>
      </w:r>
      <w:r w:rsidRPr="002C452E">
        <w:rPr>
          <w:rFonts w:eastAsia="Calibri"/>
          <w:szCs w:val="22"/>
        </w:rPr>
        <w:tab/>
        <w:t>Greenville County School District, Career Fair (May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(hh)</w:t>
      </w:r>
      <w:r w:rsidRPr="002C452E">
        <w:rPr>
          <w:rFonts w:eastAsia="Calibri"/>
          <w:szCs w:val="22"/>
        </w:rPr>
        <w:tab/>
        <w:t>Classical Conversation, Home School Association, Mock Trial, Judge (May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(ii)</w:t>
      </w:r>
      <w:r w:rsidRPr="002C452E">
        <w:rPr>
          <w:rFonts w:eastAsia="Calibri"/>
          <w:szCs w:val="22"/>
        </w:rPr>
        <w:tab/>
        <w:t>Carver Junior High School, Mock Trial Presentation (May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(jj)</w:t>
      </w:r>
      <w:r w:rsidRPr="002C452E">
        <w:rPr>
          <w:rFonts w:eastAsia="Calibri"/>
          <w:szCs w:val="22"/>
        </w:rPr>
        <w:tab/>
        <w:t>Martin Luther King Day, Guest Speaker (January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(kk)</w:t>
      </w:r>
      <w:r w:rsidRPr="002C452E">
        <w:rPr>
          <w:rFonts w:eastAsia="Calibri"/>
          <w:szCs w:val="22"/>
        </w:rPr>
        <w:tab/>
        <w:t>11th Annual Interpersonal Violence Conference, Domestic Violence, Speaker (October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(ll)</w:t>
      </w:r>
      <w:r w:rsidRPr="002C452E">
        <w:rPr>
          <w:rFonts w:eastAsia="Calibri"/>
          <w:szCs w:val="22"/>
        </w:rPr>
        <w:tab/>
        <w:t>Spartanburg High, Constitution Day, Speaker (September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(mm)</w:t>
      </w:r>
      <w:r w:rsidRPr="002C452E">
        <w:rPr>
          <w:rFonts w:eastAsia="Calibri"/>
          <w:szCs w:val="22"/>
        </w:rPr>
        <w:tab/>
        <w:t>Spartanburg Chamber of Commerce Junior Leadership, Role of Municipal Court, Speaker (March 2012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(nn) </w:t>
      </w:r>
      <w:r w:rsidRPr="002C452E">
        <w:rPr>
          <w:rFonts w:eastAsia="Calibri"/>
          <w:szCs w:val="22"/>
        </w:rPr>
        <w:tab/>
        <w:t>Wofford College’s Externship, Municipal Court System, Speaker (February 2012)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(oo)</w:t>
      </w:r>
      <w:r w:rsidRPr="002C452E">
        <w:rPr>
          <w:rFonts w:eastAsia="Calibri"/>
          <w:szCs w:val="22"/>
        </w:rPr>
        <w:tab/>
        <w:t>Girls, Inc., Juvenile Justice System, Speaker (September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(pp)</w:t>
      </w:r>
      <w:r w:rsidRPr="002C452E">
        <w:rPr>
          <w:rFonts w:eastAsia="Calibri"/>
          <w:szCs w:val="22"/>
        </w:rPr>
        <w:tab/>
        <w:t>Cherokee Trail Elementary School, Black History Program, Speaker (February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(qq)</w:t>
      </w:r>
      <w:r w:rsidRPr="002C452E">
        <w:rPr>
          <w:rFonts w:eastAsia="Calibri"/>
          <w:szCs w:val="22"/>
        </w:rPr>
        <w:tab/>
        <w:t>Martin Luther King, Jr. Holiday Celebration, Speaker (January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(rr)</w:t>
      </w:r>
      <w:r w:rsidRPr="002C452E">
        <w:rPr>
          <w:rFonts w:eastAsia="Calibri"/>
          <w:szCs w:val="22"/>
        </w:rPr>
        <w:tab/>
        <w:t>Old English Symposium, Jessica’s Law/Confidentiality (October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(ss)</w:t>
      </w:r>
      <w:r w:rsidRPr="002C452E">
        <w:rPr>
          <w:rFonts w:eastAsia="Calibri"/>
          <w:szCs w:val="22"/>
        </w:rPr>
        <w:tab/>
        <w:t>South Carolina Public Records Association, Juvenile Records (October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(tt)</w:t>
      </w:r>
      <w:r w:rsidRPr="002C452E">
        <w:rPr>
          <w:rFonts w:eastAsia="Calibri"/>
          <w:szCs w:val="22"/>
        </w:rPr>
        <w:tab/>
        <w:t>Law School for Non Lawyers, Juvenile Justice/Child Protection Hearings (April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(uu)</w:t>
      </w:r>
      <w:r w:rsidRPr="002C452E">
        <w:rPr>
          <w:rFonts w:eastAsia="Calibri"/>
          <w:szCs w:val="22"/>
        </w:rPr>
        <w:tab/>
        <w:t>Law School for Non Lawyers, Juvenile Justice/Child Protection Hearings (August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(vv)</w:t>
      </w:r>
      <w:r w:rsidRPr="002C452E">
        <w:rPr>
          <w:rFonts w:eastAsia="Calibri"/>
          <w:szCs w:val="22"/>
        </w:rPr>
        <w:tab/>
        <w:t>Crime Victims’ Ombudsman Best Practices Training(March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(ww)</w:t>
      </w:r>
      <w:r w:rsidRPr="002C452E">
        <w:rPr>
          <w:rFonts w:eastAsia="Calibri"/>
          <w:szCs w:val="22"/>
        </w:rPr>
        <w:tab/>
        <w:t>Solicitor’s Association Conference, Legislative Update, Juvenile Law (September 2006)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(xx)</w:t>
      </w:r>
      <w:r w:rsidRPr="002C452E">
        <w:rPr>
          <w:rFonts w:eastAsia="Calibri"/>
          <w:szCs w:val="22"/>
        </w:rPr>
        <w:tab/>
        <w:t>SC Public Defender’s Conference, Jessica’s Law (September 2005)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 </w:t>
      </w:r>
      <w:r w:rsidRPr="002C452E">
        <w:rPr>
          <w:rFonts w:eastAsia="Calibri"/>
          <w:szCs w:val="22"/>
        </w:rPr>
        <w:tab/>
        <w:t>Law School for Non Lawyers, 2012,2013,2014, Juvenile Law Publication Materials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Juvenile Justice; Legal Lessons: A Series for the Public: update materials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Juvenile Justice: Law School for Non Lawyers; update materials (2010)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Truancy Guide, A Training Resource Manual for Truancy Intervention; Editorial Advice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Juvenile Justice; Law School for Non Lawyers: update materials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Juvenile Justice: Law School for Non Lawyers, Co-editor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McJimpsey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McJimpsey did not indicate any evidence of a troubled financial status. Judge McJimpsey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McJimpsey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the following military service: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Army Reserves, Judge Advocate General, Captain, August 1999-2010</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was admitted to the South Carolina Bar in 1996.</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She gave the following account of her legal experience since graduation from law school:</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Pyatt Law Firm, Law Clerk, August 1996-November 1996, I worked as a law clerk prior to my admission to the South Carolina Bar. I conducted client interviews and drafted pleadings under the supervision of an attorney</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Seventh Judicial Circuit Solicitor’s Office, Assistant Solicitor(December 1996-June 2005) I was the first(1st) full-time Criminal Domestic Violence prosecutor in Spartanburg County. I served under a Violence Against Women grant. I served in this capacity for almost 18 months. Thereafter, for the next three years, I prosecuted various kinds of cases ranging from violence crimes, drug offenses, property crimes, and sexual assaults. I also served as the Chief Family Court prosecutor from 2000-2005. I handled juvenile matters ranging from misdemeanor and status offenses, to homicide and sexual assault cases. I worked very closely with several state agencies and non-profit agencies. These agencies are: the Department of Social Services, the Department of Disabilities and Special Needs, the Department of Mental Health, and the Spartanburg Children’s Advocacy Center to name a few.</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United States Army Reserves, Judge Advocate General Corp) February 1999-September 2010) I served as a Judge Advocate for eleven years. In my part-time capacity, I have held a number of positions and served in many capacities. I conducted numerous administrative separation boards for Reserve soldiers who were charged with having committed various acts of misconduct, illegal drug use, and conviction of crimes in civilian courts. I have provided legal assistance to over one thousand soldiers and their dependents in the areas of estate planning, debtor/creditor law, family law, and administrative law.</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Spartanburg Methodist College, Adjunct Instructor,(August 2001-May 2003) I served as an instructor in the Criminal Justice Department for the following courses: criminal law and criminal procedure</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Converse College, Paralegal Certificate Program, Adjunct Instructor (October 2002- January 2003) I served as an instructor teaching legal writing and research to paralegal students.</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Spartanburg Methodist College Paralegal Program, Adjunct Instructor, (January 2005-July 2005; May 2012-August 2016) I have taught the following courses to students seeking a certificate in this program: juvenile law, family law, criminal law, and an independent study course which analyzed recent court cases).</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South Carolina Department of Juvenile Justice, Assistant Legal Counsel (July 2005-July 2009). I served as an attorney representing the Department of Juvenile Justice. I provided legal advice to the county offices. The Department of Juvenile Justice has 46 offices throughout the State. In addition, I served as the liaison with the State Law Enforcement Division in regard to the issue of dealing with DNA samples. I also served as the Agency’s liaison with the Attorney General’s Office of Human Resources, South Carolina Human Affairs Commission, and the Equal Employment Opportunity Commission. Many of these issues were resolved through mediation. In addition, I worked closely with lawyers hired by the South Carolina Insurance Reserve Fund who represented the Agency in lawsuits filed based on alleged violations of state and federal laws. I assisted in compiling records, depositions, mediation hearings, and other pre-trial and trial matters.</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Greenville Technical College, Adjunct Instructor, (January 2008-July 2009). I served as an instructor teaching legal ethics based on South Carolina Appellate Court Rule 407.</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City of Spartanburg Municipal Court, Associate Municipal Judge,(July 2009-June 2011). I presided over criminal, traffic, and quality of life cases. In addition, I presided over jury trials held four times a month. I worked a minimum of fifteen hours per week.</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Greenville Technical College, Instructor, (July 2009-August 2011). I served as an instructor in the Paralegal and Criminal Justice Departments. In the paralegal department, I taught Legal Ethics and Legal Writing. I was the lead instructor for the Legal Ethics class. The primary focus of the class was the study and analysis of South Carolina Appellate Court Rule 407. I served as lead instructor for the following courses in the criminal justice department: criminal law, criminal evidence/procedure, and juvenile law.</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City of Spartanburg, Municipal Court, Chief Municipal Judge (July 2012-present) I preside over the management of the court’s docket. In addition, I handle misdemeanor criminal and traffic offenses, quality of life court, and jury trials. I also determine probable cause for the issuance of arrest and search warrants. In 2019, I worked to help institute a Homeless Court in the City of Spartanburg.</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further reported regarding her experience with the Family Court practice area:</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had the privilege of gaining experience in a variety of legal arenas. I believe the depth and the breadth of my professional and personal experiences make me uniquely qualified to serve as a Family Court Judge. As a prosecutor, I excelled in the courtroom as a prosecutor in the Family Court. I was known as a principled, compassionate, fair and skilled attorney. I was able to balance a large caseload and worked well with fellow lawyers, judges, and others who played a role in the matters heard within the jurisdiction of the Family Court. I worked extensively with lay persons to include non-lawyer guardian ad litems, school officials, Department of Social Services, Department of Mental Health, education representatives just to name a few. As a judge, former prosecutor, attorney for the Department Juvenile Justice, military lawyer, mother, wife, therapeutic foster parent, and a member of the clergy, I have gained and developed a sensitivity, and a well-balanced perspective to the needs of children and families. I have the ability to relate and understand people from all walks of life. While I have limited experience in matrimonial cases, with the exception of my military service drafting separation agreements and determining financial responsibility of soldiers’ to spouses and or children during a divorce, I believe that the length and the diversity of my legal career as an attorney and judge will assist me in gaining added competency in these areas. I am well-versed in fundamental legal principles and in procedural and evidentiary rules. I am honest, and always endeavor to operate with integrity in my personal and professional life. I am a committed public servant, and I would be honored to serve on the Family Court bench.</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the frequency of her court appearances prior to her service on the bench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2%;</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the percentage of her practice involving civil, criminal, domestic and other matters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McJimpsey reported the percentage of her practice in trial court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provided that during the past five years prior to her service on the bench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McJimpsey’s account of her five most significant litigated matters:</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the Matter of Shaquille O’Neal, 385 SC 243(2009)</w:t>
      </w:r>
      <w:r w:rsidRPr="002C452E">
        <w:rPr>
          <w:szCs w:val="22"/>
        </w:rPr>
        <w:t xml:space="preserve"> I represented the Department of Juvenile Justice in the Family Court where the defendant, who was the underage of seventeen at the time of the hearing, was seeking to remove his name from the sex offender registry. The Family Court ruled that he should be placed on the registry, but the Supreme Court reversed this decision. The defendant was registered as a sex offender in the State of North Carolina. The issue was whether the offense was comparable to an offense in South Carolina which would require registry. Although, the Supreme Court reversed the lower court’s ruling it was the first ruling to provide the State Law Enforcement Division and other state agencies with guidance regarding how to determine when an out-of-state resident juvenile should be subject to registration.</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re C.J-</w:t>
      </w:r>
      <w:r w:rsidRPr="002C452E">
        <w:rPr>
          <w:szCs w:val="22"/>
        </w:rPr>
        <w:t xml:space="preserve"> I represented the State of South Carolina in a waiver hearing where the juvenile was charged with Murder and Armed Robbery. The juvenile shot the victim while he was in his car. Several days after the murder was committed, the juvenile robbed a pawn shop and stole four guns. This is significant because it was my first waiver hearing, I had to establish through witnesses’ testimony whether the offender’s charges should be waived to the Court of General Sessions based on the landmark Supreme Court case of Kent v. US,383 U.S. 541(1966).</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re DH</w:t>
      </w:r>
      <w:r w:rsidRPr="002C452E">
        <w:rPr>
          <w:szCs w:val="22"/>
        </w:rPr>
        <w:t>- I represented the State of South Carolina in the Family Court in a case were a fifteen-year-old boy was charged with committing a sexual battery on his seven year old cousin. The victim went to the hospital after the assault because of vaginal bleeding. She had to have emergency to repair a vaginal tear that was causing significant bleeding. This case made a lasting impact on my life. I spent several months preparing this child victim for trial. This offender was placed on the sex offender registry. During this time period, there was influx in child sexual assault cases in Spartanburg. In (2002-2003), there were 173 children reported as victims of sexual assault, and 43 were assaults by other children. Dean, Sullen, Sexual Abuse: Juvenile Offenders show increase, Spartanburg Herald Journal, 27, April 2003. I was the sole prosecutor assigned to the Family Court during this time.</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re: Juvenile, minor under the age of 17</w:t>
      </w:r>
      <w:r w:rsidRPr="002C452E">
        <w:rPr>
          <w:szCs w:val="22"/>
        </w:rPr>
        <w:t>- I represented the State of South Carolina in a Family Court case where a fourteen-year-old boy, who was a client at a group home facilitated by the Charles Lee Center (serves children and adults with mental and physical disabilities), was allowed in the community for a home visit. During this time, he went to a neighbor’s house and asked for a drink of water, and later stabbed the neighbor in the back with a pair of scissors. The offender was dually evaluated by the Department of Mental Health and the Department of Disabilities and Special Needs (DDSN). He was ruled incompetent to stand trial. I filed the paperwork to have him judicially committed through the Family Court. The court committed him into the custody of DDSN. This case is noteworthy because less than a year later he was charged with sexually assaulting his caregiver while at the group home. A subsequent evaluation was conducted and he was deemed incompetent and a judicial admission hearing was conducted. He was, again, involuntarily committed to the custody of DDSN. A guardian ad litem was appointed in this case, and upon the State’s recommendation the family court judge ordered that he be committed to a secured facility and that he not be allowed home visits. He was committed until his twenty-first birthday. This case displays the intricacies in dealing with issues in Family Court. It is unusual to have a juvenile civilly committed twice. Unfortunately, it was only after the court ordered a high-management facility that the pubic was kept safe from this juvenile.</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State of South Carolina v. Jeff Greer</w:t>
      </w:r>
      <w:r w:rsidRPr="002C452E">
        <w:rPr>
          <w:rFonts w:eastAsia="Calibri"/>
          <w:szCs w:val="22"/>
        </w:rPr>
        <w:t>- I represented the State of South Carolina in a Magistrate Court case where an off duty police officer was charged with an assault and battery against his former girlfriend. The defendant was found guilty and his employment was terminated. The victim in this case was very hostile and did not want to go forward because of outside pressures. It showed how important it is to respect the feelings of domestic violence victims, but how it is equally important that the State hold offenders accountable. It reaffirmed the principle that no one is above or beyond the law regardless of his/her position. The defendant appealed his case to the Circuit Court, but the appeal was later dismissed.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she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City of Spartanburg, Municipal Court, Associate Judge, (July 2009-June 2011) appointed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t>(b)</w:t>
      </w:r>
      <w:r w:rsidRPr="002C452E">
        <w:rPr>
          <w:rFonts w:eastAsia="Calibri"/>
          <w:szCs w:val="22"/>
        </w:rPr>
        <w:tab/>
        <w:t>City of Spartanburg, Municipal Court, Chief Judge, (July 2011-until present) appointed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McJimpsey reported the following regarding her employment while serving as a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Greenville Technical College, Instructor, Criminal Justice and Paralegal Departments (July 2009-August 2011) I served as a full-time instructor at the college. I taught the following courses: criminal law, criminal procedure, juvenile law, legal writing, and legal ethics. In addition, I served as an academic coach for the college’s Shining Star Merit Program which was designed to enhance the African American college experience by providing a comprehensive and focused program including, service learning, tutoring, and intrusive advising with an educational plan. I met with students on a weekly basis. I was actively involved on several hiring committees.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t>(b)</w:t>
      </w:r>
      <w:r w:rsidRPr="002C452E">
        <w:rPr>
          <w:rFonts w:eastAsia="Calibri"/>
          <w:szCs w:val="22"/>
        </w:rPr>
        <w:tab/>
        <w:t>Spartanburg Methodist College Paralegal Program, Instructor (contractual position)(May 2012). I taught Juvenile Law, and an Independent Study Class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 xml:space="preserve">Family Court, Seat 4, At-Large, August 2012(qualified </w:t>
      </w:r>
      <w:r w:rsidRPr="002C452E">
        <w:rPr>
          <w:rFonts w:eastAsia="Calibri"/>
          <w:szCs w:val="22"/>
        </w:rPr>
        <w:tab/>
        <w:t>but not nominated)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Municipal Judge, City of Spartanburg, November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(c)</w:t>
      </w:r>
      <w:r w:rsidRPr="002C452E">
        <w:rPr>
          <w:rFonts w:eastAsia="Calibri"/>
          <w:szCs w:val="22"/>
        </w:rPr>
        <w:tab/>
        <w:t>Family Court, At- Large, August 2016(withdrew)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McJimpsey’s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Judge McJimpsey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is married to Ryan Valdez McJimpsey.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South Carolina Bar (1996-Present)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South Carolina Women Lawyers Association, Member (2012-Present)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Municipal Court Homeless Court Committee, Chairwoman (2019-Present)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South Carolina Bar Speaker’s Bureau (2007-Present)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South Carolina Bar’s Children’s Law Committee (2007-2009)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South Carolina Upstate Paralegal Association (2009-2011)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Delta Sigma Theta Sorority, Inc, (April 1990-Present)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 xml:space="preserve">SOAR Leadership and Mentor Summit, Founder </w:t>
      </w:r>
      <w:r w:rsidRPr="002C452E">
        <w:rPr>
          <w:rFonts w:eastAsia="Calibri"/>
          <w:szCs w:val="22"/>
        </w:rPr>
        <w:tab/>
        <w:t>(August 2018-Present)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Spartanburg County Foundation, Community Leadership Committee (2018-Present)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w:t>
      </w:r>
      <w:r w:rsidRPr="002C452E">
        <w:rPr>
          <w:rFonts w:eastAsia="Calibri"/>
          <w:szCs w:val="22"/>
        </w:rPr>
        <w:tab/>
        <w:t xml:space="preserve">Municipal Court Homeless Court Committee, </w:t>
      </w:r>
      <w:r w:rsidRPr="002C452E">
        <w:rPr>
          <w:rFonts w:eastAsia="Calibri"/>
          <w:szCs w:val="22"/>
        </w:rPr>
        <w:tab/>
        <w:t>Chairwoman (2019-Present)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w:t>
      </w:r>
      <w:r w:rsidRPr="002C452E">
        <w:rPr>
          <w:rFonts w:eastAsia="Calibri"/>
          <w:szCs w:val="22"/>
        </w:rPr>
        <w:tab/>
        <w:t xml:space="preserve">United Way Homeless Committee Task Force, Member </w:t>
      </w:r>
      <w:r w:rsidRPr="002C452E">
        <w:rPr>
          <w:rFonts w:eastAsia="Calibri"/>
          <w:szCs w:val="22"/>
        </w:rPr>
        <w:tab/>
        <w:t>(2019-Present)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w:t>
      </w:r>
      <w:r w:rsidRPr="002C452E">
        <w:rPr>
          <w:rFonts w:eastAsia="Calibri"/>
          <w:szCs w:val="22"/>
        </w:rPr>
        <w:tab/>
        <w:t xml:space="preserve">Spartanburg Business and Professional Women, </w:t>
      </w:r>
      <w:r w:rsidRPr="002C452E">
        <w:rPr>
          <w:rFonts w:eastAsia="Calibri"/>
          <w:szCs w:val="22"/>
        </w:rPr>
        <w:tab/>
        <w:t>Member (2020-Present)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Ernest F. Hollings Award for Excellence in State Prosecution-Family Court (2004)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w:t>
      </w:r>
      <w:r w:rsidRPr="002C452E">
        <w:rPr>
          <w:rFonts w:eastAsia="Calibri"/>
          <w:szCs w:val="22"/>
        </w:rPr>
        <w:tab/>
        <w:t xml:space="preserve">Lucas Foundation, Upstate Change Maker Award </w:t>
      </w:r>
      <w:r w:rsidRPr="002C452E">
        <w:rPr>
          <w:rFonts w:eastAsia="Calibri"/>
          <w:szCs w:val="22"/>
        </w:rPr>
        <w:tab/>
        <w:t>(2013)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w:t>
      </w:r>
      <w:r w:rsidRPr="002C452E">
        <w:rPr>
          <w:rFonts w:eastAsia="Calibri"/>
          <w:szCs w:val="22"/>
        </w:rPr>
        <w:tab/>
        <w:t>Woman of Value Award Recipient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w:t>
      </w:r>
      <w:r w:rsidRPr="002C452E">
        <w:rPr>
          <w:rFonts w:eastAsia="Calibri"/>
          <w:szCs w:val="22"/>
        </w:rPr>
        <w:tab/>
        <w:t>Beauty Marks 4 Girls Award Recipient (2019)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(k)</w:t>
      </w:r>
      <w:r w:rsidRPr="002C452E">
        <w:rPr>
          <w:rFonts w:eastAsia="Calibri"/>
          <w:szCs w:val="22"/>
        </w:rPr>
        <w:tab/>
        <w:t xml:space="preserve">Mary L. Thomas Award for Civic Change, Recipient </w:t>
      </w:r>
      <w:r w:rsidRPr="002C452E">
        <w:rPr>
          <w:rFonts w:eastAsia="Calibri"/>
          <w:szCs w:val="22"/>
        </w:rPr>
        <w:tab/>
        <w:t>(2019)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McJimpsey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One of the most critical and vital components of any society is the family. I am grateful that the value of serving others was instilled in me by my parents at an early age. I stand on the shoulders of a “village” who made tremendous sacrifices to make sure that I received a quality education, but most of all that I understood the importance of honesty and integrity. I have been blessed to be a member of the legal profession for almost 25 years, and I’m still as excited about my journey in this profession as I was on the day of my swearing in ceremony. It has been an amazing journey. I believe the quality and diversity of my experiences in the criminal, family, military, and educational arenas would be an asset to this Court. I have learned the importance of patience and kindness; hard work and diligence; and the importance of fairness, truthfulness, and integrity. It is my desire to continue growing, learning, and serving in this noble profession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noted that Judge McJimpsey is known for her strong work ethic. They also recognized that her years spent as a JAG officer and her current service as a city judge would serve her well on the family court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McJimpsey qualified, and nominated her for election to Family Court, Seventh Judicial Circuit, Seat 1.</w:t>
      </w:r>
    </w:p>
    <w:p w:rsidR="00CF224D" w:rsidRPr="002C452E" w:rsidRDefault="00CF224D" w:rsidP="00CF224D">
      <w:pPr>
        <w:ind w:firstLine="0"/>
        <w:contextualSpacing/>
        <w:jc w:val="center"/>
        <w:rPr>
          <w:rFonts w:eastAsia="Calibri"/>
          <w:b/>
          <w:bCs/>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Angela J. Moss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DB0B9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Moss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was born in 1968. She is 52 years old and a resident of Inman, South Carolina. Ms. Moss provided in her application that she has been a resident of South Carolina for at least the immediate past five years and has been a licensed attorney in South Carolina since 1994. She was also admitted to the Georgia Bar in 1994.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Moss.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Moss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made presentations regarding legal practice to high school students at Spartanburg Christian Academy and High Point Academy.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Moss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Moss did not indicate any evidence of a troubled financial status. Ms. Moss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Moss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appears to be mentally capable of performing the duties of the office she seeks.</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was admitted to the South Carolina Bar in 1994.</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Albert V. Smith, P.A.; Associate; 1/95-11/96; General practice of law concentrating in civil, criminal and Family Court cases. No management responsibilities.</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Seventh Judicial Circuit Solicitor’s Office; Assistant Solicitor I, Assistant Solicitor II, Assistant Solicitor III; 11/96-11/00; Prosecution of General Sessions felony and misdemeanor caseloads; Prosecution of juvenile defendants in Family Court; Supervised/managed Cherokee County office (1998-1999).</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Phillip K. Sinclair, LLC; Associate; 2000-2006; General practice of law, concentrating in civil, criminal and Family Court cases. Limited management responsibilities. No management of trust accounts.</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Seventh Judicial Circuit Public Defender’s Office; Senior Assistant Public Defender II; 11/00-present; Defending accused adults in Magistrate, Municipal and Transfer Courts. Defense of juveniles in Family Court and Juvenile Drug Court. No management responsibilities.</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South Carolina Family Court Mediator; 2018-present; guardian ad litem; 2006-present; Mediation of Family Court cases and serving as guardian ad litem for children and adults in Family Court and Probate Court. Responsible for trust account.</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Moss further reported regarding her experience with the Family Court practice area: </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experience in Family Court includes divorce (fault and separation grounds) and equitable division (simple and complex issues). Additionally, I have represented parents and guardians in child custody matters, including abuse and neglect cases, and served as guardian ad litem for children in private actions. I have also served as guardian ad litem for incompetent adults in Family Court. Regarding adoptions, I have served as guardian ad litem on uncontested as well as complex and vehemently contested cases. Early in my career, I prosecuted juveniles in Family Court. Currently, I am employed as an Assistant Public Defender representing juveniles in Family Court. These cases range from misdemeanors to the most serious felonies. Throughout all of these areas of Family Court, I have gained extensive trial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As no week is the same in the practice of law, it is difficult to give an exact number regarding the frequency of appearances before a Family Court Judge. However, I am before a Family Court Judge regularly, approximately three to five times each week.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the frequency of her court appearances during the past five years as follows:</w:t>
      </w:r>
    </w:p>
    <w:p w:rsidR="00CF224D" w:rsidRPr="002C452E" w:rsidRDefault="00CF224D" w:rsidP="00DB0B9C">
      <w:pPr>
        <w:tabs>
          <w:tab w:val="left" w:pos="720"/>
          <w:tab w:val="left" w:pos="1440"/>
          <w:tab w:val="left" w:pos="2880"/>
          <w:tab w:val="left" w:pos="3600"/>
          <w:tab w:val="right" w:pos="9360"/>
        </w:tabs>
        <w:ind w:left="2880" w:hanging="135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none;</w:t>
      </w:r>
    </w:p>
    <w:p w:rsidR="00CF224D" w:rsidRPr="002C452E" w:rsidRDefault="00CF224D" w:rsidP="00DB0B9C">
      <w:pPr>
        <w:tabs>
          <w:tab w:val="left" w:pos="720"/>
          <w:tab w:val="left" w:pos="1440"/>
          <w:tab w:val="left" w:pos="2880"/>
          <w:tab w:val="left" w:pos="3600"/>
          <w:tab w:val="right" w:pos="9360"/>
        </w:tabs>
        <w:ind w:left="2880" w:hanging="1350"/>
        <w:contextualSpacing/>
        <w:rPr>
          <w:rFonts w:eastAsia="Calibri"/>
          <w:szCs w:val="22"/>
        </w:rPr>
      </w:pPr>
      <w:r w:rsidRPr="002C452E">
        <w:rPr>
          <w:rFonts w:eastAsia="Calibri"/>
          <w:szCs w:val="22"/>
        </w:rPr>
        <w:t>(b)</w:t>
      </w:r>
      <w:r w:rsidRPr="002C452E">
        <w:rPr>
          <w:rFonts w:eastAsia="Calibri"/>
          <w:szCs w:val="22"/>
        </w:rPr>
        <w:tab/>
        <w:t>State:</w:t>
      </w:r>
      <w:r w:rsidR="00DB0B9C">
        <w:rPr>
          <w:rFonts w:eastAsia="Calibri"/>
          <w:szCs w:val="22"/>
        </w:rPr>
        <w:t xml:space="preserve"> </w:t>
      </w:r>
      <w:r w:rsidRPr="002C452E">
        <w:rPr>
          <w:rFonts w:eastAsia="Calibri"/>
          <w:szCs w:val="22"/>
        </w:rPr>
        <w:tab/>
        <w:t>Approximately 140 court appearances each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DB0B9C"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60%</w:t>
      </w:r>
    </w:p>
    <w:p w:rsidR="00CF224D" w:rsidRPr="002C452E" w:rsidRDefault="00DB0B9C" w:rsidP="00DB0B9C">
      <w:pPr>
        <w:tabs>
          <w:tab w:val="left" w:pos="720"/>
          <w:tab w:val="left" w:pos="1440"/>
          <w:tab w:val="left" w:pos="2340"/>
          <w:tab w:val="left" w:pos="3600"/>
          <w:tab w:val="right" w:pos="9360"/>
        </w:tabs>
        <w:ind w:left="1440" w:firstLine="0"/>
        <w:contextualSpacing/>
        <w:rPr>
          <w:rFonts w:eastAsia="Calibri"/>
          <w:szCs w:val="22"/>
        </w:rPr>
      </w:pPr>
      <w:r>
        <w:rPr>
          <w:rFonts w:eastAsia="Calibri"/>
          <w:szCs w:val="22"/>
        </w:rPr>
        <w:tab/>
      </w:r>
      <w:r w:rsidR="00CF224D" w:rsidRPr="002C452E">
        <w:rPr>
          <w:rFonts w:eastAsia="Calibri"/>
          <w:szCs w:val="22"/>
        </w:rPr>
        <w:t>(including juvenile defense in Family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39%;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Moss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provided that during the past five years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Moss’s account of her five most significant litigated matters:</w:t>
      </w:r>
    </w:p>
    <w:p w:rsidR="00CF224D" w:rsidRPr="002C452E" w:rsidRDefault="00CF224D" w:rsidP="00DB0B9C">
      <w:pPr>
        <w:numPr>
          <w:ilvl w:val="0"/>
          <w:numId w:val="55"/>
        </w:numPr>
        <w:ind w:firstLine="0"/>
        <w:contextualSpacing/>
        <w:rPr>
          <w:szCs w:val="22"/>
        </w:rPr>
      </w:pPr>
      <w:r w:rsidRPr="002C452E">
        <w:rPr>
          <w:i/>
          <w:szCs w:val="22"/>
        </w:rPr>
        <w:t>The State v. Dantae M.</w:t>
      </w:r>
      <w:r w:rsidRPr="002C452E">
        <w:rPr>
          <w:szCs w:val="22"/>
        </w:rPr>
        <w:t>, Appellate Case No. 2020-000465, is a juvenile matter currently pending before the South Carolina Court of Appeals. I was co-counsel in this matter for the waiver hearing and for the trial. My client, Dantae M. was ultimately convicted of Criminal Sexual Conduct with a Minor 1st Degree in Family Court and ordered to register as a sex offender. This young man had no prior record, was a student in good-standing at a local high school and worked over twenty (20) hours per week at night while attending high school. Forensic psychologist, Dr. Geoffrey McKee evaluated the juvenile and found, among other positive findings, that the juvenile was in the lowest risk category for re-offending and also found that testing suggested that there were no “quantitative or empirical grounds” for the child to be placed on the registry. Dr. Danielle Atkinson, Upstate Community Psychology Supervisor for the South Carolina Department of Juvenile Justice, agreed with Dr. McKee. However, the State attempted to transfer the juvenile to General Sessions Court. At the waiver hearing, Judge Usha Bridges denied the State’s Motion to Transfer and ordered that the juvenile’s case remain in Family Court. At trial, Dr. McKee and Danielle Atkinson testified, and expanded their testimony to include evidence regarding the substantial and significant differences between juvenile and adult sexual offenders. It is my hope that the South Carolina appellate courts will acknowledge this evidence regarding the differences between juvenile and adult sexual offenders and rule accordingly. This case is significant as it has the potential to affect the sex offender registry requirement for juveniles in South Carolina. I, along with co-counsel, spent countless hours preparing and pouring over the case law, searching for a novel approach to this issue.</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szCs w:val="22"/>
        </w:rPr>
        <w:t>Greer Municipal Court traffic case: I do not remember the caption of this case, but this case is one of the most significant cases in my career. At the time, I was a part-time Assistant Public Defender and my client was charged with a traffic charge in Greer Municipal Court. Early on, my client had requested a jury trial. On the date of the jury trial, my client did not appear. To this day, I do not know why he was not there. The Court denied my motion for continuance. Thus, I tried his case before a jury with an empty chair beside me. I gave my best effort, despite my absent client. Before the trial began, I really thought it was hopeless, but gave it my all anyway. Almost unbelievably, the jury returned with a “not guilty” verdict. I learned a lesson that day that has stayed with me and served me well through the years – treat every case like it is the most important one. There are no minor cases.</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i/>
          <w:szCs w:val="22"/>
        </w:rPr>
        <w:t>Watson v. Watson</w:t>
      </w:r>
      <w:r w:rsidRPr="002C452E">
        <w:rPr>
          <w:szCs w:val="22"/>
        </w:rPr>
        <w:t xml:space="preserve">, 2017-DR-42-2411, was a divorce action complicated by the fact that the wife was incompetent. I was ordered to serve as guardian ad litem for the wife. There were numerous challenges throughout the case. The financial issues were complex and my ward was uncooperative. The case required almost daily attention on my part. However, working closely with the wife’s counsel, we were able to come to the best resolution possible in the situation. This case was significant as it involved uncommon issues, complicated financial issues, contact with the Probate Court and the involuntary commitment process. </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szCs w:val="22"/>
        </w:rPr>
        <w:t xml:space="preserve">Stepparent adoption case: I cannot recall the exact caption of this case and do not have access to the closed files as the firm I worked with at the time has been dissolved. However, this case was memorable and what happened in the courtroom at the final hearing has stayed with me since. In this case, the stepfather was adopting the wife’s elementary school aged son. As it was an uncontested matter, the child attended the hearing. Before the Judge ruled, being friendly, he asked the child what he thought of the stepfather adopting him and changing his last name. The little boy looked right at the Judge and began to slowly clap. Then he said, “I feel so special.” And he was - as is each child who is touched by our Family Courts. </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i/>
          <w:szCs w:val="22"/>
        </w:rPr>
        <w:t>SCDSS v. Stapleton/Jane and John Doe v. SCDSS</w:t>
      </w:r>
      <w:r w:rsidRPr="002C452E">
        <w:rPr>
          <w:szCs w:val="22"/>
        </w:rPr>
        <w:t>, 2018-DR-42-1647, was a case wherein the foster parents sought to adopt the minor child who had been in their care since infancy. Both of the alleged biological parents were incarcerated. The alleged biological father’s relative eventually sought to adopt the child. The child was bonded to the foster parents and did not have a relationship with the relative. I was appointed to serve as guardian ad litem for the child. When I became involved in the case, I reviewed the facts and realized that it was questionable as to whether the alleged biological father was actually the child’s father as he was incarcerated at or about the time the child was most likely conceived. I asked the Court to order a paternity test. The testing revealed that the defendant was not the child’s biological father. The alleged relative eventually dropped from the case and the child was adopted by the foster parents. The child is thriving in their care. This case reminded me that, as an attorney, I should always go back to the beginning -to the basics. If the foundation of a case is weak, the case will crumble.</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she has not personally handled any civil or criminal appeals.</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Moss’s temperament would be excellent.</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Ms. Moss “Well-Qualified” in the following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is married to Danny Winfred Moss. She has two children.</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was a member of the following Bar and professional associations: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Spartanburg County Bar</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SCACDL</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provided that she was a member of the following civic, charitable, educational, social, or fraternal organizations: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Boiling Springs First Baptist Church – student/children volunteer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Ms. Moss further reported: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With the exception of being a Judge, I have worked in practically every aspect of Family Court. From prosecution to defense, representing parties in divorce and custody actions and serving as guardian ad litem, I have had the unique experience of seeing the Family Court through various lenses. Although the types of cases vary, there is a common thread throughout Family Court. The decisions in Family Court have a real and significant impact on those involved, regardless of the case. I have had the privilege of practicing under extraordinary Judges who weave a knowledge of the law seamlessly with compassion, respect and common sense. I have learned from them, and day by day, case by case, I have steadily accumulated life experience that will be invaluable if selected for the Bench.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Ms. Moss has excellent letters of reference, diverse experience, and is known as having a great temperament and a good reputation in the local legal community.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An affidavit was filed against Ms. Moss by Mr. Wayne Keith Smith, Senior, and the Commission reviewed the extensive documents regarding an on-going case. Ms. Moss provided a written response, which the Commission also reviewed. Upon reviewing the complaint, the response, and the documents provided, the Commission does not find a failing on the part of Ms. Moss in the nine evaluative criteria.</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Moss qualified, and nominated her for election to Family Court, Seventh Judicial Circuit, Seat 1.</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bCs/>
          <w:szCs w:val="22"/>
          <w:lang w:bidi="en-US"/>
        </w:rPr>
      </w:pPr>
      <w:bookmarkStart w:id="7" w:name="ALC"/>
      <w:r w:rsidRPr="002C452E">
        <w:rPr>
          <w:rFonts w:eastAsia="Calibri"/>
          <w:b/>
          <w:bCs/>
          <w:szCs w:val="22"/>
          <w:lang w:bidi="en-US"/>
        </w:rPr>
        <w:t>ADMINISTRATIVE LAW COURT</w:t>
      </w:r>
      <w:bookmarkEnd w:id="7"/>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Stephanie N. Lawrence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DB0B9C">
      <w:pPr>
        <w:tabs>
          <w:tab w:val="left" w:pos="720"/>
          <w:tab w:val="left" w:pos="1440"/>
          <w:tab w:val="left" w:pos="2880"/>
          <w:tab w:val="left" w:pos="3600"/>
          <w:tab w:val="right" w:pos="9360"/>
        </w:tabs>
        <w:ind w:left="2880" w:hanging="252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Ms. Lawrence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Ms. Lawrence was born in 1974. She is 46 years old and a resident of Columbia, South Carolina. Ms. Lawrence provided in her application that she has been a resident of South Carolina for at least the immediate past five years and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Ms. Lawrence.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made $173.04 in campaign expenditures, for candidate post cards, business cards, and postage.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Ms. Lawrence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made presentations on the topic of South Carolina Workers’ Compensation for insurance representatives, third-party administrators, and employers. These were client driven for annual updates, team training, and/or to satisfy continuing education requirements for insurance adjusters. The presentations generally included on overview of SC Workers’ Compensation law, management of cases from inception to closure, forms training, best practices, case law updates and question/answer sessions.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Lawrence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Lawrence did not indicate any evidence of a troubled financial status. Ms. Lawrence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Ms. Lawrence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Lawrence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Lawrence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Lawrence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DB0B9C">
      <w:pPr>
        <w:keepNext/>
        <w:tabs>
          <w:tab w:val="left" w:pos="720"/>
          <w:tab w:val="left" w:pos="1440"/>
          <w:tab w:val="left" w:pos="2880"/>
          <w:tab w:val="left" w:pos="3600"/>
          <w:tab w:val="right" w:pos="9360"/>
        </w:tabs>
        <w:ind w:left="720" w:firstLine="0"/>
        <w:contextualSpacing/>
        <w:rPr>
          <w:szCs w:val="22"/>
        </w:rPr>
      </w:pPr>
      <w:r w:rsidRPr="002C452E">
        <w:rPr>
          <w:szCs w:val="22"/>
        </w:rPr>
        <w:t>Ms. Lawrence was admitted to the South Carolina Bar in 2006.</w:t>
      </w: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She gave the following account of her legal experience since graduation from law school:</w:t>
      </w:r>
    </w:p>
    <w:p w:rsidR="00CF224D" w:rsidRPr="002C452E" w:rsidRDefault="00CF224D" w:rsidP="00DB0B9C">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DB0B9C">
      <w:pPr>
        <w:numPr>
          <w:ilvl w:val="0"/>
          <w:numId w:val="148"/>
        </w:numPr>
        <w:ind w:firstLine="0"/>
        <w:contextualSpacing/>
        <w:rPr>
          <w:szCs w:val="22"/>
        </w:rPr>
      </w:pPr>
      <w:r w:rsidRPr="002C452E">
        <w:rPr>
          <w:szCs w:val="22"/>
        </w:rPr>
        <w:t>BOYKIN &amp; DAVIS, L.L.C., Columbia, SC</w:t>
      </w:r>
    </w:p>
    <w:p w:rsidR="00CF224D" w:rsidRPr="002C452E" w:rsidRDefault="00CF224D" w:rsidP="00DB0B9C">
      <w:pPr>
        <w:ind w:left="720" w:firstLine="0"/>
        <w:contextualSpacing/>
        <w:rPr>
          <w:szCs w:val="22"/>
        </w:rPr>
      </w:pPr>
      <w:r w:rsidRPr="002C452E">
        <w:rPr>
          <w:szCs w:val="22"/>
        </w:rPr>
        <w:t>Associate (Aug 2006 – July 2008) Senior Associate (August 2008 – February 2011)</w:t>
      </w:r>
    </w:p>
    <w:p w:rsidR="00CF224D" w:rsidRPr="002C452E" w:rsidRDefault="00CF224D" w:rsidP="00DB0B9C">
      <w:pPr>
        <w:numPr>
          <w:ilvl w:val="0"/>
          <w:numId w:val="149"/>
        </w:numPr>
        <w:ind w:firstLine="0"/>
        <w:contextualSpacing/>
        <w:rPr>
          <w:szCs w:val="22"/>
        </w:rPr>
      </w:pPr>
      <w:r w:rsidRPr="002C452E">
        <w:rPr>
          <w:szCs w:val="22"/>
        </w:rPr>
        <w:t>Practiced in the areas of Employment and Education Law with a client base consisting mainly of public entities. These include public school districts, public colleges and technical colleges, small towns, and municipalities.</w:t>
      </w:r>
    </w:p>
    <w:p w:rsidR="00CF224D" w:rsidRPr="002C452E" w:rsidRDefault="00CF224D" w:rsidP="00DB0B9C">
      <w:pPr>
        <w:numPr>
          <w:ilvl w:val="0"/>
          <w:numId w:val="149"/>
        </w:numPr>
        <w:ind w:firstLine="0"/>
        <w:contextualSpacing/>
        <w:rPr>
          <w:szCs w:val="22"/>
        </w:rPr>
      </w:pPr>
      <w:r w:rsidRPr="002C452E">
        <w:rPr>
          <w:szCs w:val="22"/>
        </w:rPr>
        <w:t>Advised clients on responsibilities under Title VII, Americans with Disabilities Act, Age Discrimination in Employment Act, Family Medical Leave Act, and other federal and state employment statutes.</w:t>
      </w:r>
    </w:p>
    <w:p w:rsidR="00CF224D" w:rsidRPr="002C452E" w:rsidRDefault="00CF224D" w:rsidP="00DB0B9C">
      <w:pPr>
        <w:numPr>
          <w:ilvl w:val="0"/>
          <w:numId w:val="149"/>
        </w:numPr>
        <w:ind w:firstLine="0"/>
        <w:contextualSpacing/>
        <w:rPr>
          <w:szCs w:val="22"/>
        </w:rPr>
      </w:pPr>
      <w:r w:rsidRPr="002C452E">
        <w:rPr>
          <w:szCs w:val="22"/>
        </w:rPr>
        <w:t>Responded to various federal and state agencies in connection with discrimination-based investigations, including preparation of position statements to the EEOC, S.C. Human Affairs Commission, and the U.S. Department of Justice.</w:t>
      </w:r>
    </w:p>
    <w:p w:rsidR="00CF224D" w:rsidRPr="002C452E" w:rsidRDefault="00CF224D" w:rsidP="00DB0B9C">
      <w:pPr>
        <w:numPr>
          <w:ilvl w:val="0"/>
          <w:numId w:val="149"/>
        </w:numPr>
        <w:ind w:firstLine="0"/>
        <w:contextualSpacing/>
        <w:rPr>
          <w:szCs w:val="22"/>
        </w:rPr>
      </w:pPr>
      <w:r w:rsidRPr="002C452E">
        <w:rPr>
          <w:szCs w:val="22"/>
        </w:rPr>
        <w:t>Conducted training for school districts regarding various personnel and student-related issues including teacher dismissal proceedings.</w:t>
      </w:r>
    </w:p>
    <w:p w:rsidR="00CF224D" w:rsidRPr="002C452E" w:rsidRDefault="00CF224D" w:rsidP="00DB0B9C">
      <w:pPr>
        <w:numPr>
          <w:ilvl w:val="0"/>
          <w:numId w:val="148"/>
        </w:numPr>
        <w:ind w:firstLine="0"/>
        <w:contextualSpacing/>
        <w:rPr>
          <w:szCs w:val="22"/>
        </w:rPr>
      </w:pPr>
      <w:r w:rsidRPr="002C452E">
        <w:rPr>
          <w:szCs w:val="22"/>
        </w:rPr>
        <w:t>MCANGUS, GOUDELOCK &amp; COURIE</w:t>
      </w:r>
    </w:p>
    <w:p w:rsidR="00CF224D" w:rsidRPr="002C452E" w:rsidRDefault="00CF224D" w:rsidP="00DB0B9C">
      <w:pPr>
        <w:ind w:left="720" w:firstLine="0"/>
        <w:contextualSpacing/>
        <w:rPr>
          <w:szCs w:val="22"/>
        </w:rPr>
      </w:pPr>
      <w:r w:rsidRPr="002C452E">
        <w:rPr>
          <w:szCs w:val="22"/>
        </w:rPr>
        <w:t>Senior Associate (February 2011 – February 2012)</w:t>
      </w:r>
    </w:p>
    <w:p w:rsidR="00CF224D" w:rsidRPr="002C452E" w:rsidRDefault="00CF224D" w:rsidP="00DB0B9C">
      <w:pPr>
        <w:numPr>
          <w:ilvl w:val="0"/>
          <w:numId w:val="150"/>
        </w:numPr>
        <w:ind w:left="1440" w:firstLine="0"/>
        <w:contextualSpacing/>
        <w:rPr>
          <w:szCs w:val="22"/>
        </w:rPr>
      </w:pPr>
      <w:r w:rsidRPr="002C452E">
        <w:rPr>
          <w:szCs w:val="22"/>
        </w:rPr>
        <w:t>Practiced in the area of South Carolina Workers’ Compensation law.</w:t>
      </w:r>
    </w:p>
    <w:p w:rsidR="00CF224D" w:rsidRPr="002C452E" w:rsidRDefault="00CF224D" w:rsidP="00DB0B9C">
      <w:pPr>
        <w:numPr>
          <w:ilvl w:val="0"/>
          <w:numId w:val="150"/>
        </w:numPr>
        <w:ind w:left="1440" w:firstLine="0"/>
        <w:contextualSpacing/>
        <w:rPr>
          <w:szCs w:val="22"/>
        </w:rPr>
      </w:pPr>
      <w:r w:rsidRPr="002C452E">
        <w:rPr>
          <w:szCs w:val="22"/>
        </w:rPr>
        <w:t>Managed litigation of cases before the South Carolina Workers’ Compensation Commission and the South Carolina Court System.</w:t>
      </w:r>
    </w:p>
    <w:p w:rsidR="00CF224D" w:rsidRPr="002C452E" w:rsidRDefault="00CF224D" w:rsidP="00DB0B9C">
      <w:pPr>
        <w:numPr>
          <w:ilvl w:val="0"/>
          <w:numId w:val="150"/>
        </w:numPr>
        <w:ind w:left="1440" w:firstLine="0"/>
        <w:contextualSpacing/>
        <w:rPr>
          <w:szCs w:val="22"/>
        </w:rPr>
      </w:pPr>
      <w:r w:rsidRPr="002C452E">
        <w:rPr>
          <w:szCs w:val="22"/>
        </w:rPr>
        <w:t>Advised employers, insurance providers and Third-Party Administrators on responsibilities under the SC Workers’ Compensation Act.</w:t>
      </w:r>
    </w:p>
    <w:p w:rsidR="00CF224D" w:rsidRPr="002C452E" w:rsidRDefault="00CF224D" w:rsidP="00DB0B9C">
      <w:pPr>
        <w:numPr>
          <w:ilvl w:val="0"/>
          <w:numId w:val="148"/>
        </w:numPr>
        <w:ind w:firstLine="0"/>
        <w:contextualSpacing/>
        <w:rPr>
          <w:szCs w:val="22"/>
          <w:lang w:val="fr-FR"/>
        </w:rPr>
      </w:pPr>
      <w:r w:rsidRPr="002C452E">
        <w:rPr>
          <w:szCs w:val="22"/>
          <w:lang w:val="fr-FR"/>
        </w:rPr>
        <w:t>MILLER LAWRENCE, L.L.C.</w:t>
      </w:r>
    </w:p>
    <w:p w:rsidR="00CF224D" w:rsidRPr="002C452E" w:rsidRDefault="00CF224D" w:rsidP="00DB0B9C">
      <w:pPr>
        <w:ind w:left="720" w:firstLine="0"/>
        <w:contextualSpacing/>
        <w:rPr>
          <w:szCs w:val="22"/>
        </w:rPr>
      </w:pPr>
      <w:r w:rsidRPr="002C452E">
        <w:rPr>
          <w:szCs w:val="22"/>
        </w:rPr>
        <w:t>Owner/Partner (February 2012 –August 2013)</w:t>
      </w:r>
    </w:p>
    <w:p w:rsidR="00CF224D" w:rsidRPr="002C452E" w:rsidRDefault="00CF224D" w:rsidP="00DB0B9C">
      <w:pPr>
        <w:numPr>
          <w:ilvl w:val="0"/>
          <w:numId w:val="151"/>
        </w:numPr>
        <w:ind w:left="1440" w:firstLine="0"/>
        <w:contextualSpacing/>
        <w:rPr>
          <w:szCs w:val="22"/>
        </w:rPr>
      </w:pPr>
      <w:r w:rsidRPr="002C452E">
        <w:rPr>
          <w:szCs w:val="22"/>
        </w:rPr>
        <w:t>Operated a boutique style litigation defense firm that provided legal representation in the areas of South Carolina Workers’ Compensation law and liability defense to employers, insurance providers and Third-Party Administrators.</w:t>
      </w:r>
    </w:p>
    <w:p w:rsidR="00CF224D" w:rsidRPr="002C452E" w:rsidRDefault="00CF224D" w:rsidP="00DB0B9C">
      <w:pPr>
        <w:numPr>
          <w:ilvl w:val="0"/>
          <w:numId w:val="151"/>
        </w:numPr>
        <w:ind w:left="1440" w:firstLine="0"/>
        <w:contextualSpacing/>
        <w:rPr>
          <w:szCs w:val="22"/>
        </w:rPr>
      </w:pPr>
      <w:r w:rsidRPr="002C452E">
        <w:rPr>
          <w:szCs w:val="22"/>
        </w:rPr>
        <w:t>Managed and litigated cases before the South Carolina Workers’ Compensation Commission and the South Carolina Court System.</w:t>
      </w:r>
    </w:p>
    <w:p w:rsidR="00CF224D" w:rsidRPr="002C452E" w:rsidRDefault="00CF224D" w:rsidP="00DB0B9C">
      <w:pPr>
        <w:numPr>
          <w:ilvl w:val="0"/>
          <w:numId w:val="151"/>
        </w:numPr>
        <w:ind w:left="1440" w:firstLine="0"/>
        <w:contextualSpacing/>
        <w:rPr>
          <w:szCs w:val="22"/>
        </w:rPr>
      </w:pPr>
      <w:r w:rsidRPr="002C452E">
        <w:rPr>
          <w:szCs w:val="22"/>
        </w:rPr>
        <w:t>Advised employers, insurance providers and Third-Party Administrators on responsibilities under the SC Workers’ Compensation Act.</w:t>
      </w:r>
    </w:p>
    <w:p w:rsidR="00CF224D" w:rsidRPr="002C452E" w:rsidRDefault="00CF224D" w:rsidP="00DB0B9C">
      <w:pPr>
        <w:numPr>
          <w:ilvl w:val="0"/>
          <w:numId w:val="151"/>
        </w:numPr>
        <w:ind w:left="1440" w:firstLine="0"/>
        <w:contextualSpacing/>
        <w:rPr>
          <w:szCs w:val="22"/>
        </w:rPr>
      </w:pPr>
      <w:r w:rsidRPr="002C452E">
        <w:rPr>
          <w:szCs w:val="22"/>
        </w:rPr>
        <w:t>Direct and daily involvement with the administrative and financial management of this firm, including management of its trust account.</w:t>
      </w:r>
    </w:p>
    <w:p w:rsidR="00CF224D" w:rsidRPr="002C452E" w:rsidRDefault="00CF224D" w:rsidP="00DB0B9C">
      <w:pPr>
        <w:numPr>
          <w:ilvl w:val="0"/>
          <w:numId w:val="148"/>
        </w:numPr>
        <w:ind w:firstLine="0"/>
        <w:contextualSpacing/>
        <w:rPr>
          <w:szCs w:val="22"/>
        </w:rPr>
      </w:pPr>
      <w:r w:rsidRPr="002C452E">
        <w:rPr>
          <w:szCs w:val="22"/>
        </w:rPr>
        <w:t xml:space="preserve">DICKIE, MCCAMEY &amp; CHILCOTE, P.C. </w:t>
      </w:r>
    </w:p>
    <w:p w:rsidR="00CF224D" w:rsidRPr="002C452E" w:rsidRDefault="00CF224D" w:rsidP="00DB0B9C">
      <w:pPr>
        <w:ind w:left="720" w:firstLine="0"/>
        <w:contextualSpacing/>
        <w:rPr>
          <w:szCs w:val="22"/>
        </w:rPr>
      </w:pPr>
      <w:r w:rsidRPr="002C452E">
        <w:rPr>
          <w:szCs w:val="22"/>
        </w:rPr>
        <w:t>Of Counsel (August 2013 – December 2017) Shareholder January 2018 – January 2020)</w:t>
      </w:r>
    </w:p>
    <w:p w:rsidR="00CF224D" w:rsidRPr="002C452E" w:rsidRDefault="00CF224D" w:rsidP="00DB0B9C">
      <w:pPr>
        <w:numPr>
          <w:ilvl w:val="0"/>
          <w:numId w:val="152"/>
        </w:numPr>
        <w:ind w:firstLine="0"/>
        <w:contextualSpacing/>
        <w:rPr>
          <w:szCs w:val="22"/>
        </w:rPr>
      </w:pPr>
      <w:r w:rsidRPr="002C452E">
        <w:rPr>
          <w:szCs w:val="22"/>
        </w:rPr>
        <w:t>Practiced primarily in the area of South Carolina Workers’ Compensation law, with some Employment law and Insurance Defense.</w:t>
      </w:r>
    </w:p>
    <w:p w:rsidR="00CF224D" w:rsidRPr="002C452E" w:rsidRDefault="00CF224D" w:rsidP="00DB0B9C">
      <w:pPr>
        <w:numPr>
          <w:ilvl w:val="0"/>
          <w:numId w:val="152"/>
        </w:numPr>
        <w:ind w:firstLine="0"/>
        <w:contextualSpacing/>
        <w:rPr>
          <w:szCs w:val="22"/>
        </w:rPr>
      </w:pPr>
      <w:r w:rsidRPr="002C452E">
        <w:rPr>
          <w:szCs w:val="22"/>
        </w:rPr>
        <w:t>Managed and litigated cases before the South Carolina Workers’ Compensation Commission and the South Carolina Court System.</w:t>
      </w:r>
    </w:p>
    <w:p w:rsidR="00CF224D" w:rsidRPr="002C452E" w:rsidRDefault="00CF224D" w:rsidP="00DB0B9C">
      <w:pPr>
        <w:numPr>
          <w:ilvl w:val="0"/>
          <w:numId w:val="152"/>
        </w:numPr>
        <w:ind w:firstLine="0"/>
        <w:contextualSpacing/>
        <w:rPr>
          <w:szCs w:val="22"/>
        </w:rPr>
      </w:pPr>
      <w:r w:rsidRPr="002C452E">
        <w:rPr>
          <w:szCs w:val="22"/>
        </w:rPr>
        <w:t>Advised employers, insurance providers and Third-Party Administrators on responsibilities under the SC Workers’ Compensation Act as well as some state and federal employment statutes.</w:t>
      </w:r>
    </w:p>
    <w:p w:rsidR="00CF224D" w:rsidRPr="002C452E" w:rsidRDefault="00CF224D" w:rsidP="00DB0B9C">
      <w:pPr>
        <w:numPr>
          <w:ilvl w:val="0"/>
          <w:numId w:val="152"/>
        </w:numPr>
        <w:ind w:firstLine="0"/>
        <w:contextualSpacing/>
        <w:rPr>
          <w:szCs w:val="22"/>
        </w:rPr>
      </w:pPr>
      <w:r w:rsidRPr="002C452E">
        <w:rPr>
          <w:szCs w:val="22"/>
        </w:rPr>
        <w:t xml:space="preserve">Direct and daily involvement with the administrative and financial management of the South Carolina office, with no involvement in any of the firm’s trust accounts. </w:t>
      </w:r>
    </w:p>
    <w:p w:rsidR="00CF224D" w:rsidRPr="002C452E" w:rsidRDefault="00CF224D" w:rsidP="00DB0B9C">
      <w:pPr>
        <w:numPr>
          <w:ilvl w:val="0"/>
          <w:numId w:val="148"/>
        </w:numPr>
        <w:ind w:firstLine="0"/>
        <w:contextualSpacing/>
        <w:rPr>
          <w:szCs w:val="22"/>
        </w:rPr>
      </w:pPr>
      <w:r w:rsidRPr="002C452E">
        <w:rPr>
          <w:szCs w:val="22"/>
        </w:rPr>
        <w:t xml:space="preserve">AFR HEARING SERVICES, LLC </w:t>
      </w:r>
    </w:p>
    <w:p w:rsidR="00CF224D" w:rsidRPr="002C452E" w:rsidRDefault="00CF224D" w:rsidP="00DB0B9C">
      <w:pPr>
        <w:ind w:left="720" w:firstLine="0"/>
        <w:contextualSpacing/>
        <w:rPr>
          <w:szCs w:val="22"/>
        </w:rPr>
      </w:pPr>
      <w:r w:rsidRPr="002C452E">
        <w:rPr>
          <w:szCs w:val="22"/>
        </w:rPr>
        <w:t>Owner (January 2020 – Present)</w:t>
      </w:r>
    </w:p>
    <w:p w:rsidR="00CF224D" w:rsidRPr="002C452E" w:rsidRDefault="00CF224D" w:rsidP="00DB0B9C">
      <w:pPr>
        <w:numPr>
          <w:ilvl w:val="0"/>
          <w:numId w:val="153"/>
        </w:numPr>
        <w:ind w:left="1440" w:firstLine="0"/>
        <w:contextualSpacing/>
        <w:rPr>
          <w:szCs w:val="22"/>
        </w:rPr>
      </w:pPr>
      <w:r w:rsidRPr="002C452E">
        <w:rPr>
          <w:szCs w:val="22"/>
        </w:rPr>
        <w:t>Provide service as an attorney hearing officer to state and local entities in various due process/grievance proceedings.</w:t>
      </w:r>
    </w:p>
    <w:p w:rsidR="00CF224D" w:rsidRPr="002C452E" w:rsidRDefault="00CF224D" w:rsidP="00DB0B9C">
      <w:pPr>
        <w:numPr>
          <w:ilvl w:val="0"/>
          <w:numId w:val="153"/>
        </w:numPr>
        <w:ind w:left="1440" w:firstLine="0"/>
        <w:contextualSpacing/>
        <w:rPr>
          <w:szCs w:val="22"/>
        </w:rPr>
      </w:pPr>
      <w:r w:rsidRPr="002C452E">
        <w:rPr>
          <w:szCs w:val="22"/>
        </w:rPr>
        <w:t>Analyze pre-hearing submissions to include Pre-hearing statements and proposed exhibits.</w:t>
      </w:r>
    </w:p>
    <w:p w:rsidR="00CF224D" w:rsidRPr="002C452E" w:rsidRDefault="00CF224D" w:rsidP="00DB0B9C">
      <w:pPr>
        <w:numPr>
          <w:ilvl w:val="0"/>
          <w:numId w:val="153"/>
        </w:numPr>
        <w:ind w:left="1440" w:firstLine="0"/>
        <w:contextualSpacing/>
        <w:rPr>
          <w:szCs w:val="22"/>
        </w:rPr>
      </w:pPr>
      <w:r w:rsidRPr="002C452E">
        <w:rPr>
          <w:szCs w:val="22"/>
        </w:rPr>
        <w:t xml:space="preserve">Preside over full evidentiary hearings in accordance with South Carolina Rules of Civil Procedure and Evidence. </w:t>
      </w:r>
    </w:p>
    <w:p w:rsidR="00CF224D" w:rsidRPr="002C452E" w:rsidRDefault="00CF224D" w:rsidP="00DB0B9C">
      <w:pPr>
        <w:numPr>
          <w:ilvl w:val="0"/>
          <w:numId w:val="153"/>
        </w:numPr>
        <w:ind w:left="1440" w:firstLine="0"/>
        <w:contextualSpacing/>
        <w:rPr>
          <w:szCs w:val="22"/>
        </w:rPr>
      </w:pPr>
      <w:r w:rsidRPr="002C452E">
        <w:rPr>
          <w:szCs w:val="22"/>
        </w:rPr>
        <w:t>Prepare Report and Recommendation(s) for final decision by authorizing agency.</w:t>
      </w:r>
    </w:p>
    <w:p w:rsidR="00CF224D" w:rsidRPr="002C452E" w:rsidRDefault="00CF224D" w:rsidP="00DB0B9C">
      <w:pPr>
        <w:numPr>
          <w:ilvl w:val="0"/>
          <w:numId w:val="153"/>
        </w:numPr>
        <w:ind w:left="1440" w:firstLine="0"/>
        <w:contextualSpacing/>
        <w:rPr>
          <w:szCs w:val="22"/>
        </w:rPr>
      </w:pPr>
      <w:r w:rsidRPr="002C452E">
        <w:rPr>
          <w:szCs w:val="22"/>
        </w:rPr>
        <w:t>Direct and daily involvement with the administrative and financial management of the business.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further reported her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second chair in a couple of matters before the Administrative Law Court while employed with Boykin &amp; Davis LLC. These entailed prosecuting OSHA citations on behalf of the South Carolina Department of Labor Licensing and Regulation. The issues discussed were analysis of serious versus other than serious violations relating to excavation and proper slope calculations.  I have had no appearances within the last five years as my practice has been solely before the South Carolina Workers’ Compensation Commission.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the frequency of her court appearances during the past five years as follows:</w:t>
      </w:r>
    </w:p>
    <w:p w:rsidR="00CF224D" w:rsidRPr="002C452E" w:rsidRDefault="00CF224D" w:rsidP="00DB0B9C">
      <w:pPr>
        <w:tabs>
          <w:tab w:val="left" w:pos="720"/>
          <w:tab w:val="left" w:pos="1440"/>
          <w:tab w:val="left" w:pos="1980"/>
          <w:tab w:val="left" w:pos="3600"/>
          <w:tab w:val="right" w:pos="9360"/>
        </w:tabs>
        <w:ind w:left="2880" w:hanging="1350"/>
        <w:contextualSpacing/>
        <w:rPr>
          <w:szCs w:val="22"/>
        </w:rPr>
      </w:pPr>
      <w:r w:rsidRPr="002C452E">
        <w:rPr>
          <w:szCs w:val="22"/>
        </w:rPr>
        <w:t>(a)</w:t>
      </w:r>
      <w:r w:rsidRPr="002C452E">
        <w:rPr>
          <w:szCs w:val="22"/>
        </w:rPr>
        <w:tab/>
        <w:t>Federal:</w:t>
      </w:r>
      <w:r w:rsidRPr="002C452E">
        <w:rPr>
          <w:szCs w:val="22"/>
        </w:rPr>
        <w:tab/>
      </w:r>
      <w:r w:rsidR="00DB0B9C">
        <w:rPr>
          <w:szCs w:val="22"/>
        </w:rPr>
        <w:tab/>
      </w:r>
      <w:r w:rsidRPr="002C452E">
        <w:rPr>
          <w:szCs w:val="22"/>
        </w:rPr>
        <w:t>None;</w:t>
      </w:r>
    </w:p>
    <w:p w:rsidR="00CF224D" w:rsidRPr="002C452E" w:rsidRDefault="00CF224D" w:rsidP="00DB0B9C">
      <w:pPr>
        <w:tabs>
          <w:tab w:val="left" w:pos="720"/>
          <w:tab w:val="left" w:pos="1440"/>
          <w:tab w:val="left" w:pos="1980"/>
          <w:tab w:val="left" w:pos="3600"/>
          <w:tab w:val="right" w:pos="9360"/>
        </w:tabs>
        <w:ind w:left="1530" w:firstLine="0"/>
        <w:contextualSpacing/>
        <w:rPr>
          <w:szCs w:val="22"/>
        </w:rPr>
      </w:pPr>
      <w:r w:rsidRPr="002C452E">
        <w:rPr>
          <w:szCs w:val="22"/>
        </w:rPr>
        <w:t>(b)</w:t>
      </w:r>
      <w:r w:rsidRPr="002C452E">
        <w:rPr>
          <w:szCs w:val="22"/>
        </w:rPr>
        <w:tab/>
        <w:t>State:</w:t>
      </w:r>
      <w:r w:rsidRPr="002C452E">
        <w:rPr>
          <w:szCs w:val="22"/>
        </w:rPr>
        <w:tab/>
      </w:r>
      <w:r w:rsidRPr="002C452E">
        <w:rPr>
          <w:szCs w:val="22"/>
        </w:rPr>
        <w:tab/>
        <w:t>149 matters before the South Carolina Workers’ Compensation Commission.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DB0B9C"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Other:</w:t>
      </w:r>
      <w:r w:rsidRPr="002C452E">
        <w:rPr>
          <w:szCs w:val="22"/>
        </w:rPr>
        <w:tab/>
      </w:r>
      <w:r w:rsidR="00DB0B9C">
        <w:rPr>
          <w:szCs w:val="22"/>
        </w:rPr>
        <w:tab/>
      </w:r>
      <w:r w:rsidRPr="002C452E">
        <w:rPr>
          <w:szCs w:val="22"/>
        </w:rPr>
        <w:t>100%</w:t>
      </w:r>
    </w:p>
    <w:p w:rsidR="00CF224D" w:rsidRPr="002C452E" w:rsidRDefault="00DB0B9C" w:rsidP="00CF224D">
      <w:pPr>
        <w:tabs>
          <w:tab w:val="left" w:pos="720"/>
          <w:tab w:val="left" w:pos="1440"/>
          <w:tab w:val="left" w:pos="2880"/>
          <w:tab w:val="left" w:pos="3600"/>
          <w:tab w:val="right" w:pos="9360"/>
        </w:tabs>
        <w:ind w:left="1440" w:firstLine="0"/>
        <w:contextualSpacing/>
        <w:rPr>
          <w:szCs w:val="22"/>
        </w:rPr>
      </w:pPr>
      <w:r>
        <w:rPr>
          <w:szCs w:val="22"/>
        </w:rPr>
        <w:t xml:space="preserve"> </w:t>
      </w:r>
      <w:r>
        <w:rPr>
          <w:szCs w:val="22"/>
        </w:rPr>
        <w:tab/>
        <w:t xml:space="preserve">Workers’ Compensation </w:t>
      </w:r>
      <w:r w:rsidR="00CF224D" w:rsidRPr="002C452E">
        <w:rPr>
          <w:szCs w:val="22"/>
        </w:rPr>
        <w:t>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Ms. Lawrence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Jury:</w:t>
      </w:r>
      <w:r w:rsidRPr="002C452E">
        <w:rPr>
          <w:szCs w:val="22"/>
        </w:rPr>
        <w:tab/>
      </w:r>
      <w:r w:rsidRPr="002C452E">
        <w:rPr>
          <w:szCs w:val="22"/>
        </w:rPr>
        <w:tab/>
        <w:t>0%;</w:t>
      </w:r>
    </w:p>
    <w:p w:rsidR="00CF224D" w:rsidRPr="002C452E" w:rsidRDefault="00CF224D" w:rsidP="00D961CD">
      <w:pPr>
        <w:tabs>
          <w:tab w:val="left" w:pos="720"/>
          <w:tab w:val="left" w:pos="1440"/>
          <w:tab w:val="left" w:pos="2880"/>
          <w:tab w:val="right" w:pos="9360"/>
        </w:tabs>
        <w:ind w:left="1440" w:firstLine="0"/>
        <w:contextualSpacing/>
        <w:rPr>
          <w:szCs w:val="22"/>
        </w:rPr>
      </w:pPr>
      <w:r w:rsidRPr="002C452E">
        <w:rPr>
          <w:szCs w:val="22"/>
        </w:rPr>
        <w:t>(b)</w:t>
      </w:r>
      <w:r w:rsidRPr="002C452E">
        <w:rPr>
          <w:szCs w:val="22"/>
        </w:rPr>
        <w:tab/>
        <w:t>Non-</w:t>
      </w:r>
      <w:r w:rsidR="00D961CD">
        <w:rPr>
          <w:szCs w:val="22"/>
        </w:rPr>
        <w:t xml:space="preserve">jury: </w:t>
      </w:r>
      <w:r w:rsidRPr="002C452E">
        <w:rPr>
          <w:szCs w:val="22"/>
        </w:rPr>
        <w:t xml:space="preserve">100% before a South Carolina </w:t>
      </w:r>
      <w:r w:rsidR="00D961CD">
        <w:rPr>
          <w:szCs w:val="22"/>
        </w:rPr>
        <w:t xml:space="preserve">Workers’ Compensation </w:t>
      </w:r>
      <w:r w:rsidRPr="002C452E">
        <w:rPr>
          <w:szCs w:val="22"/>
        </w:rPr>
        <w:t>Commissioner.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provided that during the past five years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Ms. Lawrence’s account of her five most significant litigated 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Karen Wilson, individually and as Personal Representative of the Estate of John Paul Taylor v. Horry Georgetown Technical College, et 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This was a wrongful death and survival action involving a 14-year-old student who drowned in a hotel swimming pool during a field trip to Ashville, North Carolina. The issues were many, but the most salient I recall was identification of the proper beneficiaries, recoverable damages, negligence standards in student supervision (Tort Claims Act), and evidence supporting conscious pain and suffering. There were also informal parenting designations and relationships that considerably impacted the case dynamics.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This case was significant for me because it was my first death case and because of the decedent’s age. Also, the impact of the application of the Tort Claims Act on limitation of liability, evidentiary requirements, and damages.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Strickland v. J. Frank Baker, et. 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This was an employment discrimination action filed under Title VII of the Civil Rights Act of 1964. The claim was brought against multiple defendants including two school districts, and several named employees. The matter was initially filed with the South Carolina Human Affairs Commission and the Equal Employment Opportunity Commission. After the EEOC issued a Dismissal and Notice of Rights, the Plaintiff filed suit in the United States District Court for the District of South Carolina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The case hinged on timeliness of the claim. The merits, though many, were never really addressed by the Courts. This case was significant for me because of the experience in litigating a claim beginning at a state level agency up to the United State Supreme Court.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r>
      <w:r w:rsidRPr="002C452E">
        <w:rPr>
          <w:i/>
          <w:szCs w:val="22"/>
        </w:rPr>
        <w:t>Donte Riddick v. Carolina Canners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This was a denied, then later admitted back claim which ultimately morphed into a denied death claim before the Workers’ Compensation Commission. The Claimant received some initial conservative treatment and was returned to work light duty, while awaiting a pending orthopedic evaluation. The Claimant engaged in light duty activities for half a day before complaints, which resulted in his return to out of work status the same day. The next day he died. The cause of death listed on the death certificate was diabetes mellitus. The issue was whether the half day of light duty work activities aggravated the Claimant’s diabetic condition thereby causing or contributing to his death.</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This case hinged on the medical evidence and expert endocrinologist testimony, which ultimately supported long-term noncompliance with diabetic treatment and a completely different non work-related cause of death – cardiac arrest with hypercholesterolemia. The case was significant for me because of the details involved in establishing whether a death is related or unrelated under the Workers’ Compensation Statute. It was also a great lesson in medical expert strategy.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r>
      <w:r w:rsidRPr="002C452E">
        <w:rPr>
          <w:i/>
          <w:szCs w:val="22"/>
        </w:rPr>
        <w:t>Travis L. Severson v. Pactiv Corporation</w:t>
      </w:r>
      <w:r w:rsidRPr="002C452E">
        <w:rPr>
          <w:szCs w:val="22"/>
        </w:rPr>
        <w:t xml:space="preserve">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This matter started out as what seemed like a standard admitted back claim where the Claimant sustained a T-spine fracture when he was using a pry bar to remove a gear box to repair a seal. The Claimant received orthopedic treatment and was eventually referred for oncological evaluation in response to his delayed healing and oncological history. He was ultimately diagnosed with multiple myeloma (bone cancer) and a tumor was identified in the fracture. The issue became one of obligation for continued medical treatment as the Claimant required pain management for his back but was pending a stem cell transplant for the cancer. The case turned on the medical reports and testimony of the oncologist and orthopedic specialists. They were unable to opine to a reasonable degree of medical certainty that the Claimant’s continued pain management needs were caused by the work injury versus the underlying cancer condition, which causes bone pain.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Unfortunately, the Claimant’s condition progressed rather quickly forcing him and his family to make difficult choices concerning the continued litigation of his claim. The case was ultimately worked out through an agreement of the parties concerning continued treatment obligation and permanency for back injury. This case was significant to me because of the underlying cancer issues which permeated the case. This required more robust discovery, substantial research on the subject matter, and a good amount of coordination across medical specialties in different states. That said, most noteworthy was witnessing the impact of life changing health conditions on litigation.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w:t>
      </w:r>
      <w:r w:rsidRPr="002C452E">
        <w:rPr>
          <w:szCs w:val="22"/>
        </w:rPr>
        <w:tab/>
      </w:r>
      <w:r w:rsidRPr="002C452E">
        <w:rPr>
          <w:i/>
          <w:szCs w:val="22"/>
        </w:rPr>
        <w:t>Joseph Black v. Miles Road Paint &amp; Body, Inc.</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This was initially a right knee injury with a later included back claim that was straight forward in terms of acceptance and causally related medical care. The Claimant ultimately required surgery for his knee and physical therapy for the back. The prevalent issue concerned temporary disability payments. Defendants issued required weekly payments, but later requested a credit covering a four-month period when it was discovered the Claimant was also receiving wages from his employer.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The Claimant alleged he never received the temporary disability checks. After Defendants produced evidence showing the checks were cashed, then Claimant maintained the checks were stolen from his mailbox by his ex-wife who suffered a drug addiction. Ultimately, the credit issue was determined in favor of Defendants as there was no evidence to support the Claimant’s allegations outside of his own testimony. The Commissioner also concluded the allegation of the Claimant’s stolen checks should be pursued in a criminal court setting as the Commission lacked subject matter jurisdiction over such matters. This case is significant to me because it was the first time in a hearing where I had to actively work to manage my frustration with a witness and maintain a straight face in the midst of the testimony.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Ms. Lawrence’s account of two civil appeals she has personally handled: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Sheila Hogan v. Culp, Inc. D/B/A Culp Woven Velvets, Inc., and Farming Casualty Company C/O Travelers</w:t>
      </w:r>
      <w:r w:rsidRPr="002C452E">
        <w:rPr>
          <w:szCs w:val="22"/>
          <w:u w:val="single"/>
        </w:rPr>
        <w:t xml:space="preserve"> </w:t>
      </w:r>
      <w:r w:rsidRPr="002C452E">
        <w:rPr>
          <w:szCs w:val="22"/>
        </w:rPr>
        <w:t>(W.C. C. File No: 1021103)</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South Carolina Workers’ Compensation Commission Appellate Panel, October 24, 2011</w:t>
      </w: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Strickland v. J. Frank Baker, et. 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United States Court of Appeals for the Fourth Circuit, April 27, 2010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Ms. Lawrence’s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yellow"/>
        </w:rPr>
      </w:pPr>
      <w:r w:rsidRPr="002C452E">
        <w:rPr>
          <w:szCs w:val="22"/>
        </w:rPr>
        <w:t>The Midlands Citizens Committee on Judicial Qualification found Ms. Lawrence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“Very extensive experience of ALC.”</w:t>
      </w:r>
      <w:r w:rsidRPr="002C452E">
        <w:rPr>
          <w:szCs w:val="22"/>
          <w:highlight w:val="yellow"/>
        </w:rPr>
        <w:t xml:space="preserve">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Ms. Lawrence is married to Anthony T. Lawrence. She has two children.</w:t>
      </w: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was a member of the following Bar and professional associations:</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 xml:space="preserve">South Carolina Bar Association </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Richland County Bar Association</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South Carolina Workers Compensation Education Association</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South Carolina Black Lawyers Association</w:t>
      </w:r>
    </w:p>
    <w:p w:rsidR="00CF224D" w:rsidRPr="002C452E" w:rsidRDefault="00CF224D" w:rsidP="00D961CD">
      <w:pPr>
        <w:tabs>
          <w:tab w:val="left" w:pos="720"/>
          <w:tab w:val="left" w:pos="1440"/>
          <w:tab w:val="left" w:pos="2880"/>
          <w:tab w:val="left" w:pos="3600"/>
          <w:tab w:val="right" w:pos="9360"/>
        </w:tabs>
        <w:ind w:left="1440" w:firstLine="0"/>
        <w:contextualSpacing/>
        <w:rPr>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Ms. Lawrence provided that she was a member of the following civic, charitable, educational, social, or fraternal organizations:</w:t>
      </w:r>
    </w:p>
    <w:p w:rsidR="00CF224D" w:rsidRPr="002C452E" w:rsidRDefault="00CF224D" w:rsidP="00D961CD">
      <w:pPr>
        <w:numPr>
          <w:ilvl w:val="0"/>
          <w:numId w:val="155"/>
        </w:numPr>
        <w:tabs>
          <w:tab w:val="left" w:pos="720"/>
          <w:tab w:val="left" w:pos="1440"/>
          <w:tab w:val="left" w:pos="2880"/>
          <w:tab w:val="left" w:pos="3600"/>
          <w:tab w:val="right" w:pos="9360"/>
        </w:tabs>
        <w:ind w:firstLine="0"/>
        <w:contextualSpacing/>
        <w:rPr>
          <w:szCs w:val="22"/>
        </w:rPr>
      </w:pPr>
      <w:r w:rsidRPr="002C452E">
        <w:rPr>
          <w:szCs w:val="22"/>
        </w:rPr>
        <w:t xml:space="preserve">Gamma Nu Omega Chapter of Alpha Kappa Alpha Sorority, Inc. </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(Parliamentarian 2016 – 2018)</w:t>
      </w:r>
    </w:p>
    <w:p w:rsidR="00CF224D" w:rsidRPr="002C452E" w:rsidRDefault="00CF224D" w:rsidP="00D961CD">
      <w:pPr>
        <w:numPr>
          <w:ilvl w:val="0"/>
          <w:numId w:val="155"/>
        </w:numPr>
        <w:tabs>
          <w:tab w:val="left" w:pos="720"/>
          <w:tab w:val="left" w:pos="1440"/>
          <w:tab w:val="left" w:pos="2880"/>
          <w:tab w:val="left" w:pos="3600"/>
          <w:tab w:val="right" w:pos="9360"/>
        </w:tabs>
        <w:ind w:firstLine="0"/>
        <w:contextualSpacing/>
        <w:rPr>
          <w:szCs w:val="22"/>
        </w:rPr>
      </w:pPr>
      <w:r w:rsidRPr="002C452E">
        <w:rPr>
          <w:szCs w:val="22"/>
        </w:rPr>
        <w:t xml:space="preserve">Ridgeview High School Improve Council </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(Vice Chair 2018 -2019)</w:t>
      </w:r>
    </w:p>
    <w:p w:rsidR="00CF224D" w:rsidRPr="002C452E" w:rsidRDefault="00CF224D" w:rsidP="00D961CD">
      <w:pPr>
        <w:tabs>
          <w:tab w:val="left" w:pos="720"/>
          <w:tab w:val="left" w:pos="1440"/>
          <w:tab w:val="left" w:pos="2880"/>
          <w:tab w:val="left" w:pos="3600"/>
          <w:tab w:val="right" w:pos="9360"/>
        </w:tabs>
        <w:ind w:left="1440" w:firstLine="0"/>
        <w:contextualSpacing/>
        <w:rPr>
          <w:szCs w:val="22"/>
        </w:rPr>
      </w:pPr>
    </w:p>
    <w:p w:rsidR="00CF224D" w:rsidRPr="002C452E" w:rsidRDefault="00CF224D" w:rsidP="00D961CD">
      <w:pPr>
        <w:tabs>
          <w:tab w:val="left" w:pos="720"/>
          <w:tab w:val="left" w:pos="1440"/>
          <w:tab w:val="left" w:pos="2880"/>
          <w:tab w:val="left" w:pos="3600"/>
          <w:tab w:val="right" w:pos="9360"/>
        </w:tabs>
        <w:ind w:left="1440" w:firstLine="0"/>
        <w:contextualSpacing/>
        <w:rPr>
          <w:szCs w:val="22"/>
        </w:rPr>
      </w:pPr>
      <w:r w:rsidRPr="002C452E">
        <w:rPr>
          <w:szCs w:val="22"/>
        </w:rPr>
        <w:t>Ms. Lawrence further reported:</w:t>
      </w: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It would be my honor and pleasure to serve on the South Carolina Administrative Law Court. I see my service as a member of our judiciary to be the pinnacle of my legal career and how I wish to continue my contributions to our community until retirement. I feel my personality and temperament is well suited to the bench. My legal background evidences my ability to transition across practice areas, which will be necessary to successfully maneuver the learning curve of the Administrative Law Court given the scope of its jurisdiction. I am also confident I have the drive and work ethic to efficiently manage a docket and return decisions in a timely manner.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Ms. Lawrence has a reputation for a strong work ethic. In addition, the Commission was impressed that Ms. Lawrence shifted her practice to test her suitability for this position.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Ms. Lawrence qualified, and nominated her for election to Administrative Law Court, Seat 3.</w:t>
      </w:r>
    </w:p>
    <w:p w:rsidR="00CF224D" w:rsidRPr="002C452E" w:rsidRDefault="00CF224D" w:rsidP="00CF224D">
      <w:pPr>
        <w:keepNext/>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Robert L. Reibold</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D961CD">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Reibold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Reibold was born in 1970. He is 50 years old and a resident of Columbia, South Carolina. Mr. Reibold provided in his application that he has been a resident of South Carolina for at least the immediate past five years and has been a licensed attorney in South Carolina since 1995.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Reibold.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made $295.30 in campaign expenditures on a name tag, business cards, postage, and paper/envelopes.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Reibold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taught the following law</w:t>
      </w:r>
      <w:r w:rsidRPr="002C452E">
        <w:rPr>
          <w:rFonts w:eastAsia="Calibri"/>
          <w:szCs w:val="22"/>
        </w:rPr>
        <w:noBreakHyphen/>
        <w:t>related courses:</w:t>
      </w:r>
    </w:p>
    <w:p w:rsidR="00CF224D" w:rsidRPr="002C452E" w:rsidRDefault="00CF224D" w:rsidP="00CF224D">
      <w:pPr>
        <w:numPr>
          <w:ilvl w:val="0"/>
          <w:numId w:val="115"/>
        </w:numPr>
        <w:tabs>
          <w:tab w:val="left" w:pos="720"/>
          <w:tab w:val="left" w:pos="1440"/>
          <w:tab w:val="left" w:pos="2880"/>
          <w:tab w:val="left" w:pos="3600"/>
          <w:tab w:val="right" w:pos="9360"/>
        </w:tabs>
        <w:ind w:firstLine="0"/>
        <w:contextualSpacing/>
        <w:jc w:val="left"/>
        <w:rPr>
          <w:szCs w:val="22"/>
        </w:rPr>
      </w:pPr>
      <w:r w:rsidRPr="002C452E">
        <w:rPr>
          <w:szCs w:val="22"/>
        </w:rPr>
        <w:t>I made a presentation as a speaker at the Automobile Torts CLE in the Fall of 2000; and</w:t>
      </w:r>
    </w:p>
    <w:p w:rsidR="00CF224D" w:rsidRPr="002C452E" w:rsidRDefault="00CF224D" w:rsidP="00CF224D">
      <w:pPr>
        <w:numPr>
          <w:ilvl w:val="0"/>
          <w:numId w:val="115"/>
        </w:numPr>
        <w:tabs>
          <w:tab w:val="left" w:pos="720"/>
          <w:tab w:val="left" w:pos="1440"/>
          <w:tab w:val="left" w:pos="2880"/>
          <w:tab w:val="left" w:pos="3600"/>
          <w:tab w:val="right" w:pos="9360"/>
        </w:tabs>
        <w:ind w:firstLine="0"/>
        <w:contextualSpacing/>
        <w:jc w:val="left"/>
        <w:rPr>
          <w:szCs w:val="22"/>
        </w:rPr>
      </w:pPr>
      <w:r w:rsidRPr="002C452E">
        <w:rPr>
          <w:szCs w:val="22"/>
        </w:rPr>
        <w:t>I make a presentation as a speaker at the Masters in Equity CLE in October of 2010.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“The Unfair Trade Practices Act – Is It Time for a Change?” (SC Lawyer, May 20130 (Author);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South Carolina Equity, A Practitioner’s Guide.</w:t>
      </w:r>
      <w:r w:rsidRPr="002C452E">
        <w:rPr>
          <w:rFonts w:eastAsia="Calibri"/>
          <w:szCs w:val="22"/>
        </w:rPr>
        <w:t xml:space="preserve"> (SC Bar Association, 2010) (Co-Author);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“Hidden Dangers of Using Private Detectives” (SC Lawyer, July 2005) (Author);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“Cutting the Fishing Trip Short: Protecting an Adjuster’s Claim File” (SC Lawyer, July/August 2000) (Author); and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“The Big Catch: An Adjuster’s Claim File.” (SC Lawyer, July/August 2005) (Author).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 am currently co-writing the 2nd Edition of South Carolina Equity, A Practitioner’s Guide.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Reibold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Reibold did not indicate any evidence of a troubled financial status. Mr. Reibold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Reibold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Reibold reported that his rating by a legal rating organization, </w:t>
      </w:r>
      <w:r w:rsidRPr="002C452E">
        <w:rPr>
          <w:rFonts w:eastAsia="Calibri"/>
          <w:szCs w:val="22"/>
          <w:u w:val="single"/>
        </w:rPr>
        <w:t>Martindale-Hubbell</w:t>
      </w:r>
      <w:r w:rsidRPr="002C452E">
        <w:rPr>
          <w:rFonts w:eastAsia="Calibri"/>
          <w:szCs w:val="22"/>
        </w:rPr>
        <w:t>, is AV.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appears to be physically capable of performing the duties of the office he seeks.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appears to be mentally capable of performing the duties of the office he seeks.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was admitted to the South Carolina Bar in 1995.</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D961CD">
      <w:pPr>
        <w:suppressAutoHyphens/>
        <w:ind w:left="720" w:firstLine="0"/>
        <w:contextualSpacing/>
        <w:rPr>
          <w:rFonts w:eastAsia="Calibri"/>
          <w:spacing w:val="-3"/>
          <w:szCs w:val="22"/>
          <w:u w:val="single"/>
        </w:rPr>
      </w:pPr>
      <w:r w:rsidRPr="002C452E">
        <w:rPr>
          <w:rFonts w:eastAsia="Calibri"/>
          <w:spacing w:val="-3"/>
          <w:szCs w:val="22"/>
        </w:rPr>
        <w:tab/>
      </w:r>
      <w:r w:rsidRPr="002C452E">
        <w:rPr>
          <w:rFonts w:eastAsia="Calibri"/>
          <w:spacing w:val="-3"/>
          <w:szCs w:val="22"/>
          <w:u w:val="single"/>
        </w:rPr>
        <w:t xml:space="preserve">Year </w:t>
      </w:r>
      <w:r w:rsidRPr="002C452E">
        <w:rPr>
          <w:rFonts w:eastAsia="Calibri"/>
          <w:spacing w:val="-3"/>
          <w:szCs w:val="22"/>
          <w:u w:val="single"/>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u w:val="single"/>
        </w:rPr>
        <w:t>Firm/Employer Role</w:t>
      </w:r>
    </w:p>
    <w:p w:rsidR="00CF224D" w:rsidRPr="00D961CD" w:rsidRDefault="00CF224D" w:rsidP="00D961CD">
      <w:pPr>
        <w:numPr>
          <w:ilvl w:val="0"/>
          <w:numId w:val="112"/>
        </w:numPr>
        <w:suppressAutoHyphens/>
        <w:ind w:firstLine="0"/>
        <w:contextualSpacing/>
        <w:rPr>
          <w:rFonts w:eastAsia="Calibri"/>
          <w:spacing w:val="-3"/>
          <w:szCs w:val="22"/>
        </w:rPr>
      </w:pPr>
      <w:r w:rsidRPr="002C452E">
        <w:rPr>
          <w:rFonts w:eastAsia="Calibri"/>
          <w:spacing w:val="-3"/>
          <w:szCs w:val="22"/>
        </w:rPr>
        <w:t>1996</w:t>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 Honorable J. Ernest Kinard, Jr.</w:t>
      </w:r>
      <w:r w:rsidRPr="002C452E">
        <w:rPr>
          <w:rFonts w:eastAsia="Calibri"/>
          <w:spacing w:val="-3"/>
          <w:szCs w:val="22"/>
        </w:rPr>
        <w:tab/>
      </w:r>
      <w:r w:rsidRPr="002C452E">
        <w:rPr>
          <w:rFonts w:eastAsia="Calibri"/>
          <w:spacing w:val="-3"/>
          <w:szCs w:val="22"/>
        </w:rPr>
        <w:tab/>
        <w:t>Law Clerk</w:t>
      </w:r>
      <w:r w:rsidR="00D961CD">
        <w:rPr>
          <w:rFonts w:eastAsia="Calibri"/>
          <w:spacing w:val="-3"/>
          <w:szCs w:val="22"/>
        </w:rPr>
        <w:t xml:space="preserve"> </w:t>
      </w:r>
      <w:r w:rsidRPr="00D961CD">
        <w:rPr>
          <w:rFonts w:eastAsia="Calibri"/>
          <w:spacing w:val="-3"/>
          <w:szCs w:val="22"/>
        </w:rPr>
        <w:t>Circuit Court Judge</w:t>
      </w:r>
      <w:r w:rsidRPr="00D961CD">
        <w:rPr>
          <w:rFonts w:eastAsia="Calibri"/>
          <w:spacing w:val="-3"/>
          <w:szCs w:val="22"/>
        </w:rPr>
        <w:tab/>
      </w:r>
      <w:r w:rsidRPr="00D961CD">
        <w:rPr>
          <w:rFonts w:eastAsia="Calibri"/>
          <w:spacing w:val="-3"/>
          <w:szCs w:val="22"/>
        </w:rPr>
        <w:tab/>
      </w:r>
    </w:p>
    <w:p w:rsidR="00CF224D" w:rsidRPr="00D961CD" w:rsidRDefault="00CF224D" w:rsidP="00D961CD">
      <w:pPr>
        <w:numPr>
          <w:ilvl w:val="0"/>
          <w:numId w:val="112"/>
        </w:numPr>
        <w:ind w:firstLine="0"/>
        <w:contextualSpacing/>
        <w:jc w:val="left"/>
        <w:rPr>
          <w:rFonts w:eastAsia="Calibri"/>
          <w:szCs w:val="22"/>
        </w:rPr>
      </w:pPr>
      <w:r w:rsidRPr="002C452E">
        <w:rPr>
          <w:rFonts w:eastAsia="Calibri"/>
          <w:szCs w:val="22"/>
        </w:rPr>
        <w:t>1996-2000</w:t>
      </w:r>
      <w:r w:rsidRPr="002C452E">
        <w:rPr>
          <w:rFonts w:eastAsia="Calibri"/>
          <w:szCs w:val="22"/>
        </w:rPr>
        <w:tab/>
      </w:r>
      <w:r w:rsidRPr="002C452E">
        <w:rPr>
          <w:rFonts w:eastAsia="Calibri"/>
          <w:szCs w:val="22"/>
        </w:rPr>
        <w:tab/>
      </w:r>
      <w:r w:rsidRPr="002C452E">
        <w:rPr>
          <w:rFonts w:eastAsia="Calibri"/>
          <w:szCs w:val="22"/>
        </w:rPr>
        <w:tab/>
        <w:t xml:space="preserve"> Swagart &amp; Walker, P.A.</w:t>
      </w:r>
      <w:r w:rsidR="00D961CD">
        <w:rPr>
          <w:rFonts w:eastAsia="Calibri"/>
          <w:szCs w:val="22"/>
        </w:rPr>
        <w:t xml:space="preserve"> </w:t>
      </w:r>
      <w:r w:rsidRPr="00D961CD">
        <w:rPr>
          <w:rFonts w:eastAsia="Calibri"/>
          <w:szCs w:val="22"/>
        </w:rPr>
        <w:t>Associate</w:t>
      </w:r>
    </w:p>
    <w:p w:rsidR="00CF224D" w:rsidRPr="002C452E" w:rsidRDefault="00CF224D" w:rsidP="00CF224D">
      <w:pPr>
        <w:numPr>
          <w:ilvl w:val="0"/>
          <w:numId w:val="112"/>
        </w:numPr>
        <w:suppressAutoHyphens/>
        <w:ind w:firstLine="0"/>
        <w:contextualSpacing/>
        <w:jc w:val="left"/>
        <w:rPr>
          <w:rFonts w:eastAsia="Calibri"/>
          <w:spacing w:val="-3"/>
          <w:szCs w:val="22"/>
        </w:rPr>
      </w:pPr>
      <w:r w:rsidRPr="002C452E">
        <w:rPr>
          <w:rFonts w:eastAsia="Calibri"/>
          <w:spacing w:val="-3"/>
          <w:szCs w:val="22"/>
        </w:rPr>
        <w:t>2000-200</w:t>
      </w:r>
      <w:r w:rsidR="00D961CD">
        <w:rPr>
          <w:rFonts w:eastAsia="Calibri"/>
          <w:spacing w:val="-3"/>
          <w:szCs w:val="22"/>
        </w:rPr>
        <w:t>2</w:t>
      </w:r>
      <w:r w:rsidR="00D961CD">
        <w:rPr>
          <w:rFonts w:eastAsia="Calibri"/>
          <w:spacing w:val="-3"/>
          <w:szCs w:val="22"/>
        </w:rPr>
        <w:tab/>
      </w:r>
      <w:r w:rsidR="00D961CD">
        <w:rPr>
          <w:rFonts w:eastAsia="Calibri"/>
          <w:spacing w:val="-3"/>
          <w:szCs w:val="22"/>
        </w:rPr>
        <w:tab/>
      </w:r>
      <w:r w:rsidR="00D961CD">
        <w:rPr>
          <w:rFonts w:eastAsia="Calibri"/>
          <w:spacing w:val="-3"/>
          <w:szCs w:val="22"/>
        </w:rPr>
        <w:tab/>
        <w:t xml:space="preserve"> Swagart, Walker &amp; Reibold </w:t>
      </w:r>
      <w:r w:rsidRPr="002C452E">
        <w:rPr>
          <w:rFonts w:eastAsia="Calibri"/>
          <w:spacing w:val="-3"/>
          <w:szCs w:val="22"/>
        </w:rPr>
        <w:t>Partner</w:t>
      </w:r>
    </w:p>
    <w:p w:rsidR="00CF224D" w:rsidRPr="002C452E" w:rsidRDefault="00CF224D" w:rsidP="00CF224D">
      <w:pPr>
        <w:numPr>
          <w:ilvl w:val="0"/>
          <w:numId w:val="112"/>
        </w:numPr>
        <w:suppressAutoHyphens/>
        <w:ind w:firstLine="0"/>
        <w:contextualSpacing/>
        <w:jc w:val="left"/>
        <w:rPr>
          <w:rFonts w:eastAsia="Calibri"/>
          <w:spacing w:val="-3"/>
          <w:szCs w:val="22"/>
        </w:rPr>
      </w:pPr>
      <w:r w:rsidRPr="002C452E">
        <w:rPr>
          <w:rFonts w:eastAsia="Calibri"/>
          <w:spacing w:val="-3"/>
          <w:szCs w:val="22"/>
        </w:rPr>
        <w:t>2002-2005</w:t>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 Swagart, Walker, Martin &amp; Reibold</w:t>
      </w:r>
      <w:r w:rsidRPr="002C452E">
        <w:rPr>
          <w:rFonts w:eastAsia="Calibri"/>
          <w:spacing w:val="-3"/>
          <w:szCs w:val="22"/>
        </w:rPr>
        <w:tab/>
        <w:t>Partner</w:t>
      </w:r>
    </w:p>
    <w:p w:rsidR="00CF224D" w:rsidRPr="002C452E" w:rsidRDefault="00CF224D" w:rsidP="00CF224D">
      <w:pPr>
        <w:numPr>
          <w:ilvl w:val="0"/>
          <w:numId w:val="112"/>
        </w:numPr>
        <w:suppressAutoHyphens/>
        <w:ind w:firstLine="0"/>
        <w:contextualSpacing/>
        <w:jc w:val="left"/>
        <w:rPr>
          <w:rFonts w:eastAsia="Calibri"/>
          <w:spacing w:val="-3"/>
          <w:szCs w:val="22"/>
        </w:rPr>
      </w:pPr>
      <w:r w:rsidRPr="002C452E">
        <w:rPr>
          <w:rFonts w:eastAsia="Calibri"/>
          <w:spacing w:val="-3"/>
          <w:szCs w:val="22"/>
        </w:rPr>
        <w:t>2005-2008</w:t>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 Walker, Martin &amp; Reibold</w:t>
      </w:r>
      <w:r w:rsidRPr="002C452E">
        <w:rPr>
          <w:rFonts w:eastAsia="Calibri"/>
          <w:spacing w:val="-3"/>
          <w:szCs w:val="22"/>
        </w:rPr>
        <w:tab/>
        <w:t>Partner</w:t>
      </w:r>
    </w:p>
    <w:p w:rsidR="00CF224D" w:rsidRPr="002C452E" w:rsidRDefault="00D961CD" w:rsidP="00CF224D">
      <w:pPr>
        <w:numPr>
          <w:ilvl w:val="0"/>
          <w:numId w:val="112"/>
        </w:numPr>
        <w:suppressAutoHyphens/>
        <w:ind w:firstLine="0"/>
        <w:contextualSpacing/>
        <w:jc w:val="left"/>
        <w:rPr>
          <w:rFonts w:eastAsia="Calibri"/>
          <w:spacing w:val="-3"/>
          <w:szCs w:val="22"/>
        </w:rPr>
      </w:pPr>
      <w:r>
        <w:rPr>
          <w:rFonts w:eastAsia="Calibri"/>
          <w:spacing w:val="-3"/>
          <w:szCs w:val="22"/>
        </w:rPr>
        <w:tab/>
      </w:r>
      <w:r w:rsidR="00CF224D" w:rsidRPr="002C452E">
        <w:rPr>
          <w:rFonts w:eastAsia="Calibri"/>
          <w:spacing w:val="-3"/>
          <w:szCs w:val="22"/>
        </w:rPr>
        <w:t>2008-2017</w:t>
      </w:r>
      <w:r w:rsidR="00CF224D" w:rsidRPr="002C452E">
        <w:rPr>
          <w:rFonts w:eastAsia="Calibri"/>
          <w:spacing w:val="-3"/>
          <w:szCs w:val="22"/>
        </w:rPr>
        <w:tab/>
      </w:r>
      <w:r w:rsidR="00CF224D" w:rsidRPr="002C452E">
        <w:rPr>
          <w:rFonts w:eastAsia="Calibri"/>
          <w:spacing w:val="-3"/>
          <w:szCs w:val="22"/>
        </w:rPr>
        <w:tab/>
      </w:r>
      <w:r w:rsidR="00CF224D" w:rsidRPr="002C452E">
        <w:rPr>
          <w:rFonts w:eastAsia="Calibri"/>
          <w:spacing w:val="-3"/>
          <w:szCs w:val="22"/>
        </w:rPr>
        <w:tab/>
        <w:t xml:space="preserve"> Walker &amp; Reibold, Partner</w:t>
      </w:r>
    </w:p>
    <w:p w:rsidR="00CF224D" w:rsidRPr="002C452E" w:rsidRDefault="00CF224D" w:rsidP="00D961CD">
      <w:pPr>
        <w:numPr>
          <w:ilvl w:val="0"/>
          <w:numId w:val="112"/>
        </w:numPr>
        <w:suppressAutoHyphens/>
        <w:ind w:firstLine="0"/>
        <w:contextualSpacing/>
        <w:rPr>
          <w:rFonts w:eastAsia="Calibri"/>
          <w:spacing w:val="-3"/>
          <w:szCs w:val="22"/>
        </w:rPr>
      </w:pPr>
      <w:r w:rsidRPr="002C452E">
        <w:rPr>
          <w:rFonts w:eastAsia="Calibri"/>
          <w:spacing w:val="-3"/>
          <w:szCs w:val="22"/>
        </w:rPr>
        <w:t xml:space="preserve">2017-present </w:t>
      </w:r>
      <w:r w:rsidRPr="002C452E">
        <w:rPr>
          <w:rFonts w:eastAsia="Calibri"/>
          <w:spacing w:val="-3"/>
          <w:szCs w:val="22"/>
        </w:rPr>
        <w:tab/>
      </w:r>
      <w:r w:rsidRPr="002C452E">
        <w:rPr>
          <w:rFonts w:eastAsia="Calibri"/>
          <w:spacing w:val="-3"/>
          <w:szCs w:val="22"/>
        </w:rPr>
        <w:tab/>
        <w:t>Haynsworth, Sinkler, Boyd. P.A. Shareholder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Following my judicial clerkship, I entered private practice, where I have remained. My practice has primarily involved litigation. I have not been responsible for these firms’ trust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further reported regarding his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experience in the field of administrative law. I have assisted clients with a variety of matters before state agencies, including: (1) obtaining licenses to operate from state agencies; (2) resolving complaints against clients’ licenses made with the Department of Labor Licensing and Regulation; (3) resolving complaints against a clients’ licenses made with the Department of Motor Vehicles; and (4) appearing before hearing officers and appellate panels in state agencies.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assisted another attorney in my firm with two cases pending before the Administrative Law Court in the past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not personally argued a case in the Administrative Law Court, but I have also recently attended certain matters in the Administrative Law court to observe the proceedings.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the frequency of his court appearances during the past five years as follows:</w:t>
      </w:r>
    </w:p>
    <w:p w:rsidR="00CF224D" w:rsidRPr="002C452E" w:rsidRDefault="00CF224D" w:rsidP="00D961CD">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approximately 10 cases;</w:t>
      </w:r>
    </w:p>
    <w:p w:rsidR="00CF224D" w:rsidRPr="002C452E" w:rsidRDefault="00CF224D" w:rsidP="00D961CD">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approximately 100 cases.</w:t>
      </w:r>
    </w:p>
    <w:p w:rsidR="00CF224D" w:rsidRPr="002C452E" w:rsidRDefault="00CF224D" w:rsidP="00D961CD">
      <w:pPr>
        <w:tabs>
          <w:tab w:val="left" w:pos="720"/>
          <w:tab w:val="left" w:pos="144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entered appearances in these cases, but not all cases required physical appearances before a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the percentage of his practice involving civil, criminal, domestic and other matters during the past five years as follows:</w:t>
      </w:r>
    </w:p>
    <w:p w:rsidR="00CF224D" w:rsidRPr="002C452E" w:rsidRDefault="00D961CD" w:rsidP="00D961CD">
      <w:pPr>
        <w:tabs>
          <w:tab w:val="left" w:pos="720"/>
          <w:tab w:val="left" w:pos="1440"/>
          <w:tab w:val="left" w:pos="2880"/>
          <w:tab w:val="left" w:pos="5400"/>
          <w:tab w:val="right" w:pos="9360"/>
        </w:tabs>
        <w:ind w:left="1440" w:firstLine="0"/>
        <w:contextualSpacing/>
        <w:rPr>
          <w:rFonts w:eastAsia="Calibri"/>
          <w:szCs w:val="22"/>
        </w:rPr>
      </w:pPr>
      <w:r>
        <w:rPr>
          <w:rFonts w:eastAsia="Calibri"/>
          <w:szCs w:val="22"/>
        </w:rPr>
        <w:t>(a)</w:t>
      </w:r>
      <w:r>
        <w:rPr>
          <w:rFonts w:eastAsia="Calibri"/>
          <w:szCs w:val="22"/>
        </w:rPr>
        <w:tab/>
        <w:t xml:space="preserve">Civil: </w:t>
      </w:r>
      <w:r w:rsidR="00CF224D" w:rsidRPr="002C452E">
        <w:rPr>
          <w:rFonts w:eastAsia="Calibri"/>
          <w:szCs w:val="22"/>
        </w:rPr>
        <w:t>100%</w:t>
      </w:r>
      <w:r>
        <w:rPr>
          <w:rFonts w:eastAsia="Calibri"/>
          <w:szCs w:val="22"/>
        </w:rPr>
        <w:t xml:space="preserve"> </w:t>
      </w:r>
      <w:r w:rsidR="00CF224D" w:rsidRPr="002C452E">
        <w:rPr>
          <w:rFonts w:eastAsia="Calibri"/>
          <w:szCs w:val="22"/>
        </w:rPr>
        <w:t>(including administrative matters);</w:t>
      </w:r>
    </w:p>
    <w:p w:rsidR="00CF224D" w:rsidRPr="002C452E" w:rsidRDefault="00CF224D" w:rsidP="00D961CD">
      <w:pPr>
        <w:tabs>
          <w:tab w:val="left" w:pos="720"/>
          <w:tab w:val="left" w:pos="1440"/>
          <w:tab w:val="left" w:pos="2880"/>
          <w:tab w:val="left" w:pos="54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00D961CD">
        <w:rPr>
          <w:rFonts w:eastAsia="Calibri"/>
          <w:szCs w:val="22"/>
        </w:rPr>
        <w:tab/>
      </w:r>
      <w:r w:rsidRPr="002C452E">
        <w:rPr>
          <w:rFonts w:eastAsia="Calibri"/>
          <w:szCs w:val="22"/>
        </w:rPr>
        <w:tab/>
        <w:t>0%;</w:t>
      </w:r>
    </w:p>
    <w:p w:rsidR="00CF224D" w:rsidRPr="002C452E" w:rsidRDefault="00CF224D" w:rsidP="00D961CD">
      <w:pPr>
        <w:tabs>
          <w:tab w:val="left" w:pos="720"/>
          <w:tab w:val="left" w:pos="1440"/>
          <w:tab w:val="left" w:pos="2880"/>
          <w:tab w:val="left" w:pos="54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r>
      <w:r w:rsidR="00D961CD">
        <w:rPr>
          <w:rFonts w:eastAsia="Calibri"/>
          <w:szCs w:val="22"/>
        </w:rPr>
        <w:tab/>
      </w:r>
      <w:r w:rsidRPr="002C452E">
        <w:rPr>
          <w:rFonts w:eastAsia="Calibri"/>
          <w:szCs w:val="22"/>
        </w:rPr>
        <w:t>0%;</w:t>
      </w:r>
    </w:p>
    <w:p w:rsidR="00CF224D" w:rsidRPr="002C452E" w:rsidRDefault="00CF224D" w:rsidP="00D961CD">
      <w:pPr>
        <w:tabs>
          <w:tab w:val="left" w:pos="720"/>
          <w:tab w:val="left" w:pos="1440"/>
          <w:tab w:val="left" w:pos="2880"/>
          <w:tab w:val="left" w:pos="54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D961CD">
      <w:pPr>
        <w:tabs>
          <w:tab w:val="left" w:pos="720"/>
          <w:tab w:val="left" w:pos="1440"/>
          <w:tab w:val="left" w:pos="2160"/>
          <w:tab w:val="left" w:pos="3600"/>
          <w:tab w:val="right" w:pos="9360"/>
        </w:tabs>
        <w:ind w:left="720" w:hanging="63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Reibold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80%;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Reibold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served most often as sole counsel, but also commonly serve as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Reibold’s account of his five most significant litigated matters:</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Michael Ritz v .Taylor Toyota</w:t>
      </w:r>
      <w:r w:rsidRPr="002C452E">
        <w:rPr>
          <w:szCs w:val="22"/>
        </w:rPr>
        <w:t xml:space="preserve">. In this matter, my former law partner and I represented an automobile dealership accused of charging documentation or procurement fees in violation of South Carolina. Plaintiff represented a group or class of thousands of customers attempting to recover allegedly improper fees. The case took almost six years to reach trial, and was tried in Aiken County. Plaintiff sought a total judgment of approximately $25,000,000. After a three-day trial, the jury returned a verdict in favor of the defense. This case was significant because it threatened the survival of my client’s business, and a matter of public importance which was ultimately addressed by legislation. </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Roberts v. LaConey</w:t>
      </w:r>
      <w:r w:rsidRPr="002C452E">
        <w:rPr>
          <w:szCs w:val="22"/>
        </w:rPr>
        <w:t>. 375 S.C. 97, 650 S.E.2d 474 (2007). I sought permission to file an amicus brief in this case which was filed in the original jurisdiction of the South Carolina Supreme Court. The case was decided in favor of the parties represented by my firm and was significant because it helped define what constitutes the unauthorized practice of law in South Carolina.</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Brown v. Stewart</w:t>
      </w:r>
      <w:r w:rsidRPr="002C452E">
        <w:rPr>
          <w:szCs w:val="22"/>
        </w:rPr>
        <w:t>. 348 S.C. 33, 557 S.E.2d 626 (Ct.App. 2001). One issue involved in the case was the question of when a corporate shareholder may maintain a breach of fiduciary duty action against corporate board members or directors. I was co-counsel at trial of this case and argued the appeal. This case is significant because it helped to clarify an uncertain area of South Carolina law.</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Fournil v. Turbeville Insurance Agency</w:t>
      </w:r>
      <w:r w:rsidRPr="002C452E">
        <w:rPr>
          <w:szCs w:val="22"/>
        </w:rPr>
        <w:t>. In this matter, I represented a small start-up company. The founder of the company had split off from a larger insurance agency, which became involved in litigation with my client. If the larger company’s claims had been successful, the suit would have crushed the business. We succeeded in striking down the larger company’s noncompete agreement and successfully resolved the case. This case is significant to me because I was able to help preserve my client’s business.</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Butler v Ford Motor Company, et al</w:t>
      </w:r>
      <w:r w:rsidRPr="002C452E">
        <w:rPr>
          <w:szCs w:val="22"/>
        </w:rPr>
        <w:t>. 724 F.Supp.2d 575 (D.S.C. 2010). In this case, I represented a small tire company from Georgia which had been improperly sued in South Carolina. I sought and succeeded in getting the case dismissed and relocated to a proper forum. This case was significant to me because it prevented what appeared to be forum shopping and resulted in a published decision.</w:t>
      </w:r>
    </w:p>
    <w:p w:rsidR="00CF224D" w:rsidRPr="002C452E" w:rsidRDefault="00CF224D" w:rsidP="00D961C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Reibold’s account of five civil appeals he has personally handled:</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Brown v. Stewart, et al.</w:t>
      </w:r>
      <w:r w:rsidRPr="002C452E">
        <w:rPr>
          <w:szCs w:val="22"/>
        </w:rPr>
        <w:t>, South Carolina Court of Appeals, November 19, 2001, 348 S.C 33, 557 S.E.2d 676 Ct..App. 2001);</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Hall v. Fedor</w:t>
      </w:r>
      <w:r w:rsidRPr="002C452E">
        <w:rPr>
          <w:szCs w:val="22"/>
        </w:rPr>
        <w:t>, South Carolina Court of Appeals, March 25, 2002, 349 S.C. 169, 561 S.E.2d 654 (Ct.App. 2002);</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Optimum Path, LLC. V. Belkin, et al</w:t>
      </w:r>
      <w:r w:rsidRPr="002C452E">
        <w:rPr>
          <w:szCs w:val="22"/>
        </w:rPr>
        <w:t>, Patent appeal before the United States Court of Appeals for the Federal Circuit in Washington, D.C., May 7, 2012;</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Sign N Ryde v. Larry King Chevrolet</w:t>
      </w:r>
      <w:r w:rsidRPr="002C452E">
        <w:rPr>
          <w:szCs w:val="22"/>
        </w:rPr>
        <w:t>, South Carolina Court of Appeals, December 9, 2011;</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Diane Henderson v. Summerville Ford-Mercury</w:t>
      </w:r>
      <w:r w:rsidRPr="002C452E">
        <w:rPr>
          <w:szCs w:val="22"/>
        </w:rPr>
        <w:t>, South Carolina Supreme Court, September 11, 2013, 405 S.C. 440, 748 S.E.2d 221 (2013).</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not personally handled any criminal appeals.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Reibold further reported the following regarding unsuccessful candidacies: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previously been a candidate for circuit court in 2011, 2012, 2014, 2015, 2016, and 2017.</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Reibold’s temperament would be excellent.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Mr. Reibold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“Concerns about his previous 6 attempts at being elected to the Circuit Court bench.”</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is married to Shealy Boland Reibold. He has one child.</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was a member of the following Bar and professional associations: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South Carolina Bar Association, House of Delegates 2008 to 2014 and 2018 to present;</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Richland County Bar Association;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National Association of Dealer Counsel; and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S.C Defense Trial Attorneys Association.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provided that he was a member of the following civic, charitable, educational, social, or fraternal organizations: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Salvation Army of the Midlands, Member Advisory Board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Leadership South Carolina, Class of 2020</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Reibold further reported:</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Over the past 25 years, I have been and remain involved in community affairs. I began simply volunteering at public and charity events. I raised money for the American Cancer Society. I am a graduate of the 2002 Leadership Columbia class. Since that time, I have served as a board member for Keep the Midlands Beautiful. I received an award for board member of the year for all of the Keep America Beautiful affiliates in South Carolina. I have served on the City of Columbia’s Tree and Appearance Commission. I currently serve as an Advisory Board Member for the Salvation Army of the Midlands. Finally, I am a recent graduate of the 2020 Leadership South Carolina class.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also given to my profession. Initially, I volunteered as South Carolina Bar Association activities. Since then, I have gone on to publish several articles and am the co-author of a legal reference textbook published by the South Carolina Bar. The 2nd edition of this book will be published in 2021. I served on the Bar Association’s Practice and Procedure Committee for years. I am currently a member of the Bar Association’s House of Delegates.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These activities demonstrate my commitment to public service. I have previously run for the office of Circuit Court judge on a number of occasions, and I continue to believe that service as a member of the judiciary is my calling. My focus on public service also shapes my attitude toward the bench. I feel that putting on the robe is putting on a mantle of responsibility and stewardship.</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noted that while Mr. Reibold had less involvement with administrative law than other legal matters, he had sought out knowledge and practical experience since filing for this position and expressed a desire to work diligently to learn more about the Administrative Law Court process.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Reibold qualified, and nominated him for election to Administrative Law Court, Seat 3.</w:t>
      </w:r>
    </w:p>
    <w:p w:rsidR="00CF224D" w:rsidRPr="002C452E" w:rsidRDefault="00CF224D" w:rsidP="00CF224D">
      <w:pPr>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Debra Sherman Tedeschi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b/>
          <w:szCs w:val="22"/>
        </w:rPr>
      </w:pPr>
    </w:p>
    <w:p w:rsidR="00CF224D" w:rsidRPr="002C452E" w:rsidRDefault="00CF224D" w:rsidP="00D961CD">
      <w:pPr>
        <w:tabs>
          <w:tab w:val="left" w:pos="720"/>
          <w:tab w:val="left" w:pos="1440"/>
          <w:tab w:val="left" w:pos="2880"/>
          <w:tab w:val="left" w:pos="3600"/>
          <w:tab w:val="right" w:pos="9360"/>
        </w:tabs>
        <w:ind w:left="2880" w:hanging="279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Tedeschi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was born in 1967. She is 53 years old and a resident of Columbia, South Carolina. Ms. Tedeschi provided in her application that she has been a resident of South Carolina for at least the immediate past five years and has been a licensed attorney in South Carolina since 1998. She was also admitted to the Pennsylvania Bar in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Tedeschi.</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Tedeschi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taught the following law</w:t>
      </w:r>
      <w:r w:rsidRPr="002C452E">
        <w:rPr>
          <w:rFonts w:eastAsia="Calibri"/>
          <w:szCs w:val="22"/>
        </w:rPr>
        <w:noBreakHyphen/>
        <w:t>related courses: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At a CLE entitled JAG Grab Bag, hosted by the SC Attorney General’s Office on August 16, 2019, I presented on the Uniformed Services Employment and Reemployment Rights Act (USERRA).</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presented at the annual South Carolina Administrative and Regulatory Law Association (SCAARLA) CLE in February 2018. My presentation was entitled: “The “DISH” on DEW, Overview of the Agency &amp; A Short Primer on Unemployment Insurance Appeals.”</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At the July 2017 Employment Law Essentials CLE, I gave the following presentation: “Unemployment Insurance (UI) Claims and Appeals - Background on UI and Practical Tips”.</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lectured about administrative appeals in June 2016 at a summer course on Administrative Law at the University of South Carolina School of Law.</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organized and presented at a CLE sponsored by the South Carolina Attorney General's Office entitled "Do the DEW" in August 2015. The CLE covered an overview of the Department of Employment and Workforce (DEW) and information about Unemployment Insurance Claims and Appeals.</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lectured on the topic of Unemployment Insurance and Drug Testing at the annual conference for the National Association of Unemployment Insurance Appeals Professionals (NAUIAP) in June 2014.</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lectured on the prosecution of Internet Crimes Against Children (ICAC) at the South Carolina Solicitors' Association annual Conference in September 2004.</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taught Legal Writing to first year law students as an Adjunct Professor at the University of South Carolina School of Law for the 1999-2000 and 2005-2006 school years.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published the following:</w:t>
      </w:r>
    </w:p>
    <w:p w:rsidR="00CF224D" w:rsidRPr="002C452E" w:rsidRDefault="00CF224D" w:rsidP="00D961CD">
      <w:pPr>
        <w:numPr>
          <w:ilvl w:val="0"/>
          <w:numId w:val="16"/>
        </w:numPr>
        <w:tabs>
          <w:tab w:val="left" w:pos="720"/>
          <w:tab w:val="left" w:pos="1440"/>
          <w:tab w:val="left" w:pos="2880"/>
          <w:tab w:val="left" w:pos="3600"/>
          <w:tab w:val="right" w:pos="9360"/>
        </w:tabs>
        <w:ind w:left="810" w:firstLine="0"/>
        <w:contextualSpacing/>
        <w:rPr>
          <w:szCs w:val="22"/>
        </w:rPr>
      </w:pPr>
      <w:r w:rsidRPr="002C452E">
        <w:rPr>
          <w:szCs w:val="22"/>
        </w:rPr>
        <w:t xml:space="preserve">“Identity Theft: A Primer,” 19 S.C. Lawyer 20 (March </w:t>
      </w:r>
      <w:r w:rsidRPr="002C452E">
        <w:rPr>
          <w:szCs w:val="22"/>
        </w:rPr>
        <w:tab/>
        <w:t>2008)</w:t>
      </w:r>
    </w:p>
    <w:p w:rsidR="00CF224D" w:rsidRPr="002C452E" w:rsidRDefault="00CF224D" w:rsidP="00D961CD">
      <w:pPr>
        <w:numPr>
          <w:ilvl w:val="0"/>
          <w:numId w:val="16"/>
        </w:numPr>
        <w:tabs>
          <w:tab w:val="left" w:pos="720"/>
          <w:tab w:val="left" w:pos="1440"/>
          <w:tab w:val="left" w:pos="2880"/>
          <w:tab w:val="left" w:pos="3600"/>
          <w:tab w:val="right" w:pos="9360"/>
        </w:tabs>
        <w:ind w:left="810" w:firstLine="0"/>
        <w:contextualSpacing/>
        <w:rPr>
          <w:szCs w:val="22"/>
        </w:rPr>
      </w:pPr>
      <w:r w:rsidRPr="002C452E">
        <w:rPr>
          <w:szCs w:val="22"/>
        </w:rPr>
        <w:t xml:space="preserve">“The Predicament of the Transsexual Prisoner,” 5 </w:t>
      </w:r>
      <w:r w:rsidRPr="002C452E">
        <w:rPr>
          <w:szCs w:val="22"/>
        </w:rPr>
        <w:tab/>
        <w:t>Temp. Pol. &amp; Civ. Rts. L. Rev. 27 (1995)</w:t>
      </w:r>
    </w:p>
    <w:p w:rsidR="00CF224D" w:rsidRPr="002C452E" w:rsidRDefault="00CF224D" w:rsidP="00D961CD">
      <w:pPr>
        <w:numPr>
          <w:ilvl w:val="0"/>
          <w:numId w:val="16"/>
        </w:numPr>
        <w:tabs>
          <w:tab w:val="left" w:pos="720"/>
          <w:tab w:val="left" w:pos="1440"/>
          <w:tab w:val="left" w:pos="2880"/>
          <w:tab w:val="left" w:pos="3600"/>
          <w:tab w:val="right" w:pos="9360"/>
        </w:tabs>
        <w:ind w:left="810" w:firstLine="0"/>
        <w:contextualSpacing/>
        <w:rPr>
          <w:szCs w:val="22"/>
        </w:rPr>
      </w:pPr>
      <w:r w:rsidRPr="002C452E">
        <w:rPr>
          <w:szCs w:val="22"/>
        </w:rPr>
        <w:t xml:space="preserve">“Federal Rule of Evidence 413: Redistributing ‘The </w:t>
      </w:r>
      <w:r w:rsidRPr="002C452E">
        <w:rPr>
          <w:szCs w:val="22"/>
        </w:rPr>
        <w:tab/>
        <w:t>Credibility Quotient,’” 57 U. Pitt. L. Rev. 107 (1995)</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Tedeschi did not reveal evidence of any founded grievances or criminal allegations made against her.</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Tedeschi did not indicate any evidence of a troubled financial status. Ms. Tedeschi has handled her financial affairs responsibly.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Tedeschi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was admitted to the South Carolina Bar in 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Litigation Associate in Private Sector, 1996-1998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 Upon my graduation from the University of Pittsburgh School of Law in 1996, I joined Pittsburgh's largest law firm, Kirkpatrick &amp; Lockhart, as a litigation associate. This large, international law firm is now known as K&amp;L Gates. While an associate, I assisted in several commercial litigation matters, including cases involving employment law, intellectual property, and insurance coverage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 In 1997, my husband accepted a job as a Physics Professor at the University of South Carolina, and we moved from Pittsburgh, Pennsylvania to Columbia, South Carolina. I became a litigation associate with Nelson Mullins Riley &amp; Scarborough. From 1997-1998, I assisted in several commercial litigation matters, with a focus on product liability litigation.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Staff Attorney/Judicial Law Clerk at South Carolina Supreme Court, 1998-2004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(c) I joined the South Carolina Supreme Court's Staff Attorney office in 1998 and served as a staff attorney for two years. My responsibilities included researching a wide variety of legal issues related to direct criminal appeals, petitions for writs of certiorari, and appellate motions. I drafted memoranda, opinions, and orders for the Court's review.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 In 2000, I began my service as a judicial law clerk for Associate Justice John H. ("Johnny") Waller, Jr. I analyzed issues in all areas of law for cases on appeal and in original jurisdiction matters. The cases included matters of civil, criminal, domestic, and administrative law. I reviewed the records on appeal and the advocates' legal briefs, performed additional research, and then drafted bench memoranda for Justice Waller with recommendations on the legal issues. These memoranda were distributed to the other Court Justices for their review. In addition, I attended oral arguments, and drafted majority, concurring, and dissenting opinions for Justice Waller's review.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Dedicated Prosecutor for Internet Crimes Against Children Task Force, 2004-2005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 In 2004, I was hired by South Carolina Attorney General Henry McMaster to be South Carolina's first dedicated prosecutor of Internet Crimes Against Children (ICAC). In this role, I developed procedures to assist South Carolina law enforcement officers and prosecutors with effectively investigating and prosecuting ICAC matters. As a member of the Attorney General's Prosecution and State Grand Jury divisions, I prosecuted both child pornography and internet criminal solicitation cases. I provided specialized legal advice to SLED at the Computer Crime Center, trained law enforcement, and did public speaking as part of the community outreach function of the ICAC Task Force.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Adjunct Legal Writing Instructor, 2005-2006 (and also part-time 1999-2000)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 I taught first-year law students at the University of South Carolina's School of Law legal writing and reasoning skills. The course topics included teaching students how to: (1) analyze and brief legal cases; (2) draft objective memoranda and persuasive briefs; and (3) effectively present an oral argument in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Judicial Law Clerk at South Carolina Supreme Court, 2006-2009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(g) I returned to Justice Waller's chambers and worked again as a judicial law clerk until Justice Waller's retirement at the end of 2009. For duties, see subsection (d) above.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Member of South Carolina Supreme Court’s Committee on Character and Fitness, 2010-present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 Appointed by the Justices of the South Carolina Supreme Court. This Committee provides recommendations to the Court on whether applicants have the requisite qualifications and character to be admitted or reinstated to practice law in South Carolina.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Solo Practitioner, 2010-2012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At the beginning of 2010, I started my own law firm, The Tedeschi Law Firm, P.A. I focused my practice on Appellate Law, Administrative Law, Veterans' Disability Law, and Civil Litigation. As the only employee at my firm, I was fully involved with the administrative and financial management of this entity, and was fully responsible for the management of the Firm’s trust account.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Assistant/Deputy General Counsel and Director of Appeals at the South Carolina Department of Employment &amp; Workforce, 2011-2018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 At the end of 2011, I returned to the public sector/State employment when I was hired as Assistant General Counsel for the South Carolina Department of Employment and Workforce (DEW). I was promoted to Deputy General Counsel in 2012, and in 2015, I was given supervisory/management duties. As an attorney with DEW's Office of General Counsel (OGC), I handled an appellate case load before the Administrative Law Court (ALC), which involved defending DEW's final agency decisions when they were appealed to the ALC. These cases on occasion were further appealed to the Court of Appeals and Supreme Court. For these appellate cases, I drafted briefs, motions, petitions for certiorari (or returns to petitions), and delivered oral arguments on behalf of DEW. Additionally, as Deputy General Counsel, I provided a wide variety of legal advice to the executive leadership team and other internal DEW clients on different matters including: state and federal regulatory/statutory compliance; information technology (IT) contracts and related issues, to include contract negotiation and management; legislation; and data privacy/confidentiality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(k) In February 2017, I was promoted to be the Director of Appeals. In that position, I was the head manager and supervisor of DEW’s internal unemployment Appeals Department. I also served as Contract Manager for a multi-state consortium IT project.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Attorney-Adviser for the United States Army at Fort Jackson, 2018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(l) In July 2018, I became an Army Civilian with the Judge Advocate General (JAG) Corps. In this position, I serve as a civilian attorney alongside active duty JAG attorneys and paralegals in the Fort Jackson Office of the Staff Judge Advocate (OSJA) in the Administrative Law division. I provide legal advice and representation on federal employment and labor law matters affecting the Civilian workforce at Fort Jackson. These administrative law matters include Equal Employment Opportunity (EEO) issues related to allegations of discrimination, collective bargaining, and grievance matters, Merit Systems Protection Board (MSPB) cases, and various other federal employment and administrative law issues. I serve as Agency representative in proceedings litigated before the EEO Commission (EEOC) and the MSPB, as well as in mediation proceedings. In addition, I frequently provide legal counsel directly to the commanders at Fort Jackson; negotiate and draft settlement agreements; and work closely with Human Resource personnel on employee discipline matters.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Ms. Tedeschi further reported regarding her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From 2011 through 2017, I appeared frequently and consistently before all the current judges of the Administrative Law Court (ALC). These cases primarily involved appellate review of final DEW unemployment insurance (UI) decisions. Most of these were related to UI benefits, but some also involved businesses litigating an appeal on UI tax issues. I argued a wide range of issues at the ALC, both factual and legal. Additionally, on behalf of DEW, I litigated a Setoff Debt Act contested case hearing and appeared for a public hearing before the ALC on a DEW regulation that was being amended. As a result of this experience, I am familiar with the ALC Rules, which were also the frequent subject of motions filed in these cases. Also, when I was in solo practice, I litigated an appeal before Judge McLeod involving a social worker's license which was regulated by the South Carolina Department of Labor, Licensing, and Regulation.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Since 2018 as a civilian Army lawyer, I have appeared before federal Administrative Law Judges, including ALJs with the EEOC and the MSPB.</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the frequency of her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ongoing appearances with federal administrative law judges since 2018 in labor and employment matters for the Army;</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frequent appearances before the SC ALC judges from 2011-2017, as well as occasional oral arguments at the SC Court of Appeals and SC Supreme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100% Administrative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Tedeschi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Tedeschi provided that during the past five years she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Tedeschi’s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Rest Assured, LLC v. S.C. Dep't of Emp. &amp; Workforce</w:t>
      </w:r>
      <w:r w:rsidRPr="002C452E">
        <w:rPr>
          <w:rFonts w:eastAsia="Calibri"/>
          <w:szCs w:val="22"/>
        </w:rPr>
        <w:t>, Mem. Op. No. 2015-MO-072 (S.C. Sup. Ct. filed Dec. 9,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In this unemployment insurance (UI) tax liability matter, the issue was whether Rest Assured's home health care assistants were misclassified as independent contractors by the business. At the agency level, DEW held the workers to be employees, and therefore, their wages were subject to UI tax contributions. This matter is significant to me because it was one of my first assignments when I began working at DEW. I litigated many procedural aspects of this case in the circuit court, ALC and the Court of Appeals. Then, the substantive matters were heard by the ALC, which upheld DEW's decision. The business appealed, and the Court of Appeals reversed in an unpublished decision. I drafted the petition for writ of certiorari, which was promptly granted by the Supreme Court. I then subsequently briefed and argued the case at the Supreme Court, where DEW's decision prevailed.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Nucor Corp. v. S.C. Dep't of Emp. &amp; Workforce</w:t>
      </w:r>
      <w:r w:rsidRPr="002C452E">
        <w:rPr>
          <w:rFonts w:eastAsia="Calibri"/>
          <w:szCs w:val="22"/>
        </w:rPr>
        <w:t>, 410 S.C. 507, 765 S.E.2d 558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AnMed Health v. S.C. Dep't of Emp. &amp; Workforce</w:t>
      </w:r>
      <w:r w:rsidRPr="002C452E">
        <w:rPr>
          <w:rFonts w:eastAsia="Calibri"/>
          <w:szCs w:val="22"/>
        </w:rPr>
        <w:t>, 404 S.C. 224, 743 S.E.2d 854 (Ct. App.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In this case, a hospital discharged a human resources employee for failing to get a flu shot under the hospital's mandatory flu shot policy. When the employee applied for unemployment insurance (UI) benefits, DEW found her eligible for benefits. The hospital appealed to the ALC which affirmed DEW's decision. The hospital then appealed to the Court of Appeals. The Court of Appeals found that the hospital's policy was reasonable, but also found that the substantial evidence supported DEW's decision holding the UI claimant was eligible for benefits. 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 This is significant decision for me personally because it was one of the first times I argued to the Court of Appeals.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Jackson v Sanford</w:t>
      </w:r>
      <w:r w:rsidRPr="002C452E">
        <w:rPr>
          <w:rFonts w:eastAsia="Calibri"/>
          <w:szCs w:val="22"/>
        </w:rPr>
        <w:t>, 398 S.C. 580, 731 S.E.2d 722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In this appeal, I (along with James E. Smith, Jr.) represented Petitioner Darrick Jackson, Mayor of the Town of Timmonsville. This was a declaratory judgment action brought in the South Carolina Supreme Court's original jurisdiction to determine whether Governor Mark Sanford's veto of certain appropriations was unconstitutional. 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 This matter is significant to me because it involved an issue of major public importance -- the interpretation of a constitutional power of the executive branch. It also was the first time I argued a case in front of the South Carolina Supreme Court -- I presented the Reply portion of Petitioner's argument.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Yonemura v. Tom Sawyer Productions, Inc.</w:t>
      </w:r>
      <w:r w:rsidRPr="002C452E">
        <w:rPr>
          <w:rFonts w:eastAsia="Calibri"/>
          <w:szCs w:val="22"/>
        </w:rPr>
        <w:t>, Case Number: 2010-CP-40-01188.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is significant to me because the plaintiffs, two young women, were my very first clients when I hung a shingle in 2010. It is also significant because it became my first (and only) civil jury trial. My clients ultimately did not prevail at trial, but they were pleased with my representation because they truly felt they had their day in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Tedeschi’s account of five civil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Rest Assured, LLC v. S.C. Dep't of Emp. &amp; Workforce</w:t>
      </w:r>
      <w:r w:rsidRPr="002C452E">
        <w:rPr>
          <w:rFonts w:eastAsia="Calibri"/>
          <w:szCs w:val="22"/>
        </w:rPr>
        <w:t>, Mem. Op. No. 2015-MO-072 (S.C. Sup. Ct. filed Dec. 9,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AnMed Health v. S.C. Dep't of Emp. &amp; Workforce</w:t>
      </w:r>
      <w:r w:rsidRPr="002C452E">
        <w:rPr>
          <w:rFonts w:eastAsia="Calibri"/>
          <w:szCs w:val="22"/>
        </w:rPr>
        <w:t>, 404 S.C. 224, 743 S.E.2d 854 (Ct. App.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Nucor Corp. v. S.C. Dep't of Emp. &amp; Workforce</w:t>
      </w:r>
      <w:r w:rsidRPr="002C452E">
        <w:rPr>
          <w:rFonts w:eastAsia="Calibri"/>
          <w:szCs w:val="22"/>
        </w:rPr>
        <w:t>, 410 S.C. 507, 765 S.E.2d 558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Lippincott v. S.C. Dep't of Emp. &amp; Workforce</w:t>
      </w:r>
      <w:r w:rsidRPr="002C452E">
        <w:rPr>
          <w:rFonts w:eastAsia="Calibri"/>
          <w:szCs w:val="22"/>
        </w:rPr>
        <w:t>, Op. No. 2013-UP-056 (S.C. Ct. App. filed Jan. 30,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Jackson v Sanford</w:t>
      </w:r>
      <w:r w:rsidRPr="002C452E">
        <w:rPr>
          <w:rFonts w:eastAsia="Calibri"/>
          <w:szCs w:val="22"/>
        </w:rPr>
        <w:t>, 398 S.C. 580, 731 S.E.2d 722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During my almost ten years of employment with the South Carolina Supreme Court as a staff attorney/judicial law clerk, I reviewed probably hundreds of criminal appeals matters, including direct appeals and state habeas corpus actions in death penalty cases. However, I have not personally litigated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the following regarding an unsuccessful candidacy: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2016, I applied for Administrative Law Court, Seat # 2. The JMSC found me qualified and nominated me as one of the three candidates. On January 26, 2017, I withdrew, and the Honorable Milton G. Kimpson ultimately won that seat.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Tedeschi’s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on Judicial Qualification found Ms. Tedeschi to be “Well-Qualified” in the evaluative criteria of ethical fitness, professional and academic ability, character, reputation, experience, and judicial temperament; and “Qualified” as to the evaluative criteria of constitutional qualifications, physical health and mental stability. The Committee commented that Ms. Tedeschi is “Very well qualified. Some concern as to whether she could not let her political views influence her decisions.”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is married to David John Tedeschi.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b/>
        <w:t>Served on the SC Bar's Professional Potential Task Force (2008-2011)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South Carolina Women's Law Association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Columbia Jewish Federation, current Board Member and co-chair of the Jewish Community Relations Council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Tree of Life Congregation, Member; served on Board of Directors (2016-2019, and previously 2002-2013)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Ms. Tedeschi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parents grew up in Brooklyn, New York, and I myself was born and raised in New Jersey. My dad never went to college; my mom went to community college to become a teacher after my two older brothers and I were all enrolled in school. I never imagined that someday I would move to South Carolina and plant my family roots here. I certainly never entertained the thought that I would become a South Carolina lawyer who would someday apply to become a judge. But, in 1992, after living and working for several years in New York City as a computer professional, I decided I wanted to change my life. I set my sights on going to law school, with the long-term goal of serving the public in some manner. That was the first step in a journey that led me to living in, and serving, the great state of South Carolina.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1993, I moved to Pittsburgh, Pennsylvania, and began law school. I thoroughly enjoyed law school. This is not always an easy thing to do given the rigor and competition inherent in the law school experience. However, I thrived in the environment and succeeded academically. Meanwhile, on a personal level, my boyfriend (who coincidentally also grew up in New Jersey) became my fiancé and then my husband during those three years of law school. After graduation, I began practicing as a lawyer in the private sector at the largest Pittsburgh law firm (K&amp;L Gates). During my first year of practicing law, my husband was offered a job as an Assistant Professor in the Physics Department at the University of South Carolina. I was so happy and proud that he was fulfilling his career aspirations. Plus, I got a great job with Nelson Mullins, so we happily moved to Columbia, South Carolina in the summer of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One of the first things I learned about Columbia is how General Sherman burned it down on February 17, 1865. Well, with a middle/maiden name of Sherman, I started to wonder if I would fit in as a transplant in South Carolina. A wonderful thing happened though -- my husband and I embraced South Carolina and South Carolina embraced us. Within a year of moving to Columbia, I was working for the South Carolina Supreme Court, and I had attained my goal of practicing law and serving the public in some fashion.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Over the years, I learned to really live the state motto of "Dum spiro spero." South Carolina taught this Jersey girl to slow down a little bit and generally just be more optimistic about life. My law career has predominantly been focused on trying to use my law license to do good work. After having the honor and privilege of serving the S.C. Supreme Court for about six years, I left and began working as a dedicated prosecutor for the Attorney General's Office with the Internet Crimes Against Children (ICAC) Task Force. The Attorney General at the time, Henry McMaster, wanted to tackle this tough issue and make quick and steady progress. I wanted to combine my background in computer science with being a lawyer. The idea that I would be protecting children also appealed to me given that I was now a mother of two young boys. Even though my work at the AG's office was over many years ago, I am extremely proud of the abundance of good work we got done in my relatively brief tenure as the first dedicated ICAC prosecutor.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From there my legal career took some more turns, all good ones. I taught legal writing, returned to the Supreme Court to again clerk for Justice Waller, and then after Justice Waller retired, I opened my own law firm. This certainly was another step in my journey that I had not envisioned even a couple of years earlier. Being a solo practitioner taught me so much about how wonderful the members of the South Carolina Bar are -- collaborative, professional, and helpful. I became a better attorney, a more resourceful and confident lawyer. I was able to help our veterans get the disability benefits they deserved, and also continued developing as an appellate advocate. Yet I missed serving the State of South Carolina, and at the end of 2011, I happily returned to state employment with the South Carolina Department of Employment and Workforce (DEW). This new cabinet agency, statutorily created in 2010, had formerly been the Employment Security Commission. My new job required a variety of legal skills -- appellate work, some criminal prosecution, and a variety of "general counsel" on other issues, many involving computer technology. All the steps of my legal career started to make sense to me, and I threw myself into working for DEW.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At DEW, I was promoted from Assistant General Counsel, to Deputy General Counsel, and ultimately became Director of Appeals. My many years of service to DEW enhanced my skills as an appellate advocate and further developed my proficiency in Administrative Law. In 2018, I was offered a new way to publicly serve and became an Army Civilian Attorney-Adviser with the Office of Staff Judge Advocate (OSJA) at Fort Jackson. Since becoming an Army lawyer, I have continued to hone my skills as a practicing attorney in federal sector Administrative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Having worked with many of this State's top judges for a good portion of my legal career, I am aware that being a judge is no easy task. Yet it would be a tremendous honor and privilege to be appointed as an Administrative Law Judge, thereby allowing me again to serve the great State of South Carolina.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Ms. Tedeschi has a strong legal background. They noted that her great intellect, excellent writing skills and sense of humility would make her an outstanding addition to the Administrative Law Court.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Tedeschi qualified and nominated her for election to the Administrative Law Court, Seat 3.</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S. Phillip “Phil” Lenski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6</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Lenski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was born in 1963. He is 57 years old and a resident of Columbia, South Carolina. Judge Lenski provided in his application that he has been a resident of South Carolina for at least the immediate past five years and has been a licensed attorney in South Carolina since 1995. He was also admitted to the Colorado Bar in 1989.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Lenski.</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Lenski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taught the following law</w:t>
      </w:r>
      <w:r w:rsidRPr="002C452E">
        <w:rPr>
          <w:rFonts w:eastAsia="Calibri"/>
          <w:szCs w:val="22"/>
        </w:rPr>
        <w:noBreakHyphen/>
        <w:t>related courses: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Limestone College and St. Leo University, (1996 – 2015) – Taught undergraduate criminal law, Constitutional law, business law, labor law, and street law courses.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Bridge the Gap, (2012 – 1016), Lectured on Administrative Law;</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University of SC School of Law, (2014 - present) Annual lecture on Administrative Law to Administrative Law class;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SCAARA Annual Conference (2020) – Presentation on practice tips before ALC;</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U.S. Army Reserves (1996 – 2014) – taught courses in military law, military justice, international law of war, and Geneve Conventions;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Paralegal Association Conference (2014) – Lectured on Administrative Law;</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SC Homeschool Network (2016 – 2019) – presided over mock-trial competition for high school students.</w:t>
      </w:r>
    </w:p>
    <w:p w:rsidR="00CF224D" w:rsidRPr="002C452E" w:rsidRDefault="00CF224D" w:rsidP="00CF224D">
      <w:pPr>
        <w:numPr>
          <w:ilvl w:val="0"/>
          <w:numId w:val="131"/>
        </w:numPr>
        <w:tabs>
          <w:tab w:val="left" w:pos="720"/>
          <w:tab w:val="left" w:pos="1440"/>
          <w:tab w:val="left" w:pos="2880"/>
          <w:tab w:val="left" w:pos="3600"/>
          <w:tab w:val="right" w:pos="9360"/>
        </w:tabs>
        <w:ind w:firstLine="0"/>
        <w:contextualSpacing/>
        <w:jc w:val="left"/>
        <w:rPr>
          <w:szCs w:val="22"/>
        </w:rPr>
      </w:pPr>
      <w:r w:rsidRPr="002C452E">
        <w:rPr>
          <w:spacing w:val="-3"/>
          <w:szCs w:val="22"/>
        </w:rPr>
        <w:t>SC Dept of Health and Human Services, Division of Appeals (April 2015) – Lectured on administrative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Lenski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Lenski did not indicate any evidence of a troubled financial status. Judge Lenski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Lenski was punctual and attentive in his dealings with the Commission, and the Commission’s investigation did not reveal any problem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suppressAutoHyphens/>
        <w:ind w:left="720" w:firstLine="0"/>
        <w:contextualSpacing/>
        <w:rPr>
          <w:rFonts w:eastAsia="Calibri"/>
          <w:szCs w:val="22"/>
        </w:rPr>
      </w:pPr>
      <w:r w:rsidRPr="002C452E">
        <w:rPr>
          <w:rFonts w:eastAsia="Calibri"/>
          <w:szCs w:val="22"/>
        </w:rPr>
        <w:t>Judge Lenski reported the following military service:</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was a Judge Advocate in the US Army from 1990 – 1995 (active duty), and then in the Army Reserves from 1996 through June of 2014, when I retired. I retired at the rank of Lieutenant Colonel. I retired (was not discharged) honorably.</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zCs w:val="22"/>
        </w:rPr>
      </w:pPr>
      <w:r w:rsidRPr="002C452E">
        <w:rPr>
          <w:rFonts w:eastAsia="Calibri"/>
          <w:spacing w:val="-3"/>
          <w:szCs w:val="22"/>
        </w:rPr>
        <w:t>Judge Lenski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was admitted to the South Carolina Bar in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 xml:space="preserve">Judge Advocate, U.S. Army (active duty) (1990 – 1995). I served as both a trial counsel (prosecutor) and trial defense service (public defender) during those years. I also was an administrative law attorney for the Army for two of those five years. I tried dozens of courts-martial involving misdemeanor type offenses (larceny, tardiness for duty) to felony offenses (murder, illegal drug distribution, fraud). My position did not involve the administration or management of funds or trust accounts.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Judge Advocate, U.S. Army Reserves (reserve duty) (1996 – 2014). After leaving active duty I served as a Judge Advocate in the Reserves until my retirement in 2014. During that time, I taught courses in military law and international law, assisted Soldiers with legal issues to include family matters, financial matters, trust and estate planning, etc. I also served as a training officer for a military unit, ensuring that the members completed all mandatory military training each year. During my time in the Reserves, I was mobilized to active duty twice. Once, I was mobilized and deployed to Iraq (2003) for nine months at the beginning of Operation Iraqi Freedom. I served as a trail counsel there, trying the first five courts-martial in a combat theater since Vietnam. I prosecuted cases involving assault, prisoner abuse, attempted murder, larceny, and manslaughter. Then, in 2011, I was mobilized a second time to Fort Bragg, North Carolina, where I and 19 other Reserve Judge Advocates replaced the active duty officers who went to Iraq for one year. During that year, I was the Chief of Administrative Law for the 18</w:t>
      </w:r>
      <w:r w:rsidRPr="002C452E">
        <w:rPr>
          <w:spacing w:val="-3"/>
          <w:szCs w:val="22"/>
          <w:vertAlign w:val="superscript"/>
        </w:rPr>
        <w:t>th</w:t>
      </w:r>
      <w:r w:rsidRPr="002C452E">
        <w:rPr>
          <w:spacing w:val="-3"/>
          <w:szCs w:val="22"/>
        </w:rPr>
        <w:t xml:space="preserve"> Airborne Corps, handling all legal matters surrounding the operation of Fort Bragg, the second largest Army post, with a population of sixty thousand soldiers, dependents and federal employees. I supervised an office of 12 attorneys and staff. My position did not involve the management or administration of funds or trust accounts.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 xml:space="preserve">Staff Attorney, South Carolina Department of Insurance (1995 – 1997). I worked in the General Counsel office of the Department of Insurance for approximately eighteen months. I prosecuted insurance agents and brokers for violations of the law, and I handled insolvencies and other licensing issues for insurance companies. My position did not involve the administration or management of funds.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Staff Attorney, South Carolina Department of Labor, Licensing, and Regulation (1997 – 2002). I worked as a litigation counsel for the Department of Labor, Licensing and Regulation, prosecuting at state boards various licensed professional accused of violating the laws governing their profession. These included, real estate agents and brokers, real estate appraisers, contractors, accounts, engineers, architects, nurses, doctors, cosmetologists, residential builders, etc. I handled the cases from the trials before boards all the way through the appellate process. My position did not involve the administration or management of funds or trust accounts.</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 xml:space="preserve">Counsel to the Clerk, South Carolina Senate, and Senior Staff Attorney, South Carolina Senate Judiciary Committee, (2002 – 2010). I served first as the counsel to the Senate Clerk, and then moved to become the senior staff attorney on the Judiciary Committee of the South Carolina Senate. During those years, I conducted legal research, drafted legislation and amendments, prepared summaries of bills and amendments for Senators, and served on various committees and subcommittees. During that time, my position did not involve the management or administration of funds or trust accounts.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Administrative Law Judge, South Carolina Administrative Law Court (2010 – present). Since 2010, when I was elected to the bench, I had the honor to serve as an Administrative Law Judge on the court. My duties involve hearing and deciding cases assigned to me by the Chief Judge that involve matters that fall under the jurisdiction of this court. Those cases include hearings involving most state agencies in South Carolina with the exception of Worker’s Compensation cases and public utility matters. In my position, I sometimes sit in a trial capacity, and sometimes in an appellate capacity, depending upon the agency and type of case involved.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currently an Administrative Law Judge on the South Carolina Administrative Law Court. I have held this position since being elected in 2010. The jurisdiction of the Administrative Law Court is statutory, and the limits of its jurisdiction are found in Chapter 23 of Title 1 of the South Carolina Code of Laws.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Lenski reported five of his most significant orders or opinions:</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SC Department of Revenue v. BI-LO, LLC, d/b/a BI-LO Store #5612</w:t>
      </w:r>
      <w:r w:rsidRPr="002C452E">
        <w:rPr>
          <w:spacing w:val="-3"/>
          <w:szCs w:val="22"/>
        </w:rPr>
        <w:t>, Docket Nos. 160-ALJ-17-0221-CC; 17 ALJ-17-0113-CC (S.C. Admin. Law Ct. Nov. 21, 2017), appeal filed, No. 2017-002568 (S.C. Ct. App. Aug 2, 2017). This was a beer and wine violation case where I exercised my discretion and did not revoke the licensee’s permit;</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J. Annette Oakley v. Beaufort County Assessor</w:t>
      </w:r>
      <w:r w:rsidRPr="002C452E">
        <w:rPr>
          <w:spacing w:val="-3"/>
          <w:szCs w:val="22"/>
        </w:rPr>
        <w:t xml:space="preserve">, Docket No. 18 ALJ-17-0233-CC (S.C. Admin. Law Ct. Nov 7, 2019), appeal filed, No. 2018-002153 (S.C. Ct. App. Dec 6, 2018). A residential tax assessment case involving an ambiguous provision in state law. </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Richard J. Hook v. S.C. Dept. of Health and Envtl. Control and Phillip Patterson</w:t>
      </w:r>
      <w:r w:rsidRPr="002C452E">
        <w:rPr>
          <w:spacing w:val="-3"/>
          <w:szCs w:val="22"/>
        </w:rPr>
        <w:t xml:space="preserve">, Docket No. 17-ALJ-07-0085-CC (S.C. Admin. Law Ct. July 2, 2019) appeal filed, No. 2019-001282 (S.C. Ct. App. Aug 2, 2019). A dock permitting case where I held that the Department had willfully disobeyed this court’s prior order and awarded damages to the aggrieved party. </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MRI at Belfair, LLC, d/b/a 3T MRI at Belfair v. S.C. Dep’t of Health and Envt’l. Control and St. Joseph’s/Candler Imaging Ctr. – Bluffton</w:t>
      </w:r>
      <w:r w:rsidRPr="002C452E">
        <w:rPr>
          <w:spacing w:val="-3"/>
          <w:szCs w:val="22"/>
        </w:rPr>
        <w:t xml:space="preserve">, Docket No. 17-ALJ-07-0144-CC (S.C. Admin. Law Ct. July 31, 2019). A Certificate of Need case involving numerous novel procedural issues. Not appealed. </w:t>
      </w:r>
    </w:p>
    <w:p w:rsidR="00CF224D" w:rsidRPr="002C452E" w:rsidRDefault="00CF224D" w:rsidP="00D961CD">
      <w:pPr>
        <w:numPr>
          <w:ilvl w:val="0"/>
          <w:numId w:val="133"/>
        </w:numPr>
        <w:tabs>
          <w:tab w:val="left" w:pos="720"/>
          <w:tab w:val="left" w:pos="1440"/>
          <w:tab w:val="left" w:pos="2880"/>
          <w:tab w:val="left" w:pos="3600"/>
          <w:tab w:val="right" w:pos="9360"/>
        </w:tabs>
        <w:ind w:firstLine="0"/>
        <w:contextualSpacing/>
        <w:rPr>
          <w:szCs w:val="22"/>
        </w:rPr>
      </w:pPr>
      <w:r w:rsidRPr="002C452E">
        <w:rPr>
          <w:i/>
          <w:spacing w:val="-3"/>
          <w:szCs w:val="22"/>
        </w:rPr>
        <w:t>Amisub of SC, Inc. d/b/a Piedmont Medical Center d/b/a Fort Mill Medical Center v. S.C. DHEC and Charlotte Mecklenburg Hospital Authority d/b/a Carolinas Medical Center – Fort Mill</w:t>
      </w:r>
      <w:r w:rsidRPr="002C452E">
        <w:rPr>
          <w:spacing w:val="-3"/>
          <w:szCs w:val="22"/>
        </w:rPr>
        <w:t xml:space="preserve">, Docket No. 11-ALJ-07-0575-CC (S.C. Admin Law Ct. December 15, 2014). The matter involved competing hospital systems seeking a Certificate of Need to construct a hospital in Fort Mill. The matter has been to the South Carolina Supreme Court, which remanded the matter to the South Carolina Court of Appeals, which again affirmed my decision. (424 S.C. 80, 817 S.E.2d 633 (Ct. Appeals 2018), </w:t>
      </w:r>
      <w:r w:rsidRPr="002C452E">
        <w:rPr>
          <w:spacing w:val="-3"/>
          <w:szCs w:val="22"/>
          <w:u w:val="single"/>
        </w:rPr>
        <w:t>cert.</w:t>
      </w:r>
      <w:r w:rsidRPr="002C452E">
        <w:rPr>
          <w:spacing w:val="-3"/>
          <w:szCs w:val="22"/>
        </w:rPr>
        <w:t xml:space="preserve"> </w:t>
      </w:r>
      <w:r w:rsidRPr="002C452E">
        <w:rPr>
          <w:spacing w:val="-3"/>
          <w:szCs w:val="22"/>
          <w:u w:val="single"/>
        </w:rPr>
        <w:t>denied</w:t>
      </w:r>
      <w:r w:rsidRPr="002C452E">
        <w:rPr>
          <w:spacing w:val="-3"/>
          <w:szCs w:val="22"/>
        </w:rPr>
        <w:t xml:space="preserve"> February 20, 2019.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further reported the following regarding unsuccessful candidacies: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Prior to being elected to the Administrative Law Court bench in 2010, I was an unsuccessful candidate for the Administrative Law Court in 2008.</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Lenski’s temperament has been, and would continue to be, excellent.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found Judge Lenski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Lenski’s] experience on the Administrative Law Court makes him well-qualified.”</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is married to Laura Brant Lenski (nee Laura Ann Brant). He has three children.</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was a member of the following Bar and professional associations:</w:t>
      </w:r>
    </w:p>
    <w:p w:rsidR="00CF224D" w:rsidRPr="002C452E" w:rsidRDefault="00CF224D" w:rsidP="00D961CD">
      <w:pPr>
        <w:suppressAutoHyphens/>
        <w:ind w:left="1440" w:firstLine="0"/>
        <w:contextualSpacing/>
        <w:rPr>
          <w:rFonts w:eastAsia="Calibri"/>
          <w:spacing w:val="-3"/>
          <w:szCs w:val="22"/>
        </w:rPr>
      </w:pPr>
      <w:r w:rsidRPr="002C452E">
        <w:rPr>
          <w:rFonts w:eastAsia="Calibri"/>
          <w:spacing w:val="-3"/>
          <w:szCs w:val="22"/>
        </w:rPr>
        <w:t>(a) Richland County Bar Association, member since 1996;</w:t>
      </w:r>
    </w:p>
    <w:p w:rsidR="00CF224D" w:rsidRPr="002C452E" w:rsidRDefault="00CF224D" w:rsidP="00D961CD">
      <w:pPr>
        <w:suppressAutoHyphens/>
        <w:ind w:left="1440" w:firstLine="0"/>
        <w:contextualSpacing/>
        <w:rPr>
          <w:rFonts w:eastAsia="Calibri"/>
          <w:spacing w:val="-3"/>
          <w:szCs w:val="22"/>
        </w:rPr>
      </w:pPr>
      <w:r w:rsidRPr="002C452E">
        <w:rPr>
          <w:rFonts w:eastAsia="Calibri"/>
          <w:spacing w:val="-3"/>
          <w:szCs w:val="22"/>
        </w:rPr>
        <w:t>(b) Colorado Bar Association, member since 1990;</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pacing w:val="-3"/>
          <w:szCs w:val="22"/>
        </w:rPr>
        <w:t>(c) American Bar Association, member since 1987.</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provided that he is not a member of any civic, charitable, educational, social, or fraternal organizations.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I have spent virtually my entire professional career in public service. First, in the service of my nation as a Judge Advocate for the U.S. Army. Then as an attorney for various state agencies in South Carolina. Finally, for the last ten years, I have had the great honor to serve as an Administrative Law Judge. I still remember, when I first began working as an attorney, the words of my first supervisor, who told me that public service is a public trust requiring all who engage in it to place loyalty to the Constitution and laws, and to ethical principles, above private gain. I have worked my entire career to live by that admonishment. I have also come to understand, especially now that I am an Administrative Law Judge, that a civil servant must adhere to all laws and regulations and ensure that they are applied equally and fairly to all Americans regardless of race, color, religion, sex, national origin, age, or disability. I spend every day trying to live up to these principles, and I hope to be given the honor to do so for another term.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Lenski has an outstanding reputation. They noted his great intellect, which has ably served him in discharging his responsibilities as an Administrative Law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Lenski qualified, and nominated him for re-election to Administrative Law Court, Seat 6.</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szCs w:val="22"/>
        </w:rPr>
      </w:pPr>
      <w:bookmarkStart w:id="8" w:name="QBNN"/>
      <w:r w:rsidRPr="002C452E">
        <w:rPr>
          <w:rFonts w:eastAsia="Calibri"/>
          <w:b/>
          <w:szCs w:val="22"/>
        </w:rPr>
        <w:t>QUALIFIED, BUT NOT NOMINATED</w:t>
      </w:r>
      <w:bookmarkEnd w:id="8"/>
    </w:p>
    <w:p w:rsidR="00CF224D" w:rsidRPr="002C452E" w:rsidRDefault="00CF224D" w:rsidP="00CF224D">
      <w:pPr>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Steven Edward Buckingham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left="5" w:firstLine="0"/>
        <w:contextualSpacing/>
        <w:jc w:val="left"/>
        <w:rPr>
          <w:rFonts w:eastAsia="Calibri"/>
          <w:b/>
          <w:szCs w:val="22"/>
        </w:rPr>
      </w:pPr>
      <w:r w:rsidRPr="002C452E">
        <w:rPr>
          <w:rFonts w:eastAsia="Calibri"/>
          <w:b/>
          <w:szCs w:val="22"/>
        </w:rPr>
        <w:t>Commission’s F</w:t>
      </w:r>
      <w:r w:rsidR="00D961CD">
        <w:rPr>
          <w:rFonts w:eastAsia="Calibri"/>
          <w:b/>
          <w:szCs w:val="22"/>
        </w:rPr>
        <w:t xml:space="preserve">indings: QUALIFIED, BUT NOT </w:t>
      </w:r>
      <w:r w:rsidRPr="002C452E">
        <w:rPr>
          <w:rFonts w:eastAsia="Calibri"/>
          <w:b/>
          <w:szCs w:val="22"/>
        </w:rPr>
        <w:t>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Buckingham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Buckingham was born in 1981. He is 39 years old and a resident of Greer, South Carolina. Mr. Buckingham provided in his application that he has been a resident of South Carolina for at least the immediate past five years, and he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Buckingham.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testified that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Buckingham to be intelligent and knowledgeable.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taught the following law</w:t>
      </w:r>
      <w:r w:rsidRPr="002C452E">
        <w:rPr>
          <w:rFonts w:eastAsia="Calibri"/>
          <w:szCs w:val="22"/>
        </w:rPr>
        <w:noBreakHyphen/>
        <w:t>related courses:</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Furman University, Trial Advocacy (Greenville, SC, each May, 2011-2016) (undergraduate course designed to teach students the basic aspects of trial advocacy);</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South Carolina Bar Association, </w:t>
      </w:r>
      <w:r w:rsidRPr="002C452E">
        <w:rPr>
          <w:rFonts w:eastAsia="Calibri"/>
          <w:iCs/>
          <w:szCs w:val="22"/>
        </w:rPr>
        <w:t>It’s All a Game: Top Trial Lawyers Tackle Evidence</w:t>
      </w:r>
      <w:r w:rsidRPr="002C452E">
        <w:rPr>
          <w:rFonts w:eastAsia="Calibri"/>
          <w:szCs w:val="22"/>
        </w:rPr>
        <w:t xml:space="preserve"> (Columbia, SC, February 2018) (lecturer on trial strategy of evidentiary objections);</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South Carolina Bar Association, </w:t>
      </w:r>
      <w:r w:rsidRPr="002C452E">
        <w:rPr>
          <w:rFonts w:eastAsia="Calibri"/>
          <w:iCs/>
          <w:szCs w:val="22"/>
        </w:rPr>
        <w:t>Law School for Non-Lawyers</w:t>
      </w:r>
      <w:r w:rsidRPr="002C452E">
        <w:rPr>
          <w:rFonts w:eastAsia="Calibri"/>
          <w:szCs w:val="22"/>
        </w:rPr>
        <w:t xml:space="preserve"> (Greenville, SC, March 2012) (lecturer on structure, organization, and jurisdiction of state and federal courts);</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Association of Corporate Counsel, </w:t>
      </w:r>
      <w:r w:rsidRPr="002C452E">
        <w:rPr>
          <w:rFonts w:eastAsia="Calibri"/>
          <w:iCs/>
          <w:szCs w:val="22"/>
        </w:rPr>
        <w:t xml:space="preserve">Privatizing Public Business: Ethics in Pursuing &amp; Protesting Government Contracts </w:t>
      </w:r>
      <w:r w:rsidRPr="002C452E">
        <w:rPr>
          <w:rFonts w:eastAsia="Calibri"/>
          <w:szCs w:val="22"/>
        </w:rPr>
        <w:t>(Greenville, SC, February 2012) (ethics lecturer);</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SCDTAA Corporate Counsel, </w:t>
      </w:r>
      <w:r w:rsidRPr="002C452E">
        <w:rPr>
          <w:rFonts w:eastAsia="Calibri"/>
          <w:iCs/>
          <w:szCs w:val="22"/>
        </w:rPr>
        <w:t>Joint Defense Agreements: Strategy, Ethics &amp; Practicality</w:t>
      </w:r>
      <w:r w:rsidRPr="002C452E">
        <w:rPr>
          <w:rFonts w:eastAsia="Calibri"/>
          <w:szCs w:val="22"/>
        </w:rPr>
        <w:t xml:space="preserve"> (Greenville, SC, September 2011) (ethics lecturer).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published the following:</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“The Kelo Threshold: Private Property &amp; ‘Public Use’ Reconsidered</w:t>
      </w:r>
      <w:r w:rsidRPr="002C452E">
        <w:rPr>
          <w:rFonts w:eastAsia="Calibri"/>
          <w:szCs w:val="22"/>
        </w:rPr>
        <w:t>,” 39 U. Rich. L. Rev. 1279 (2005).</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Buckingham did not reveal evidence of any founded grievances or criminal allegations made against him.</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Buckingham did not indicate any evidence of a troubled financial status. Mr. Buckingham has handled his financial affairs responsibly.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Buckingham was punctual and attentive in his dealings with the Commission, and the Commission’s investigation did not reveal any problems with his diligence and industry.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Buckingham reported his rating by legal rating organizations: for </w:t>
      </w:r>
      <w:r w:rsidRPr="002C452E">
        <w:rPr>
          <w:rFonts w:eastAsia="Calibri"/>
          <w:szCs w:val="22"/>
          <w:u w:val="single"/>
        </w:rPr>
        <w:t>Martindale-Hubbell</w:t>
      </w:r>
      <w:r w:rsidRPr="002C452E">
        <w:rPr>
          <w:rFonts w:eastAsia="Calibri"/>
          <w:szCs w:val="22"/>
        </w:rPr>
        <w:t xml:space="preserve">, it is AV (Preeminent); and for </w:t>
      </w:r>
      <w:r w:rsidRPr="002C452E">
        <w:rPr>
          <w:rFonts w:eastAsia="Calibri"/>
          <w:szCs w:val="22"/>
          <w:u w:val="single"/>
        </w:rPr>
        <w:t>Super Lawyers</w:t>
      </w:r>
      <w:r w:rsidRPr="002C452E">
        <w:rPr>
          <w:rFonts w:eastAsia="Calibri"/>
          <w:szCs w:val="22"/>
        </w:rPr>
        <w:t>, it is Rising Star.</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Buckingham also reported recognition by the following organizations: </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Best Lawyers, 2019-Present;</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U.S. News &amp; World Report, Best Law Firms, South Carolina, 2020;</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Greenville Business Magazine, Legal Elite, 2016-Present;</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America’s Top 100 Bet-the-Company Litigators, South Carolina, 2019-Present;</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America’s Top 100 High-Stakes Litigators, South Carolina, 2019-Present.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not served in the military.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never held public office.</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appears to be physically capable of performing the duties of the office he seeks.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appears to be mentally capable of performing the duties of the office he seeks.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was admitted to the South Carolina Bar in 2006.</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2006-September 2007: Served as a law clerk to the Honorable James R. Spencer, Chief United States District Judge for the Eastern District of Virginia, in Richmond, Virginia.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2007-June 2008: Employed as an associate attorney with Nelson, Mullins, Riley &amp; Scarborough, LLP in Greenville, South Carolina. Practice focused mainly on civil litigation, with particular emphasis on business and commercial disputes.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June 2008-August 2008: Served as a temporary law clerk to the Honorable Henry M. Herlong, Jr., United States District Judge for the District of South Carolina, in Greenville, South Carolina.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2008-February 2011: Employed as an associate attorney with Nelson, Mullins, Riley &amp; Scarborough, LLP in Greenville, South Carolina. Practice focused mainly on civil litigation, with particular emphasis on business and commercial disputes.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March 2011-December 2013: Employed as an associate attorney with Gallivan, White &amp; Boyd, P.A. in Greenville, South Carolina. Practice focused mainly on civil litigation, with particular emphasis on business and commercial disputes.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December 2013-September 2014: Employed as a partner with Gallivan, White &amp; Boyd, P.A. in Greenville, South Carolina. Practice focused mainly on civil litigation, with particular emphasis on business and commercial disputes. Upon election to partner, I took on some, but not significant, management functions, as those functions were largely handled by the Firm’s executive committee.</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2014-December 2015: Employed as an attorney with the Perkins Law Firm, LLC in Greenville, South Carolina. Practice focused mainly on civil litigation, with particular emphasis on business and commercial disputes. Had some, but not significant, management functions, as those functions were largely handled by Mr. Perkins.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January 2016-Present: Self-employed as an attorney with the Law Office of Steven Edward Buckingham, LLC. Practice focuses mainly on civil litigation, with particular emphasis on business and commercial disputes. I exercise total oversight of all management functions, including but not limited to management of the firm’s trust account.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
          <w:bCs/>
          <w:szCs w:val="22"/>
          <w:u w:val="single"/>
        </w:rPr>
        <w:t>Criminal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vast majority of my direct criminal experience was acquired during the time that I spent as a law clerk to Judge Spencer and Judge Herlong, through which I participated in several criminal trials and dozens of criminal sentencings.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terms of direct criminal experience as a practicing attorney, that is limited primarily to my participation in the appeal of</w:t>
      </w:r>
      <w:r w:rsidRPr="002C452E">
        <w:rPr>
          <w:rFonts w:eastAsia="Calibri"/>
          <w:i/>
          <w:szCs w:val="22"/>
        </w:rPr>
        <w:t xml:space="preserve"> State v. Graddick</w:t>
      </w:r>
      <w:r w:rsidRPr="002C452E">
        <w:rPr>
          <w:rFonts w:eastAsia="Calibri"/>
          <w:szCs w:val="22"/>
        </w:rPr>
        <w:t>, Appellate Case No. 2013-2665, which I handled in connection with the Office of Indigent Defense’s Appellate Practice Project. The case involved the appeal of a conviction for armed robbery, and presented issues involving the federal Sixth Amendment right to cross-examination of adverse co-conspiratorial witnesses (who were unavailable to testify due to invoking their Fifth Amendment right to refrain from providing self-incriminating testimony), as well as Rules 403 and 404, SCRE, pertaining to evidence that is substantially more prejudicial than probative and propensity for criminal conduct, respectively.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In terms of indirect criminal experience as a practicing attorney, I have litigated several business cases involving embezzlement, theft of property, and theft of trade secrets, which have intersected with the criminal bar. I have also been appointed, primarily by federal courts, on several occasions to represent indigent defendants (generally incarcerated) in their civil claims against the South Carolina Department of Corrections for circumstances arising from their incarceration.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
          <w:bCs/>
          <w:szCs w:val="22"/>
          <w:u w:val="single"/>
        </w:rPr>
        <w:t>Civil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vast majority of my experience as a private practitioner has involved civil litigation. Beginning with my clerkship in 2006, I have personally participated in hundreds of civil cases at various stages of their lifespan, including more than a dozen trials, many of which I have personally conducted. As a law clerk, the most significant case in terms of amount in controversy that I have participated in involved several billion dollars; as a private practitioner, several tens of millions. Presently, and for the past five years, most of my cases involve amounts in controversy ranging between $50,000-$500,000. However, I regularly litigate cases—and presently have several cases—where the amount in controversy exceeds $1 million. Because of the nature of business litigation, I routinely represent both plaintiffs and defendants.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Over the course of my career thus far, I have handled civil cases from as early as their inception to as late as perfecting appeals with the South Carolina Supreme Court. Relatedly, on the federal side, I have litigated dozens of cases, and have personally taken one appeal of a case I tried to the Fourth Circuit. In both state and federal court, I have prepared and filed pleadings, preliminary motions, motions for temporary and preliminary injunctive relief, and for summary judgment; I have also conducted extensive amounts of written discovery and depositions; I have participated in more mediations than I can remember. I have also conducted six mediations for which I served as the mediator.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terms of trial experience, in 2013, I personally tried a case in York County before Judge Kimball, in which my client—a bank—was litigating with another bank over which had priority in a mortgage foreclosure action. In 2015, I personally tried a case in Horry County before Judge Howe, in which my client—who sold a restaurant—was seeking to collect the balance due on the transaction from the buyer. The primary issue in this case was the imputation of contractual liability from the buyer (an LLC) to its sole member. Both of these cases were tried without a jury.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2016, I personally tried a case in federal court in Greenville County involving the religious freedom rights of an inmate who was, at the time of the wrongful conduct complained of, incarcerated at Kershaw Correctional Institution. At that time, to the best of my knowledge, I was the only lawyer in the United States who had ever tried a case under the federal Religious Land Use &amp; Institutionalized Persons Act, as these types of cases are typically resolved at summary judgment. Later in 2016, I was lead trial counsel in a case tried in federal court in Buncombe County, North Carolina involving trademark infringement under the federal Lanham Act. Both of these cases were tried to a jury.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More recently, if the cases I handle are not resolved through mediation (which are the vast majority), they tend to be referred to arbitration. In 2019, I litigated a case involving a South Carolina public charter school from inception to the final arbitration hearing, and am presently challenging the legitimacy of those proceedings in South Carolina Circuit Court. The issues I am challenging involve whether and to what extent a South Carolina state actor—like a public charter school—is subject to the jurisdiction of an arbitration panel. I have three other business cases that will be arbitrated between now and the end of the second quarter in 2021.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With regard to my presence in Circuit Court, I am there frequently. Pre-COVID, it was not unusual for me to be in Circuit Court in Greenville County several times a month. I have appeared before each Circuit Court judge on multiple occasions. I am in federal court less frequently, not because I have fewer cases there, but generally because federal judges tend to hold fewer hearings on motions.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
          <w:bCs/>
          <w:szCs w:val="22"/>
          <w:u w:val="single"/>
        </w:rPr>
        <w:t>Additional Relevant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spent a significant amount of time both learning how to try cases effectively and teaching others how to do so. In 2010, I attended the South Carolina Defense Trial Attorneys week-long Trial Academy. In 2013, I attended the week-long Trial Academy hosted by the International Association of Defense Counsel at Stanford University. From 2007 until 2013, I coached Furman University’s award-winning college mock trial teams. And, each May from 2011 until 2016, I taught an undergraduate course at Furman on Trial Advocacy.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More recently, I have endeavored to hone my negotiation and dispute-resolution skills. In 2017, I completed the South Carolina Bar’s week-long mediator certification program. In 2018, I attended the three-day intensive Advanced Negotiation Strategies workshop hosted through the Harvard Extension School in Cambridge, Massachusetts.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
          <w:bCs/>
          <w:szCs w:val="22"/>
          <w:u w:val="single"/>
        </w:rPr>
        <w:t>Further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On balance, and without question, I have less relevant direct experience as a criminal practitioner. In the event I am elected to serve as a judge, I would endeavor to learn as much about the practice of criminal law and procedure in South Carolina as I reasonably could. Not only would I read every respectable treatise available through the South Carolina Bar, I would spend time talking with my friends in the criminal bar—both solicitors and defense attorneys—to understand how criminal law is practiced in our State.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 xml:space="preserve">Despite having cases fairly consistently in federal court, I would only be required to appear for hearings in federal court once every few months. </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Generally several times per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&lt;1%;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 xml:space="preserve">Domestic: </w:t>
      </w:r>
      <w:r w:rsidRPr="002C452E">
        <w:rPr>
          <w:rFonts w:eastAsia="Calibri"/>
          <w:szCs w:val="22"/>
        </w:rPr>
        <w:tab/>
        <w:t>&lt;1%;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Buckingham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&lt;1%;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&lt;2%.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 He noted that all of his other cases were resolved by mutual agreement prior to trial or arbitration, whether through mediation or otherwise.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provided that during the past five years he almost always served as sole counsel.</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Buckingham’s account of his five most significant litigated matters:</w:t>
      </w:r>
    </w:p>
    <w:p w:rsidR="00CF224D" w:rsidRPr="002C452E" w:rsidRDefault="00CF224D" w:rsidP="00D961CD">
      <w:pPr>
        <w:numPr>
          <w:ilvl w:val="0"/>
          <w:numId w:val="20"/>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In re</w:t>
      </w:r>
      <w:r w:rsidRPr="002C452E">
        <w:rPr>
          <w:rFonts w:eastAsia="Calibri"/>
          <w:szCs w:val="22"/>
        </w:rPr>
        <w:t xml:space="preserve">: </w:t>
      </w:r>
      <w:r w:rsidRPr="002C452E">
        <w:rPr>
          <w:rFonts w:eastAsia="Calibri"/>
          <w:szCs w:val="22"/>
          <w:u w:val="single"/>
        </w:rPr>
        <w:t>[Anonymous]</w:t>
      </w:r>
      <w:r w:rsidRPr="002C452E">
        <w:rPr>
          <w:rFonts w:eastAsia="Calibri"/>
          <w:szCs w:val="22"/>
        </w:rPr>
        <w:t xml:space="preserve">. In this case, the client—a 4 year old—witnessed his father brutally murder his mother. The family were Indian immigrants. Because of immigration regulations, upon mother’s death, the father and child were subject to immediate deportation. Through the representation, and in coordination with federal offices and agencies, the father’s parental rights with respect to the child were terminated, the child was placed in the home of his maternal uncle, who had just attained U.S. Citizenship, and the child was ultimately adopted and attained his own U.S. Citizenship. </w:t>
      </w:r>
    </w:p>
    <w:p w:rsidR="00CF224D" w:rsidRPr="002C452E" w:rsidRDefault="00CF224D" w:rsidP="00D961CD">
      <w:pPr>
        <w:numPr>
          <w:ilvl w:val="0"/>
          <w:numId w:val="20"/>
        </w:numPr>
        <w:tabs>
          <w:tab w:val="left" w:pos="720"/>
          <w:tab w:val="left" w:pos="1440"/>
          <w:tab w:val="left" w:pos="2880"/>
          <w:tab w:val="left" w:pos="3600"/>
          <w:tab w:val="right" w:pos="9360"/>
        </w:tabs>
        <w:ind w:firstLine="0"/>
        <w:contextualSpacing/>
        <w:rPr>
          <w:rFonts w:eastAsia="Calibri"/>
          <w:szCs w:val="22"/>
        </w:rPr>
      </w:pPr>
      <w:r w:rsidRPr="002C452E">
        <w:rPr>
          <w:rFonts w:eastAsia="Calibri"/>
          <w:iCs/>
          <w:szCs w:val="22"/>
          <w:u w:val="single"/>
        </w:rPr>
        <w:t>In re</w:t>
      </w:r>
      <w:r w:rsidRPr="002C452E">
        <w:rPr>
          <w:rFonts w:eastAsia="Calibri"/>
          <w:iCs/>
          <w:szCs w:val="22"/>
        </w:rPr>
        <w:t xml:space="preserve">: </w:t>
      </w:r>
      <w:r w:rsidRPr="002C452E">
        <w:rPr>
          <w:rFonts w:eastAsia="Calibri"/>
          <w:iCs/>
          <w:szCs w:val="22"/>
          <w:u w:val="single"/>
        </w:rPr>
        <w:t>[Anonymous]</w:t>
      </w:r>
      <w:r w:rsidRPr="002C452E">
        <w:rPr>
          <w:rFonts w:eastAsia="Calibri"/>
          <w:iCs/>
          <w:szCs w:val="22"/>
        </w:rPr>
        <w:t>.</w:t>
      </w:r>
      <w:r w:rsidRPr="002C452E">
        <w:rPr>
          <w:rFonts w:eastAsia="Calibri"/>
          <w:szCs w:val="22"/>
        </w:rPr>
        <w:t xml:space="preserve"> In this case, the clients were the wife and step-daughter of a local law enforcement officer who specializes in drug interdiction. Wife and daughter immigrated from a Latin American country legally, where they were threatened with execution at the hands of a certain drug cartel, but subsequently lost their lawful status and were facing deportation. Had they been deported, husband would have followed, which would likely have resulted in the execution of all three individuals. Through the representation, and in coordination with federal offices and agencies, the wife and daughter attained lawful status as U.S. residents, and the husband continues to interrupt drug and human trafficking in South Carolina.</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iCs/>
          <w:szCs w:val="22"/>
        </w:rPr>
        <w:t>Plummer v. Riley</w:t>
      </w:r>
      <w:r w:rsidRPr="002C452E">
        <w:rPr>
          <w:rFonts w:eastAsia="Calibri"/>
          <w:iCs/>
          <w:szCs w:val="22"/>
        </w:rPr>
        <w:t>;</w:t>
      </w:r>
      <w:r w:rsidRPr="002C452E">
        <w:rPr>
          <w:rFonts w:eastAsia="Calibri"/>
          <w:szCs w:val="22"/>
        </w:rPr>
        <w:t xml:space="preserve"> rights of religious freedom in penal institutions. Plaintiff, an inmate at a South Carolina correctional institution, brought suit under the First Amendment and a separate federal religious freedom statute to declare that the prison’s chaplain violated his rights of religious freedom by unreasonably restricting his ability to attend the worship services and religious study groups of his choosing. </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iCs/>
          <w:szCs w:val="22"/>
        </w:rPr>
        <w:t>Ahmad v. Belangia</w:t>
      </w:r>
      <w:r w:rsidRPr="002C452E">
        <w:rPr>
          <w:rFonts w:eastAsia="Calibri"/>
          <w:iCs/>
          <w:szCs w:val="22"/>
        </w:rPr>
        <w:t>;</w:t>
      </w:r>
      <w:r w:rsidRPr="002C452E">
        <w:rPr>
          <w:rFonts w:eastAsia="Calibri"/>
          <w:szCs w:val="22"/>
        </w:rPr>
        <w:t xml:space="preserve"> voting rights. Plaintiffs were students at a local university who were prohibited from registering to vote in the 2016 general election by the Greenville County Election Commission. On behalf of Plaintiffs, I obtained a preliminary injunction directing the Commission to register the Plaintiffs to vote.</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Newton v. James</w:t>
      </w:r>
      <w:r w:rsidRPr="002C452E">
        <w:rPr>
          <w:rFonts w:eastAsia="Calibri"/>
          <w:i/>
          <w:iCs/>
          <w:szCs w:val="22"/>
        </w:rPr>
        <w:t>;</w:t>
      </w:r>
      <w:r w:rsidRPr="002C452E">
        <w:rPr>
          <w:rFonts w:eastAsia="Calibri"/>
          <w:szCs w:val="22"/>
        </w:rPr>
        <w:t xml:space="preserve"> First Amendment. Plaintiff was the branch manager of a local library system who was terminated from his employment for failing to prohibit a group of citizens from using library facilities. Suit was filed, and a settlement was reached shortly thereafter.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following is Mr. Buckingham’s account of five civil appeals he has personally handled: </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Theisen v. Theisen</w:t>
      </w:r>
      <w:r w:rsidRPr="002C452E">
        <w:rPr>
          <w:rFonts w:eastAsia="Calibri"/>
          <w:szCs w:val="22"/>
        </w:rPr>
        <w:t>, 394 S.C. 434, 716 S.E.2d 271 (2011);</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Hollman v. Woolfson</w:t>
      </w:r>
      <w:r w:rsidRPr="002C452E">
        <w:rPr>
          <w:rFonts w:eastAsia="Calibri"/>
          <w:szCs w:val="22"/>
        </w:rPr>
        <w:t>, 404 S.C. 385, 745 S.E.2d 105 (2013);</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Plummer v. Riley</w:t>
      </w:r>
      <w:r w:rsidRPr="002C452E">
        <w:rPr>
          <w:rFonts w:eastAsia="Calibri"/>
          <w:szCs w:val="22"/>
        </w:rPr>
        <w:t>, Case No. 16-6340 (4th Cir. Jan. 31, 2018);</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Granatino v. SCDOT</w:t>
      </w:r>
      <w:r w:rsidRPr="002C452E">
        <w:rPr>
          <w:rFonts w:eastAsia="Calibri"/>
          <w:szCs w:val="22"/>
        </w:rPr>
        <w:t>, Case No. 2018-2166 (S.C. Ct. App.) (pending);</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i/>
          <w:iCs/>
          <w:szCs w:val="22"/>
        </w:rPr>
      </w:pPr>
      <w:r w:rsidRPr="002C452E">
        <w:rPr>
          <w:rFonts w:eastAsia="Calibri"/>
          <w:szCs w:val="22"/>
        </w:rPr>
        <w:t>(e)</w:t>
      </w:r>
      <w:r w:rsidRPr="002C452E">
        <w:rPr>
          <w:rFonts w:eastAsia="Calibri"/>
          <w:szCs w:val="22"/>
        </w:rPr>
        <w:tab/>
      </w:r>
      <w:r w:rsidRPr="002C452E">
        <w:rPr>
          <w:rFonts w:eastAsia="Calibri"/>
          <w:i/>
          <w:szCs w:val="22"/>
        </w:rPr>
        <w:t>Associated Receivables Funding, Inc. v. Classic Indus. Servs. Inc.</w:t>
      </w:r>
      <w:r w:rsidRPr="002C452E">
        <w:rPr>
          <w:rFonts w:eastAsia="Calibri"/>
          <w:szCs w:val="22"/>
        </w:rPr>
        <w:t>, Case No. 2020-320 (S.C. Ct. App.) (pending).</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Buckingham’s account of the criminal appeal he has personally handled:</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r>
      <w:r w:rsidRPr="002C452E">
        <w:rPr>
          <w:rFonts w:eastAsia="Calibri"/>
          <w:i/>
          <w:szCs w:val="22"/>
        </w:rPr>
        <w:t>State v. Graddick</w:t>
      </w:r>
      <w:r w:rsidRPr="002C452E">
        <w:rPr>
          <w:rFonts w:eastAsia="Calibri"/>
          <w:szCs w:val="22"/>
        </w:rPr>
        <w:t>, Op. No. 2017-UP-201 (S.C. Ct. App. May 17, 2017)</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Buckingham’s temperament would be excellent.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Upstate Citizens Committee on Judicial Qualification found Mr. Buckingham to be “Well-Qualified” in the evaluative criteria of experience, judicial temperament, ethical fitness, professional and academic ability, character, and reputation; and “Qualified” in the evaluative criteria of constitutional qualifications, physical health, and mental stability.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is married to Caitlin Elizabeth Buckingham (nee Coyle). He does not have any children.</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was a member of the following Bar and professional associations:</w:t>
      </w:r>
    </w:p>
    <w:p w:rsidR="00CF224D" w:rsidRPr="002C452E" w:rsidRDefault="00CF224D" w:rsidP="00D961CD">
      <w:pPr>
        <w:numPr>
          <w:ilvl w:val="0"/>
          <w:numId w:val="21"/>
        </w:numPr>
        <w:tabs>
          <w:tab w:val="left" w:pos="720"/>
          <w:tab w:val="left" w:pos="1440"/>
          <w:tab w:val="left" w:pos="2880"/>
          <w:tab w:val="left" w:pos="3600"/>
          <w:tab w:val="right" w:pos="9360"/>
        </w:tabs>
        <w:ind w:left="1080" w:firstLine="0"/>
        <w:contextualSpacing/>
        <w:rPr>
          <w:szCs w:val="22"/>
        </w:rPr>
      </w:pPr>
      <w:r w:rsidRPr="002C452E">
        <w:rPr>
          <w:szCs w:val="22"/>
        </w:rPr>
        <w:t>South Carolina Bar Association, Nov. 2006-Present</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Member, House of Delegates, June 2018-June 2020</w:t>
      </w:r>
    </w:p>
    <w:p w:rsidR="00CF224D" w:rsidRPr="002C452E" w:rsidRDefault="00CF224D" w:rsidP="00D961CD">
      <w:pPr>
        <w:numPr>
          <w:ilvl w:val="0"/>
          <w:numId w:val="21"/>
        </w:numPr>
        <w:tabs>
          <w:tab w:val="left" w:pos="720"/>
          <w:tab w:val="left" w:pos="1440"/>
          <w:tab w:val="left" w:pos="2880"/>
          <w:tab w:val="left" w:pos="3600"/>
          <w:tab w:val="right" w:pos="9360"/>
        </w:tabs>
        <w:ind w:left="1080" w:firstLine="0"/>
        <w:contextualSpacing/>
        <w:rPr>
          <w:szCs w:val="22"/>
        </w:rPr>
      </w:pPr>
      <w:r w:rsidRPr="002C452E">
        <w:rPr>
          <w:szCs w:val="22"/>
        </w:rPr>
        <w:t>Greenville County Bar Association, Nov. 2006-Present</w:t>
      </w:r>
    </w:p>
    <w:p w:rsidR="00CF224D" w:rsidRPr="002C452E" w:rsidRDefault="00CF224D" w:rsidP="00D961CD">
      <w:pPr>
        <w:numPr>
          <w:ilvl w:val="0"/>
          <w:numId w:val="21"/>
        </w:numPr>
        <w:tabs>
          <w:tab w:val="left" w:pos="720"/>
          <w:tab w:val="left" w:pos="1440"/>
          <w:tab w:val="left" w:pos="2880"/>
          <w:tab w:val="left" w:pos="3600"/>
          <w:tab w:val="right" w:pos="9360"/>
        </w:tabs>
        <w:ind w:left="1080" w:firstLine="0"/>
        <w:contextualSpacing/>
        <w:rPr>
          <w:szCs w:val="22"/>
        </w:rPr>
      </w:pPr>
      <w:r w:rsidRPr="002C452E">
        <w:rPr>
          <w:szCs w:val="22"/>
        </w:rPr>
        <w:t>American Inns of Court / Haynsworth-Perry Chapter, Apr. 2013-Present</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President, Sept. 2019-Present</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Treasurer, Sept. 2017- Sept. 2019</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Programs Chair, Jan. 2015- Sept. 2017</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Young Lawyer Liaison, Apr. 2013-Dec. 2015</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provided that he was a member of the following civic, charitable, educational, social, or fraternal organizations:</w:t>
      </w:r>
    </w:p>
    <w:p w:rsidR="00CF224D" w:rsidRPr="002C452E" w:rsidRDefault="00CF224D" w:rsidP="00D961CD">
      <w:pPr>
        <w:tabs>
          <w:tab w:val="left" w:pos="72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Greater Greenville Chamber of Commerce, Member of the Board of Directors &amp; General Counsel;</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Greenville Chamber Foundation, Inc., Member of the Board of Directors;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Leadership South Carolina, Participant in Class of 2016;</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Leadership South Carolina Alumni Association, Member of the Board of Directors;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Leadership Greenville, Chairman of the Class Selection Committee, Vice-Chairman of the Class Selection Committee;</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Riley Institute, Diversity Leaders Initiative, Member, Class XXIII;</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The Warehouse Theatre, Member of the Board of Directors;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Rebuild Upstate, Member of the Board of Directors &amp; Past Chairman;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American Inns of Court / Haynsworth-Perry Chapter, Member, President, Treasurer, Programs Chairman, and Young Lawyer Liaison;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South Carolina Bar Association, Member and Member of the House of Delegates;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Greenville County Bar Association, Member;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All Good Things, Inc., Member of the Board of Directors, Vice-President, and Secretary;</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Federal Bar Association, Member;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South Carolina Lawyers Weekly, Leadership in Law Award;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w:t>
      </w:r>
      <w:r w:rsidRPr="002C452E">
        <w:rPr>
          <w:rFonts w:eastAsia="Calibri"/>
          <w:szCs w:val="22"/>
        </w:rPr>
        <w:tab/>
        <w:t>Greenville Business Magazine, Best &amp; Brightest 35 &amp; Under;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Dancing with the Carolina Stars, Competitor;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w:t>
      </w:r>
      <w:r w:rsidRPr="002C452E">
        <w:rPr>
          <w:rFonts w:eastAsia="Calibri"/>
          <w:szCs w:val="22"/>
        </w:rPr>
        <w:tab/>
        <w:t>Honorable Order of the Kentucky Colonels;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w:t>
      </w:r>
      <w:r w:rsidRPr="002C452E">
        <w:rPr>
          <w:rFonts w:eastAsia="Calibri"/>
          <w:szCs w:val="22"/>
        </w:rPr>
        <w:tab/>
        <w:t>Honorable Order of the Tennessee Aides de Camp;</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w:t>
      </w:r>
      <w:r w:rsidRPr="002C452E">
        <w:rPr>
          <w:rFonts w:eastAsia="Calibri"/>
          <w:szCs w:val="22"/>
        </w:rPr>
        <w:tab/>
        <w:t>Greater Greenville Chamber of Commerce, Chairman’s Award.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Buckingham further reported: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I read the Judicial Merit Selection Commission’s memorandum on evaluative criteria, I was surprisingly moved by its description of the qualities that an ideal judicial candidate should possess. I was moved not so much by the comprehensive list of characteristics that the Commission seeks, but much more so by the fact that I have had the privilege of knowing judges who lived up to those lofty aspirations. In fact, I worked for one, and was friends with another. Candidly, I had forgotten how much those experiences meant to me until I was in the midst of completing this application.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a judge, I would hope that I could give younger lawyers a fraction of the inspiration those judges gave me, just by watching them work. I would hope that I could command a courtroom so quietly, as they did, by my mere presence. I would hope that I could project a sense of unshakeable fairness to those who appeared before me. I would hope that I, like them, could give a sense of peace to folks in their darkest hours, even as I may impose significant terms of incarceration. I would hope that I, too, could build a family of clerks and colleagues who will go on to lead noble lives in the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may never live up to the Commission’s aspirations and the examples that were set for me. But that is not a reason not to 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appreciate your consideration of this application, and am grateful for the opportunity provided.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noted Mr. Buckingham’s strong letters of recommendation from pillars of the legal community. The Commission commented that Mr. Buckingham is an extraordinary person and a great lawyer in his own right at a young age.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Buckingham qualified, but did not nominate him for election to Circuit Court, Thirteenth Judicial Circuit, Seat 3.</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Will Grove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D961CD" w:rsidP="00D961CD">
      <w:pPr>
        <w:tabs>
          <w:tab w:val="left" w:pos="720"/>
          <w:tab w:val="left" w:pos="1440"/>
          <w:tab w:val="left" w:pos="2880"/>
          <w:tab w:val="left" w:pos="3600"/>
          <w:tab w:val="right" w:pos="9360"/>
        </w:tabs>
        <w:ind w:left="2880" w:hanging="288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b/>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Grove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was born in 1983. He is 37 years old and a resident of Greenville, South Carolina. Mr. Grove provided in his application that he has been a resident of South Carolina for at least the immediate past five years and has been a licensed attorney in South Carolina since 2009.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D961CD"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(2)</w:t>
      </w:r>
      <w:r w:rsidR="00CF224D" w:rsidRPr="002C452E">
        <w:rPr>
          <w:rFonts w:eastAsia="Calibri"/>
          <w:szCs w:val="22"/>
        </w:rPr>
        <w:tab/>
      </w:r>
      <w:r w:rsidR="00CF224D"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Grove.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Grove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taught the following law</w:t>
      </w:r>
      <w:r w:rsidRPr="002C452E">
        <w:rPr>
          <w:rFonts w:eastAsia="Calibri"/>
          <w:szCs w:val="22"/>
        </w:rPr>
        <w:noBreakHyphen/>
        <w:t>related courses:</w:t>
      </w: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worked on the faculty for PD 103, a multi-day CLE for assistant public defenders aimed at improving trial advocacy, in 2019.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Grove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Grove did not indicate any evidence of a troubled financial status. Mr. Grove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Grove was punctual and attentive in his dealings with the Commission, and the Commission’s investigation did not reveal any problems with his diligence and industry.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is not rated by any legal rating organization.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not served in the military.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was admitted to the South Carolina Bar in 2009.</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highlight w:val="yellow"/>
        </w:rPr>
      </w:pPr>
      <w:r w:rsidRPr="002C452E">
        <w:rPr>
          <w:szCs w:val="22"/>
        </w:rPr>
        <w:t>He gave the following account of his legal experience since graduation from law school:</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November 2009 – August 2010. Litigation Attorney, Anastopoulo &amp; Clore, LLC. I worked on civil cases which were in active litigation. I participated fully in the discovery process by requesting and responding to interrogatories, conducting depositions, etc. I filed and argued motions, and argued a case to verdict.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August 2010 – April 2012. Assistant Public Defender, Fourth Judicial Circuit. I represented some clients in each county of the Fourth Judicial Circuit, but my office and the majority of my clients were in Marlboro County. I handled all manner of General Sessions’ offenses and represented clients at a variety of proceedings: bond hearings, preliminary hearings, motions hearings, arraignments, pleas, trials, etc.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April 2012 – July 2015. Assistant Public Defender, Twelfth Judicial Circuit. I represented some clients in both counties of the Twelfth Judicial Circuit, but my office and the majority of my clients were in Florence County. I handled all manner of General Sessions’ offenses and represented clients at a variety of proceedings: bond hearings, preliminary hearings, motions hearings, arraignments, pleas, trials, etc.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May 2020 – present. Deputy Public Defender, Thirteenth Judicial Circuit. In addition to the duties described in sections (d) and (e), I now work in a managerial capacity and handle some administrative tasks. Through regular meetings with the Circuit Defender, an administrative assistant, our office manager, and the Deputy Public Defender for Pickens County, we discuss, manage, and plan for the future of the office circuit-wide and try to anticipate needs while maintaining a client-centered approach. I provide input on administrative and budgetary decisions. </w:t>
      </w:r>
    </w:p>
    <w:p w:rsidR="00CF224D" w:rsidRPr="002C452E" w:rsidRDefault="00CF224D" w:rsidP="00D961CD">
      <w:pPr>
        <w:tabs>
          <w:tab w:val="left" w:pos="720"/>
        </w:tabs>
        <w:ind w:left="36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further reported regarding his experience with the Circuit Court practice area:</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career for the past ten years has been dedicated exclusively to the practice of criminal law. In the past five years, I have defended hundreds of clients, including many trials in General Sessions Court. I have tried a number of cases as sole counsel, and others as lead counsel or co-counsel. I have had the opportunity to present a number of different issues to the Circuit Court, including but not limited to: challenging the admissibility of clients’ statements under </w:t>
      </w:r>
      <w:r w:rsidRPr="002C452E">
        <w:rPr>
          <w:rFonts w:eastAsia="Calibri"/>
          <w:i/>
          <w:szCs w:val="22"/>
        </w:rPr>
        <w:t>Jackson v. Denno</w:t>
      </w:r>
      <w:r w:rsidRPr="002C452E">
        <w:rPr>
          <w:rFonts w:eastAsia="Calibri"/>
          <w:szCs w:val="22"/>
        </w:rPr>
        <w:t>; arguing for suppression based on violations of the Fourth Amendment; arguing for (and having granted) a mistrial based on inappropriate comments by a solicitor during closing arguments, and; preparing expert witnesses to testify. I have tried several cases to verdict in the past five years, and resolved more cases mid-trial or on the morning trial was scheduled to begin. Over the course of my ten-year criminal law career, I have tried cases to verdict as sole or lead counsel with charges including: murder; armed robbery; burglary first degree; burglary second degree; criminal sexual conduct second degree; criminal domestic violence of a high and aggravated nature; felony DUI resulting in great bodily injury; reckless homicide; pointing and presenting a firearm; trafficking in cocaine base; and distribution of cocaine base, among others.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While my past ten years has been dedicated to the practice of criminal law, my first year of practice was dedicated exclusively to the practice of plaintiff civil litigation. I had the opportunity to practice in the Circuit Court by arguing motions and trying a case to verdict. In my civil litigation practice, I also spent a significant amount of my time preparing files for litigation. I responded to discovery and conducted depositions. I interacted with opposing counsel and discussed strategic legal decisions with co-counsels.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practice in both civil and criminal law has created a multitude of different scenarios through which I have had to navigate. My experience has created opportunities for me to establish an expansive base of knowledge from which I can draw while serving on the Circuit Court. I have also proven to myself, my colleagues, and my co-counsels, I have the work ethic and the intelligence to identify those things which I do not know and then learn and apply those things quickly.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practice over the past five years has required an appearance before the Circuit Court two to five times per week during terms of General Sessions Court. The Thirteenth Judicial Circuit’s terms of General Sessions Court in Greenville County are typically the first two weeks of a month. This means I appear in front of a Circuit Court judge anywhere from four to ten days per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the frequency of his court appearances during the last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 xml:space="preserve">I have never made an appearance in federal court. </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I appeared several times a week, almost every week, during the past five years. In Greenville County, General Sessions Court operates two weeks per month, on average. A public defender can expect to appear in court at least two or three days out of those weeks, if not all five. In weeks when General Sessions Court is not operating, Transfer Court, preliminary hearings, bonds, motions, and dispositions in Magistrate Court are all potential appearances which could be expected to occur multiple times per week.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the percentage of his practice involving civil, criminal, and domestic matters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Grove reported the percentage of his practice in trial court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provided that he most often served as sole counsel.</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Sole counsel, though on more significant cases it is common for sole counsel to select a second chair, so I have also frequently acted as either chief counsel or co-counsel on matters in the past five years.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Grove’s account of his five most significant litigated matters:</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William Charles Chapman</w:t>
      </w:r>
      <w:r w:rsidRPr="002C452E">
        <w:rPr>
          <w:rFonts w:eastAsia="Calibri"/>
          <w:color w:val="000000"/>
          <w:szCs w:val="22"/>
        </w:rPr>
        <w:t xml:space="preserve">, 2014-GS-23-05820. This case was originally charged, indicted, and tried as Attempted Murder. Based on a prior conviction for a Most Serious offense, Mr. Chapman had been noticed by the State of their intent to pursue Life Without Parole (LWOP) were he to be convicted of Attempted Murder. Midway through the trial, Mr. Chapman and I were able to negotiate an agreement for the State to withdraw their LWOP notice and allow him the opportunity to enter a guilty plea to Assault and Battery of a High and Aggravated Nature with no recommendation from the State as to sentencing. After hearing mitigation on behalf of Mr. Chapman and hearing input from the victim of the assault, the Court sentenced Mr. Chapman to ten years of active incarceration. This case was significant in that, had Mr. Chapman not entered his plea, the defense was prepared to qualify an expert witness to present testimony regarding the credibility of eye-witness testimony, which was a significant portion of the State’s case. This case was also served as a reminder that advocacy for a suitable resolution should not end simply because a trial has begun. A lawyer can both zealously represent a person in a trial and simultaneously advocate on their behalf for a reasonable compromise. </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Estella Ruiz Gomez</w:t>
      </w:r>
      <w:r w:rsidRPr="002C452E">
        <w:rPr>
          <w:rFonts w:eastAsia="Calibri"/>
          <w:color w:val="000000"/>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communication;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the father of young children, I could have easily been overcome with emotion at the facts or circumstances of this case. Instead, this case proved I have the ability to not allow my personal life to interfere with my duties at work, a trait that I will gladly bring with me to the bench if elected.</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Jason Lamont Andrews</w:t>
      </w:r>
      <w:r w:rsidRPr="002C452E">
        <w:rPr>
          <w:rFonts w:eastAsia="Calibri"/>
          <w:color w:val="000000"/>
          <w:szCs w:val="22"/>
        </w:rPr>
        <w:t xml:space="preserve">, 2013-GS-21-0726. A case which began as a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FDUI and it was directly presented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case. This case also required me to call a witness and qualify him as an expert for the purposes of entering the victim’s toxicology report into evidence, which proved critical to our defense. My client in this case expressed continued confidence in my abilities, even as we waited on pins and needles for the verdict to be delivered, which in turn gave me confidence in myself as a trial lawyer. </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Wayne Albeon Scott, Jr.</w:t>
      </w:r>
      <w:r w:rsidRPr="002C452E">
        <w:rPr>
          <w:rFonts w:eastAsia="Calibri"/>
          <w:color w:val="000000"/>
          <w:szCs w:val="22"/>
        </w:rPr>
        <w:t xml:space="preserve">,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 </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Elisha Townsend</w:t>
      </w:r>
      <w:r w:rsidRPr="002C452E">
        <w:rPr>
          <w:rFonts w:eastAsia="Calibri"/>
          <w:color w:val="000000"/>
          <w:szCs w:val="22"/>
        </w:rPr>
        <w:t xml:space="preserve">, 5102P0062867. Ms. Townsend was charged with Driving Under the Influence, .16 or more, 2nd Offense. After a review of the evidence and some negotiation, I filed a motion to dismiss the DUI case for the State’s violation of 56-5-2953 of the S.C. Code. The Court heard argument, took the case under advisement, and ultimately dismissed the charge for the reasons set forth in my motion and argument. This case was a reminder that even with charges which may not carry lengthy prison sentences, it is imperative to ensure statutes are complied with and the law is followed. This case was also an opportunity to see a judge who, faced with a potentially unpopular ruling of dismissing a DUI charge, did not hesitate to apply the law as it is written.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he has not personally handled any civil or criminal appeals.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Grove’s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widowControl w:val="0"/>
        <w:autoSpaceDE w:val="0"/>
        <w:autoSpaceDN w:val="0"/>
        <w:adjustRightInd w:val="0"/>
        <w:ind w:left="720" w:firstLine="0"/>
        <w:contextualSpacing/>
        <w:rPr>
          <w:rFonts w:eastAsia="Calibri"/>
          <w:b/>
          <w:bCs/>
          <w:i/>
          <w:iCs/>
          <w:szCs w:val="22"/>
        </w:rPr>
      </w:pPr>
      <w:r w:rsidRPr="002C452E">
        <w:rPr>
          <w:rFonts w:eastAsia="Calibri"/>
          <w:szCs w:val="22"/>
        </w:rPr>
        <w:t>The Upstate Citizens Committee on Judicial Qualification found Mr. Grove to be</w:t>
      </w:r>
      <w:r w:rsidRPr="002C452E">
        <w:rPr>
          <w:rFonts w:eastAsia="Calibri"/>
          <w:bCs/>
          <w:szCs w:val="22"/>
        </w:rPr>
        <w:t xml:space="preserve"> “Well-Qualified” in the evaluative criteria of ethical fitness, character, professional and academic ability, reputation, experience, and judicial temperament; and “Qualified” in the evaluative criteria of constitutional qualification, physical health, and mental stability. The Committee had no related comments.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is married to Kathleen Lyall Grove. He has two children.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was a member of the following Bar and professional associations:</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Greenville County Bar Association, Member 2015-present, Legislative Liaison, 2018-present </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Bar Association, House of Delegates, Member, 2020-present </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Association of Criminal Defense Lawyers, Member 2010-present </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Public Defender Association, Board Member 2019-present </w:t>
      </w:r>
    </w:p>
    <w:p w:rsidR="00CF224D" w:rsidRPr="002C452E" w:rsidRDefault="00CF224D" w:rsidP="00A944B1">
      <w:pPr>
        <w:numPr>
          <w:ilvl w:val="0"/>
          <w:numId w:val="102"/>
        </w:numPr>
        <w:tabs>
          <w:tab w:val="left" w:pos="720"/>
          <w:tab w:val="left" w:pos="1440"/>
          <w:tab w:val="left" w:pos="2880"/>
          <w:tab w:val="left" w:pos="3600"/>
          <w:tab w:val="right" w:pos="9360"/>
        </w:tabs>
        <w:ind w:firstLine="0"/>
        <w:contextualSpacing/>
        <w:rPr>
          <w:szCs w:val="22"/>
        </w:rPr>
      </w:pPr>
      <w:r w:rsidRPr="002C452E">
        <w:rPr>
          <w:szCs w:val="22"/>
        </w:rPr>
        <w:t xml:space="preserve">Haynesworth Perry American Inns of Court, Member, 2019-present.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provided that he was a member of the following civic, charitable, educational, social, or fraternal organizations:</w:t>
      </w:r>
    </w:p>
    <w:p w:rsidR="00CF224D" w:rsidRPr="002C452E" w:rsidRDefault="00CF224D" w:rsidP="00A944B1">
      <w:pPr>
        <w:numPr>
          <w:ilvl w:val="0"/>
          <w:numId w:val="103"/>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Christ Church Episcopal Parish Choir </w:t>
      </w:r>
    </w:p>
    <w:p w:rsidR="00CF224D" w:rsidRPr="002C452E" w:rsidRDefault="00CF224D" w:rsidP="00A944B1">
      <w:pPr>
        <w:numPr>
          <w:ilvl w:val="0"/>
          <w:numId w:val="103"/>
        </w:numPr>
        <w:tabs>
          <w:tab w:val="left" w:pos="720"/>
          <w:tab w:val="left" w:pos="1440"/>
          <w:tab w:val="left" w:pos="2880"/>
          <w:tab w:val="left" w:pos="3600"/>
          <w:tab w:val="right" w:pos="9360"/>
        </w:tabs>
        <w:ind w:firstLine="0"/>
        <w:contextualSpacing/>
        <w:rPr>
          <w:szCs w:val="22"/>
        </w:rPr>
      </w:pPr>
      <w:r w:rsidRPr="002C452E">
        <w:rPr>
          <w:szCs w:val="22"/>
        </w:rPr>
        <w:t xml:space="preserve">The Poinsett Club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Grove further reported: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a general rule, if you are involved in Circuit Court, you are likely there for an unpleasant reason. You might have been injured in or are alleged to be at fault in an accident, are involved in a contract dispute, are either charged with a crime, alleging a crime has occurred against you, or are some sort of witness to either the alleged criminal or civil incident. The past eleven years have afforded me hundreds, and likely thousands, of opportunities to help resolve such disputes. On their face, some cases may appear small; perhaps the dollar amount in question is relatively low or the potential punishment for an alleged crime carries little-to-no jail time. In these instances, it would be easy to treat a case and, by extension, a party to such a case, flippantly. Over the past eleven years, I have always remained mindful that, even if a criminal case may not end up as a headline or if the value at stake in a civil case might appear insignificant to the untrained eye, to the parties involved the case is fiercely important and often personal. With that in mind, I have made a concerted effort to treat each case, whether it involved $50 or $50,000 and whether it involved the possible punishment of a small fine or life in prison, with diligence, empathy, and an abiding appreciation for the impact it will have upon my client. I intend to take this same approach with all parties appearing before the Circuit Court if I am fortunate enough to be found worthy of a seat on the bench.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Grove has given a tremendous amount of service to the Bar through his engagement in the profession which has led to collegial growth in the practice of law. The Commission further noted that the survey responses included a lot of positive comments that go beyond his eleven years of practice.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Grove qualified, but did not nominate him for election to Circuit Court, Thirteenth Judicial Circuit, Seat 3.</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Erin E. Bailey</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Bailey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was born in 1980. She is 40 years old and a resident of Mt. Pleasant, South Carolina. Ms. Bailey provided in her application that she has been a resident of South Carolina for at least the immediate past five years and has been a licensed attorney in South Carolina since 2007.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Bailey.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Bailey to be intelligent and knowledgeable.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taught the following law</w:t>
      </w:r>
      <w:r w:rsidRPr="002C452E">
        <w:rPr>
          <w:rFonts w:eastAsia="Calibri"/>
          <w:szCs w:val="22"/>
        </w:rPr>
        <w:noBreakHyphen/>
        <w:t>related courses:</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Winter 2012- co-led a small group at the Prosecutors Bootcamp program, sponsored by the South Carolina Commission on Prosecution Coordination.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February 5, 2016, Panel member for a round table discussion at the Criminal Law 101 seminar sponsored by the South Carolina Association of Criminal Defense Lawyers.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January 19, 2018, Course planner and moderator for Criminal Law Part I section of the South Carolina Bar Convention.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January 19, 2018, Course planner, moderator, and presenter for Criminal Law Part II section of the South Carolina Bar Convention. This section was both a continuing legal and continuing judicial education program. I presented on social media and its potential use and admissibility as evidence in the courtroom.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August 2018, Presented to the Family Court section of the South Carolina Association for Justice at their Annual Convention on Dealing with Family Court Cases when there is a companion criminal case.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Volunteer coach of Mock Trial Competition Team at Academic Magnet High School, 2007-2008.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Volunteer speaker to Mock Trial Competition Team at Georgetown School for Arts and Sciences, 2018.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Commission’s investigation of Ms. Bailey did not reveal evidence of any founded grievances or criminal allegations made against her.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Bailey did not indicate any evidence of a troubled financial status. Ms. Bailey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Bailey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Bailey reported that her rating by a legal rating organization, </w:t>
      </w:r>
      <w:r w:rsidRPr="002C452E">
        <w:rPr>
          <w:rFonts w:eastAsia="Calibri"/>
          <w:szCs w:val="22"/>
          <w:u w:val="single"/>
        </w:rPr>
        <w:t>Martindale-Hubbell</w:t>
      </w:r>
      <w:r w:rsidRPr="002C452E">
        <w:rPr>
          <w:rFonts w:eastAsia="Calibri"/>
          <w:szCs w:val="22"/>
        </w:rPr>
        <w:t>, is AV Preeminent.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Bailey reported that her rating by a legal rating organization, </w:t>
      </w:r>
      <w:r w:rsidRPr="002C452E">
        <w:rPr>
          <w:rFonts w:eastAsia="Calibri"/>
          <w:szCs w:val="22"/>
          <w:u w:val="single"/>
        </w:rPr>
        <w:t>National Trial Lawyers</w:t>
      </w:r>
      <w:r w:rsidRPr="002C452E">
        <w:rPr>
          <w:rFonts w:eastAsia="Calibri"/>
          <w:szCs w:val="22"/>
        </w:rPr>
        <w:t>, is Top 40 under 40 in Criminal Defense.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appears to be physically capable of performing the duties of the office she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appears to be mentally capable of performing the duties of the office she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was admitted to the South Carolina Bar in 2007.</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Temporary Law Clerk, Special Project, Administrative Law Court (September 2007- February 2008). I created materials for the general public describing the function and process of the Administrative Law Court.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Law Clerk, The Hon. Larry B. Hyman, Jr. (March 2008-August 2009). I served as Judge Hyman’s first law clerk. I drafted jury charges and verdict forms for General Sessions and Common Pleas trials. I performed legal research for Common Pleas non-jury terms and legal issues as they arose in a variety of contexts. I reviewed motions for default judgment for sufficiency in documentation.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Assistant Solicitor, Fifteenth Circuit, Georgetown Office (August 2009-August 2012). Handled a variety of General Sessions cases, including a wide range of issues ranging from DUI to Murder. My case load varied from 200-600 warrants at a time.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Senior Assistant Solicitor, Fifteenth Circuit, Georgetown Office (August 2012-March 2016). Continued to handle a full variety of General Sessions cases, also supervised other lawyers and their caseloads. Handled a variety of other matters for the office including probate commitment proceedings for incompetent defendants, civil forfeiture proceedings, and brief writing (including Horry County) when complex legal issues arose. In 2013, I earned the award for Prosecutor of the Year for the Fifteenth Circuit Solicitor’s Office.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Owner and sole attorney, The Law Office of Erin E. Bailey LLC (March 2016-present). I handle a variety of private pay and appointed criminal cases in the magistrate, municipal, and General Sessions courts. I contract with the South Carolina Commission on Indigent Defense to provide conflict representation to indigent clients in Georgetown County. I contract with the Georgetown County Public Defender to provide representation to indigent clients. I contract with the City of Georgetown to provide representation to indigent clients in the municipal court. I represent clients in injury claims including automobile collisions and premises liability. I represent clients in the Court of Common Pleas in civil forfeiture cases and general litigation. I represent clients in small business disputes. I represent a Homeowners Association in filing liens, collecting dues, and updating Covenants and Restrictions. I serve as a guardian ad litem in the Probate Court and have represented clients in involuntary commitment proceedings in the Probate Court. I draft and execute simple wills and other end of life documents. I have litigated an appeal arising out of a civil forfeiture matter. I am currently litigating a criminal appeal. I represent clients in Post-Conviction Relief hearings in the Court of Common Pleas. I have one associate to assist me in all of these matters. I am solely responsible for the administrative and financial management of this firm, including the trust account.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further reported regarding her experience with the Circuit Court: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In General Sessions Court, I have litigated cases from start to finish as both a prosecutor and defense attorney, having handled thousands of warrants, ranging from Driving Under the Influence and property crimes to Murder. I have been sole counsel in twenty-two jury trials in General Sessions, and lead counsel in one jury trial in General Sessions Court. I have assisted in over thirty other trials as a Senior Assistant Solicitor. As a prosecutor, I handled fourteen murder charges, three of which required a trial; eleven resulted in a guilty plea. All three murder trials resulted in a conviction. As a Defense attorney, I have handled three additional murder charges, two of them resulting in a plea, and one of them in a trial, with a not-guilty verdict. I currently have three pending murder cases. I have also litigated nearly every type of crime for both sides, including but not limited to: white collar crimes, felony driving under the influence, sexual assault of both minors and adults, property crimes, armed robbery, home invasions, and embezzlement. As a prosecutor, I appeared before a Circuit Court Judge at least five days every month. As a defense attorney, I appear before a Circuit Judge at least one day every month.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also regularly appear in magistrate and municipal courts in multiple jurisdictions in South Carolina. I have tried six cases before juries in the lower courts.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Judge Hyman’s law clerk, I became well versed in the minimum and maximum sentences under South Carolina law. I also drafted jury charges and verdict forms for thirty-seven terms of General Sessions Court in eight different counties.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In Common Pleas Court, I handled a civil forfeiture on behalf of the Solicitor’s office that resulted in a bench trial. I have represented one Defendant in a civil forfeiture action, which is currently pending, and have argued a motion before a Circuit Court Judge in that case. I represented a client who was a Defendant in Common Pleas court in a Claim and Delivery action, argued motions in that case before a Circuit Court Judge, and represented my clients at a six hour mediation that successfully resolved the case. I represented a client at a Post-Conviction Relief bench trial in Common Pleas Court before a Circuit Court Judge.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have represented plaintiffs who have been injured as a result of negligent premise owners and automobile collisions in their claims with insurance companies.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became a Certified Circuit Court mediator in 2016. In that capacity, I mediated one case involving an automobile collision. My practice has grown since that time, and in 2018, I let my certification lapse so that I could focus on my caseload.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As Judge Hyman’s law clerk, I assisted with legal research and order preparation for eleven terms of Common Pleas Non-Jury Court. I also assisted with legal research, drafted jury charges and verdict forms, and observed fourteen terms of Common Pleas Jury Court, resulting in three jury trials and numerous bench trials and damages hearings.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the frequency of her court appearances during the last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the percentage of her practice involving civil, criminal, and domestic matters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Bailey reported the percentage of her practice in trial court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provided that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Bailey’s account of her five most significant litigated matters:</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 xml:space="preserve">State v. </w:t>
      </w:r>
      <w:r w:rsidRPr="002C452E">
        <w:rPr>
          <w:rFonts w:eastAsia="Calibri"/>
          <w:i/>
          <w:color w:val="000000"/>
          <w:szCs w:val="22"/>
          <w:highlight w:val="black"/>
        </w:rPr>
        <w:t>Deterris Bellamy</w:t>
      </w:r>
      <w:r w:rsidRPr="002C452E">
        <w:rPr>
          <w:rFonts w:eastAsia="Calibri"/>
          <w:color w:val="000000"/>
          <w:szCs w:val="22"/>
        </w:rPr>
        <w:t xml:space="preserve">, 2015-GS-26-0250, 2016-GS-26-00343 (S.C. Cir. Ct. Feb. 15, 2018). I served as sole counsel for the Defendant at this murder trial in Horry County. The trial lasted 4 days. I successfully argued a </w:t>
      </w:r>
      <w:r w:rsidRPr="002C452E">
        <w:rPr>
          <w:rFonts w:eastAsia="Calibri"/>
          <w:i/>
          <w:color w:val="000000"/>
          <w:szCs w:val="22"/>
        </w:rPr>
        <w:t>Batson</w:t>
      </w:r>
      <w:r w:rsidRPr="002C452E">
        <w:rPr>
          <w:rFonts w:eastAsia="Calibri"/>
          <w:color w:val="000000"/>
          <w:szCs w:val="22"/>
        </w:rPr>
        <w:t xml:space="preserve"> Motion, requiring that the jury be re-drawn. I successfully argued a </w:t>
      </w:r>
      <w:r w:rsidRPr="002C452E">
        <w:rPr>
          <w:rFonts w:eastAsia="Calibri"/>
          <w:i/>
          <w:color w:val="000000"/>
          <w:szCs w:val="22"/>
        </w:rPr>
        <w:t>Jackson v. Denno</w:t>
      </w:r>
      <w:r w:rsidRPr="002C452E">
        <w:rPr>
          <w:rFonts w:eastAsia="Calibri"/>
          <w:color w:val="000000"/>
          <w:szCs w:val="22"/>
        </w:rPr>
        <w:t xml:space="preserve"> motion, requiring that portions of my client’s statement be excluded. I secured a not guilty verdict for my client.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Terron Dizzley</w:t>
      </w:r>
      <w:r w:rsidRPr="002C452E">
        <w:rPr>
          <w:rFonts w:eastAsia="Calibri"/>
          <w:color w:val="000000"/>
          <w:szCs w:val="22"/>
        </w:rPr>
        <w:t xml:space="preserve">, 2009-GS-22-00778 (S.C. Cir. Ct. Apr. 3, 2014). I served as sole counsel at this murder trial for the State. The trial lasted 5 days. This was the second murder trial on this charge for Mr. Dizzley. The first trial was handled by the then Deputy Solicitor, and resulted in a mistrial due to a hung jury. The Deputy Solicitor was then promoted to Chief Deputy for the Circuit, and I was assigned the case for a re-trial. I started over from scratch in my preparation, investigation, and trial strategy. In this second trial, Mr. Dizzley was convicted of Murder. As sole counsel in this case I handled over twenty witnesses and admitted over 350 pieces of evidence. Mr. Dizzley is currently serving a 35 year sentence.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Rondell Carter</w:t>
      </w:r>
      <w:r w:rsidRPr="002C452E">
        <w:rPr>
          <w:rFonts w:eastAsia="Calibri"/>
          <w:color w:val="000000"/>
          <w:szCs w:val="22"/>
        </w:rPr>
        <w:t xml:space="preserve">, 2009-GS-22-00557, 2009-GS-22-00556, 2009-GS-22-00560, 2009-GS-22-00561, 2011-GS-22-00645 (S.C. Cir. Ct. Jun. 29, 2011), </w:t>
      </w:r>
      <w:r w:rsidRPr="002C452E">
        <w:rPr>
          <w:rFonts w:eastAsia="Calibri"/>
          <w:i/>
          <w:color w:val="000000"/>
          <w:szCs w:val="22"/>
        </w:rPr>
        <w:t>aff’d State v. Rondell Carter</w:t>
      </w:r>
      <w:r w:rsidRPr="002C452E">
        <w:rPr>
          <w:rFonts w:eastAsia="Calibri"/>
          <w:color w:val="000000"/>
          <w:szCs w:val="22"/>
        </w:rPr>
        <w:t xml:space="preserve">, Op. No. 2013-UP-157 (S.C. Ct. App. Filed April 17, 2013). I served as sole counsel for the State in this trial for Armed Robbery, Burglary, Assault with Intent to Kill, and Kidnapping. Mr. Carter, along with three other co-defendant’s were accused of breaking into an occupied home, shooting a woman in the leg, and holding the residents hostage for over twelve hours. Mr. Carter had a previous conviction for Manslaughter, so as an agent of the state, I sought a sentence of Life Without Parole under our state’s “two strikes” law. Mr. Carter was convicted after a 3 day jury trial and is serving a sentence of Life Without Parole.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Tamar Bryant</w:t>
      </w:r>
      <w:r w:rsidRPr="002C452E">
        <w:rPr>
          <w:rFonts w:eastAsia="Calibri"/>
          <w:color w:val="000000"/>
          <w:szCs w:val="22"/>
        </w:rPr>
        <w:t>, 2011-GS-22-00495 (S.C. Cir. Ct. Mar. 13, 2013),</w:t>
      </w:r>
      <w:r w:rsidRPr="002C452E">
        <w:rPr>
          <w:rFonts w:eastAsia="Calibri"/>
          <w:i/>
          <w:color w:val="000000"/>
          <w:szCs w:val="22"/>
        </w:rPr>
        <w:t xml:space="preserve"> aff’d State v. Tamar Bryant</w:t>
      </w:r>
      <w:r w:rsidRPr="002C452E">
        <w:rPr>
          <w:rFonts w:eastAsia="Calibri"/>
          <w:color w:val="000000"/>
          <w:szCs w:val="22"/>
        </w:rPr>
        <w:t xml:space="preserve">, Op. No. 2014-UP-440 (S.C. Ct. App. Filed Dec. 3, 2014). I served as sole counsel for the State in this trial for Murder. Mr. Bryant, along with four co-defendants, was accused of a murder at a nightclub in the Plantersville community of Georgetown County. After a three day trial, Mr. Bryant was convicted of murder, and is currently serving a 35 year sentence.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Eric Perry</w:t>
      </w:r>
      <w:r w:rsidRPr="002C452E">
        <w:rPr>
          <w:rFonts w:eastAsia="Calibri"/>
          <w:color w:val="000000"/>
          <w:szCs w:val="22"/>
        </w:rPr>
        <w:t xml:space="preserve">, 2017-GS-22-01104, 2017-GS-22-01105 (S.C. Cir. Ct. July 22, 2019). I served as sole counsel for the Defendant in this Murder and Arson case. This was a </w:t>
      </w:r>
      <w:r w:rsidRPr="002C452E">
        <w:rPr>
          <w:rFonts w:eastAsia="Calibri"/>
          <w:szCs w:val="22"/>
        </w:rPr>
        <w:t xml:space="preserve">very high profile case as it involved the live streaming of a boat chase in Murrells Inlet, and the murder of the owner of a popular bait and tackle shop. Mr. Perry was accused of murdering his ex-wife and the mother of his children and attempting to burn down the bait and tackle shop. The details of the case were such that the State considered seeking the death penalty. I negotiated a sentence of 45 years on the charges of Arson and Murder for this client.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Bailey’s account of the civil appeal she has personally handled: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
          <w:szCs w:val="22"/>
        </w:rPr>
        <w:t>Jimmy Richardson v. Michael Hatten</w:t>
      </w:r>
      <w:r w:rsidRPr="002C452E">
        <w:rPr>
          <w:rFonts w:eastAsia="Calibri"/>
          <w:szCs w:val="22"/>
        </w:rPr>
        <w:t xml:space="preserve">, 2018-UP-316 (S.C. Ct. App. July 11, 2018).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Bailey’s account of the criminal appeal she has personally handled: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
          <w:szCs w:val="22"/>
        </w:rPr>
        <w:t>The State v. Daemon M. Crim</w:t>
      </w:r>
      <w:r w:rsidRPr="002C452E">
        <w:rPr>
          <w:rFonts w:eastAsia="Calibri"/>
          <w:szCs w:val="22"/>
        </w:rPr>
        <w:t xml:space="preserve">, 2018-001915 (S.C. Ct. App. pending).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Ms. Bailey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Circuit Court, At-Large Seat 13, 2019.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Bailey’s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Ms. Bailey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summary, “excellent criminal trial experience; level headed; committed; not much civil experience; passionate about the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is married to T. David Hoyle.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was a member of the following Bar and professional associations:</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Bar Association, Member (2007-present); Member, House of Delegates, representing the Fifteenth Circuit (2010); Secretary, Criminal Law Council (2014-2015), Vice-Chair, Criminal Law Council (2015-2016), Chair-Elect, Criminal Law Council (2016-2017), Chair, Criminal Law Council (2017-2018), Immediate Past Chair, Criminal Law Council (2018-2019), Section delegate to the House of Delegates, Criminal Law Council (2019-2020).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Georgetown County Bar Association, Member (2009-present).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Association of Criminal Defense Lawyers. Member (2016-present).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Association for Justice, Member (2016-present).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Women Lawyers Association, Member (2009-present). </w:t>
      </w:r>
    </w:p>
    <w:p w:rsidR="00CF224D" w:rsidRPr="002C452E" w:rsidRDefault="00CF224D" w:rsidP="00A944B1">
      <w:pPr>
        <w:numPr>
          <w:ilvl w:val="0"/>
          <w:numId w:val="109"/>
        </w:numPr>
        <w:tabs>
          <w:tab w:val="left" w:pos="720"/>
          <w:tab w:val="left" w:pos="1440"/>
          <w:tab w:val="left" w:pos="2880"/>
          <w:tab w:val="left" w:pos="3600"/>
          <w:tab w:val="right" w:pos="9360"/>
        </w:tabs>
        <w:ind w:firstLine="0"/>
        <w:contextualSpacing/>
        <w:rPr>
          <w:szCs w:val="22"/>
        </w:rPr>
      </w:pPr>
      <w:r w:rsidRPr="002C452E">
        <w:rPr>
          <w:szCs w:val="22"/>
        </w:rPr>
        <w:t xml:space="preserve">Council of Parent Attorneys and Advocates, Member (2016-present).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provided that she was a member of the following civic, charitable, educational, social, or fraternal organizations:</w:t>
      </w:r>
    </w:p>
    <w:p w:rsidR="00CF224D" w:rsidRPr="002C452E" w:rsidRDefault="00CF224D" w:rsidP="00A944B1">
      <w:pPr>
        <w:numPr>
          <w:ilvl w:val="0"/>
          <w:numId w:val="110"/>
        </w:numPr>
        <w:tabs>
          <w:tab w:val="left" w:pos="720"/>
          <w:tab w:val="left" w:pos="1440"/>
          <w:tab w:val="left" w:pos="2880"/>
          <w:tab w:val="left" w:pos="3600"/>
          <w:tab w:val="right" w:pos="9360"/>
        </w:tabs>
        <w:ind w:firstLine="0"/>
        <w:contextualSpacing/>
        <w:rPr>
          <w:color w:val="000000"/>
          <w:szCs w:val="22"/>
        </w:rPr>
      </w:pPr>
      <w:r w:rsidRPr="002C452E">
        <w:rPr>
          <w:color w:val="000000"/>
          <w:szCs w:val="22"/>
        </w:rPr>
        <w:t>St. Stephen’s Episcopal Church. Member, 2008-present. Chair, Rector Search Committee, 2016-2017. Vestry Member, 2009-2011.</w:t>
      </w:r>
    </w:p>
    <w:p w:rsidR="00CF224D" w:rsidRPr="002C452E" w:rsidRDefault="00CF224D" w:rsidP="00A944B1">
      <w:pPr>
        <w:numPr>
          <w:ilvl w:val="0"/>
          <w:numId w:val="110"/>
        </w:numPr>
        <w:tabs>
          <w:tab w:val="left" w:pos="720"/>
          <w:tab w:val="left" w:pos="1440"/>
          <w:tab w:val="left" w:pos="2880"/>
          <w:tab w:val="left" w:pos="3600"/>
          <w:tab w:val="right" w:pos="9360"/>
        </w:tabs>
        <w:ind w:firstLine="0"/>
        <w:contextualSpacing/>
        <w:rPr>
          <w:szCs w:val="22"/>
        </w:rPr>
      </w:pPr>
      <w:r w:rsidRPr="002C452E">
        <w:rPr>
          <w:color w:val="000000"/>
          <w:szCs w:val="22"/>
        </w:rPr>
        <w:t>The Episcopal Church in South Carolina. Member, Standing Committee 2013-2016. Member, Constitutions and Cannons Committee, 2018-present.</w:t>
      </w:r>
    </w:p>
    <w:p w:rsidR="00CF224D" w:rsidRPr="002C452E" w:rsidRDefault="00CF224D" w:rsidP="00A944B1">
      <w:pPr>
        <w:tabs>
          <w:tab w:val="left" w:pos="720"/>
          <w:tab w:val="left" w:pos="1440"/>
          <w:tab w:val="left" w:pos="2880"/>
          <w:tab w:val="left" w:pos="3600"/>
          <w:tab w:val="right" w:pos="9360"/>
        </w:tabs>
        <w:ind w:left="1080" w:firstLine="0"/>
        <w:contextualSpacing/>
        <w:rPr>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Ms. Bailey further reported: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grew up middle class. I worked and borrowed my way through my undergraduate degree and law school. I have held a job since I was 16 years old. Every bit of success I have achieved in my career I owe to hard work and my deep, abiding faith in God.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spent my formative intellectual years as a competitive debater. In fact, after debating for all four years of high school, and winning the North Carolina state championship in policy debate, I was recruited to debate for the University of South Carolina, and awarded a scholarship. While an undergraduate at the University of South Carolina, I fell in love with this beautiful state, and knew it would be my home. For three years, I represented the Gamecocks at intercollegiate debate tournaments all over the country. The format used for competitive debate required that in alternating rounds, debaters advocate for the opposite side of the same topic. Practicing this intellectual exercise for seven years gave me a unique ability that has served me well as a practicing lawyer. I am able to see beyond my own advocacy to consider both sides of the issues. These abilities will serve me well if I am elected.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As I have spent my days in busy courtrooms for the last 13 years, I have noticed that court personnel, including solicitors, public defenders, private bar lawyers, bailiffs, judges, and all those who report there for work every day, often forget the sanctity and solemnity of the courtroom. Each person who works in court every day is concerned with efficiency and outcome of the courtroom proceedings. But to the average person in this state -- the victim whose home was burglarized, the claimant injured in an automobile collision, the mother of a murder victim, the debtor whose manufactured home is being repossessed, the young offender who made a terrible choice -- court is formal, frightening, and foreign. This will likely be the only time in their entire life that these citizens appear in a courtroom. As important as it is for Judges to efficiently dispense with the caseload before them, the highest duty of a Judge is to give every matter the attention to detail and respect it deserves. While some matters may seem insignificant to the Judiciary given the grave matters Judges are asked to undertake each day, every matter is significant to its litigants. If elected, I intend to be a Judge who never forgets that fact, and gives every single matter before the court a full and fair hearing. Faith in the Judiciary and the Judicial system is essential to our functioning Democracy, and adherence to the rule of law.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am not only a lawyer, but as a small firm lawyer, I am also a small business owner. I understand the pressures placed on the bar by the roster system that expects many lawyers to be in three places at once. If elected, I intend to treat lawyers who are doing their best to diligently represent their clients with dignity and respect, to let them make their record, and argue their case.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In many cases, the role of a Judge in the courtrooms is that of a referee. The Judge makes the calls in procedural and evidentiary disputes, serves as neutral facilitator of the proceedings, and starts and stops the clock. But it's the lawyers’ courtroom, and the litigants’ case. The lawyers and litigants are the players on the field. They are the ones that win or lose. They should be able to present their case as they see fit so long as their presentation comports with the rules.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As Chief Justice John Roberts so eloquently said, in his opening statement during his nomination hearings before the United States Senate Judiciary Committee: </w:t>
      </w: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Judges and justices are servants of the law, not the other way around.</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1440" w:right="1440" w:firstLine="0"/>
        <w:contextualSpacing/>
        <w:rPr>
          <w:rFonts w:eastAsia="Calibri"/>
          <w:color w:val="000000"/>
          <w:szCs w:val="22"/>
        </w:rPr>
      </w:pPr>
      <w:r w:rsidRPr="002C452E">
        <w:rPr>
          <w:rFonts w:eastAsia="Calibri"/>
          <w:color w:val="000000"/>
          <w:szCs w:val="22"/>
        </w:rPr>
        <w:t xml:space="preserve"> Judges are like umpires. Umpires don't make the rules; they apply them. The role of an umpire and a judge is critical. They make sure everybody plays by the rules. But it is a limited role. Nobody ever went to a ball game to see the umpire. Judges have to have the humility to recognize that they operate within a system of precedent, shaped by other judges equally striving to live up to the judicial oath. And judges have to have the modesty to be open in the decisional process to the considered views of their colleagues on the bench. </w:t>
      </w:r>
    </w:p>
    <w:p w:rsidR="00CF224D" w:rsidRPr="002C452E" w:rsidRDefault="00CF224D" w:rsidP="00CF224D">
      <w:pPr>
        <w:autoSpaceDE w:val="0"/>
        <w:autoSpaceDN w:val="0"/>
        <w:adjustRightInd w:val="0"/>
        <w:ind w:left="144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Confirmation Hearing on the Nomination of John G. Roberts, Jr. to be Chief Justice of the United States, 109th Cong. 55-56 (2005) (statement of nominee, John G. Roberts, Jr.).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do not intend to be a Judge who lectures or gives long speeches. I believe that a Judge cedes the floor to the lawyers when they seek election to the other side of the bench.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Finally, if elected, I intend to be a Judge who serves as a neutral arbiter of the cases before me. I would conduct myself, both inside and outside of the courtroom, in a way that gives no appearance of impropriety, both professionally and personally. </w:t>
      </w:r>
    </w:p>
    <w:p w:rsidR="00CF224D" w:rsidRPr="002C452E" w:rsidRDefault="00CF224D" w:rsidP="00CF224D">
      <w:pPr>
        <w:autoSpaceDE w:val="0"/>
        <w:autoSpaceDN w:val="0"/>
        <w:adjustRightInd w:val="0"/>
        <w:ind w:firstLine="0"/>
        <w:contextualSpacing/>
        <w:rPr>
          <w:rFonts w:eastAsia="Calibri"/>
          <w:szCs w:val="22"/>
        </w:rPr>
      </w:pPr>
    </w:p>
    <w:p w:rsidR="00CF224D" w:rsidRPr="002C452E" w:rsidRDefault="00A944B1" w:rsidP="00CF224D">
      <w:pPr>
        <w:tabs>
          <w:tab w:val="left" w:pos="720"/>
          <w:tab w:val="left" w:pos="1440"/>
          <w:tab w:val="left" w:pos="2880"/>
          <w:tab w:val="left" w:pos="3600"/>
          <w:tab w:val="right" w:pos="9360"/>
        </w:tabs>
        <w:ind w:left="720" w:firstLine="0"/>
        <w:contextualSpacing/>
        <w:rPr>
          <w:rFonts w:eastAsia="Calibri"/>
          <w:szCs w:val="22"/>
          <w:u w:val="single"/>
        </w:rPr>
      </w:pPr>
      <w:r>
        <w:rPr>
          <w:rFonts w:eastAsia="Calibri"/>
          <w:szCs w:val="22"/>
        </w:rPr>
        <w:br w:type="column"/>
      </w:r>
      <w:r w:rsidR="00CF224D" w:rsidRPr="002C452E">
        <w:rPr>
          <w:rFonts w:eastAsia="Calibri"/>
          <w:szCs w:val="22"/>
        </w:rPr>
        <w:t>(11)</w:t>
      </w:r>
      <w:r w:rsidR="00CF224D" w:rsidRPr="002C452E">
        <w:rPr>
          <w:rFonts w:eastAsia="Calibri"/>
          <w:szCs w:val="22"/>
        </w:rPr>
        <w:tab/>
      </w:r>
      <w:r w:rsidR="00CF224D"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Ms. Bailey has a wealth of experience in both civil and criminal issues and that is exactly what the Commission is looking for in a judicial candidate. Unfortunately, many attorneys do not often get the opportunity to gain experience in both areas and it is a special thing that Ms. Bailey is a person who has both.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napToGrid w:val="0"/>
          <w:szCs w:val="22"/>
        </w:rPr>
      </w:pPr>
      <w:r w:rsidRPr="002C452E">
        <w:rPr>
          <w:rFonts w:eastAsia="Calibri"/>
          <w:szCs w:val="22"/>
        </w:rPr>
        <w:t>The Commission found Ms. Bailey qualified, but did not nominate her for election to Circuit Court, At-Large, Seat 12.</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Brett H. Bayne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5" w:firstLine="0"/>
        <w:contextualSpacing/>
        <w:rPr>
          <w:b/>
          <w:szCs w:val="22"/>
        </w:rPr>
      </w:pPr>
      <w:r w:rsidRPr="002C452E">
        <w:rPr>
          <w:b/>
          <w:szCs w:val="22"/>
        </w:rPr>
        <w:t>Commi</w:t>
      </w:r>
      <w:r w:rsidR="00A944B1">
        <w:rPr>
          <w:b/>
          <w:szCs w:val="22"/>
        </w:rPr>
        <w:t xml:space="preserve">ssion’s Findings: </w:t>
      </w:r>
      <w:r w:rsidRPr="002C452E">
        <w:rPr>
          <w:b/>
          <w:szCs w:val="22"/>
        </w:rPr>
        <w:t>QUALIFIED,</w:t>
      </w:r>
      <w:r w:rsidR="00A944B1">
        <w:rPr>
          <w:b/>
          <w:szCs w:val="22"/>
        </w:rPr>
        <w:t xml:space="preserve"> </w:t>
      </w:r>
      <w:r w:rsidRPr="002C452E">
        <w:rPr>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Mr. Bayne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Bayne was born in 1986. He is 34 years old and a resident of Blythewood, South Carolina. Mr. Bayne provided in his application that he has been a resident of South Carolina for at least the immediate past five years and has been a licensed attorney in South Carolina since 2011.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Mr. Bayne.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A944B1" w:rsidP="00CF224D">
      <w:pPr>
        <w:tabs>
          <w:tab w:val="left" w:pos="720"/>
          <w:tab w:val="left" w:pos="1440"/>
          <w:tab w:val="left" w:pos="2880"/>
          <w:tab w:val="left" w:pos="3600"/>
          <w:tab w:val="right" w:pos="9360"/>
        </w:tabs>
        <w:ind w:left="720" w:firstLine="0"/>
        <w:contextualSpacing/>
        <w:rPr>
          <w:szCs w:val="22"/>
        </w:rPr>
      </w:pPr>
      <w:r>
        <w:rPr>
          <w:szCs w:val="22"/>
        </w:rPr>
        <w:br w:type="column"/>
      </w:r>
      <w:r w:rsidR="00CF224D" w:rsidRPr="002C452E">
        <w:rPr>
          <w:szCs w:val="22"/>
        </w:rPr>
        <w:t>Mr. Bayne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Mr. Bayne to be intelligent and knowledgeable.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taught the following law</w:t>
      </w:r>
      <w:r w:rsidRPr="002C452E">
        <w:rPr>
          <w:szCs w:val="22"/>
        </w:rPr>
        <w:noBreakHyphen/>
        <w:t>related courses:</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 xml:space="preserve">I teach Trial Advocacy at the USC School of Law. I have taught this course since 2013 and have taught more than 200 students through this course. This course focuses on the elemental learning related to the art of trial advocacy. I train students on the trial process from start to finish—complaint to verdict. We spend majority of our time focused on opening statements, direct examination, cross examination, closing arguments, evidentiary arguments, pre-trial motions, mid-trial motions, and expert witnesses. </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 xml:space="preserve">I am the Director/Head Coach of the USC Law Mock Trial Program. The program is comprised of 40-50 2L and 3L students each year who go through intensive trial advocacy training and competition. </w:t>
      </w:r>
    </w:p>
    <w:p w:rsidR="00CF224D" w:rsidRPr="002C452E" w:rsidRDefault="00CF224D" w:rsidP="00A944B1">
      <w:pPr>
        <w:numPr>
          <w:ilvl w:val="1"/>
          <w:numId w:val="2"/>
        </w:numPr>
        <w:tabs>
          <w:tab w:val="left" w:pos="720"/>
          <w:tab w:val="left" w:pos="1440"/>
          <w:tab w:val="left" w:pos="2880"/>
          <w:tab w:val="left" w:pos="3600"/>
          <w:tab w:val="right" w:pos="9360"/>
        </w:tabs>
        <w:ind w:left="1440" w:firstLine="0"/>
        <w:contextualSpacing/>
        <w:rPr>
          <w:szCs w:val="22"/>
        </w:rPr>
      </w:pPr>
      <w:r w:rsidRPr="002C452E">
        <w:rPr>
          <w:szCs w:val="22"/>
        </w:rPr>
        <w:t xml:space="preserve">We accept 2L students in the fall of their 2L year and then I spend the next four semesters training them through their graduation. By the time my students graduate, they will spend on average more than 400 hours training in the art of trial advocacy. The average student will try more than 10 trials to “verdict” in a full competition setting and more than 50 trials in a scrimmage/practice setting. This is in addition to hundreds of practices, lessons, and trainings. Through the program. I have trained and graduated dozens of solicitors, public defenders, and assistant attorneys general. In addition, about half of our 3L graduates each year receive judicial clerkships and our bar passage rate as a program is over 99%. The program is intensive and complex but the students who choose to participate gain experience that is not available anywhere else in the law school. I believe that our alumni are courtroom-ready the day they graduate. As I have noted in other portions of this application, about 75% of our training is criminal based because of the fact patterns and cases we receive. Because of that, a majority of my time spent training students (more than 900 hours per year) is spent teaching and training law students the art of criminal trial practice and advocacy. </w:t>
      </w:r>
    </w:p>
    <w:p w:rsidR="00CF224D" w:rsidRPr="002C452E" w:rsidRDefault="00CF224D" w:rsidP="00A944B1">
      <w:pPr>
        <w:numPr>
          <w:ilvl w:val="1"/>
          <w:numId w:val="2"/>
        </w:numPr>
        <w:tabs>
          <w:tab w:val="left" w:pos="720"/>
          <w:tab w:val="left" w:pos="1440"/>
          <w:tab w:val="left" w:pos="2880"/>
          <w:tab w:val="left" w:pos="3600"/>
          <w:tab w:val="right" w:pos="9360"/>
        </w:tabs>
        <w:ind w:left="1440" w:firstLine="0"/>
        <w:contextualSpacing/>
        <w:rPr>
          <w:szCs w:val="22"/>
        </w:rPr>
      </w:pPr>
      <w:r w:rsidRPr="002C452E">
        <w:rPr>
          <w:szCs w:val="22"/>
        </w:rPr>
        <w:t xml:space="preserve">The USC Law Mock Trial Program is currently ranked #4 in the country out of more than 200 law schools. In the past several years, we have brought home five national championships, six regional championships, and had numerous finalist and semifinalist finishes. In addition, we’ve had eighteen students receive awards for “best overall” or “outstanding” advocate at competitions. </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Cont. Education Speaker for Columbia, SC Adjuster’s Organization on the topic of Mediation and Arbitration</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The Art and Science of Trial Objections, CLE Speaker, South Carolina Bar (2016, 2017, 2018)</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SCDTAA Trial Academy – Speaker and Trainer on Cross-Examination Techniques, Group Leader (2017-2019)</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Emory Law KEPTT Trial Advocacy Training Program – Presenter and Faculty Member (2018, 2019, 2020)</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South Carolina School of Law Admitted Students Day – Speaker on Trial Advocacy (2017 and 2018)</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NBI Civil Trial Practice CLE – Speaker on Direct and Cross Examination (2020)</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American WCL Coaches Conference – Presenter (2019)</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published the following:</w:t>
      </w:r>
    </w:p>
    <w:p w:rsidR="00CF224D" w:rsidRPr="002C452E" w:rsidRDefault="00CF224D" w:rsidP="00A944B1">
      <w:pPr>
        <w:numPr>
          <w:ilvl w:val="0"/>
          <w:numId w:val="3"/>
        </w:numPr>
        <w:tabs>
          <w:tab w:val="left" w:pos="720"/>
          <w:tab w:val="left" w:pos="1440"/>
          <w:tab w:val="left" w:pos="2880"/>
          <w:tab w:val="left" w:pos="3600"/>
          <w:tab w:val="right" w:pos="9360"/>
        </w:tabs>
        <w:ind w:firstLine="0"/>
        <w:contextualSpacing/>
        <w:rPr>
          <w:szCs w:val="22"/>
        </w:rPr>
      </w:pPr>
      <w:r w:rsidRPr="002C452E">
        <w:rPr>
          <w:i/>
          <w:szCs w:val="22"/>
        </w:rPr>
        <w:t>Winning the Battle and Losing the War: Sending Subpoenas Across State Lines</w:t>
      </w:r>
      <w:r w:rsidRPr="002C452E">
        <w:rPr>
          <w:szCs w:val="22"/>
        </w:rPr>
        <w:t xml:space="preserve"> (WCI 360, Published on December 5, 2012), Author</w:t>
      </w:r>
    </w:p>
    <w:p w:rsidR="00CF224D" w:rsidRPr="002C452E" w:rsidRDefault="00CF224D" w:rsidP="00CF224D">
      <w:pPr>
        <w:numPr>
          <w:ilvl w:val="0"/>
          <w:numId w:val="3"/>
        </w:numPr>
        <w:tabs>
          <w:tab w:val="left" w:pos="720"/>
          <w:tab w:val="left" w:pos="1440"/>
          <w:tab w:val="left" w:pos="2880"/>
          <w:tab w:val="left" w:pos="3600"/>
          <w:tab w:val="right" w:pos="9360"/>
        </w:tabs>
        <w:ind w:firstLine="0"/>
        <w:contextualSpacing/>
        <w:jc w:val="left"/>
        <w:rPr>
          <w:szCs w:val="22"/>
        </w:rPr>
      </w:pPr>
      <w:r w:rsidRPr="002C452E">
        <w:rPr>
          <w:szCs w:val="22"/>
        </w:rPr>
        <w:t>“South Carolina’s 1,000 Year Flood” (CLM Magazine December 2015), Co-Author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Bayne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Bayne did not indicate any evidence of a troubled financial status. Mr. Bayne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Mr. Bayne was punctual and attentive in his dealings with the Commission, and the Commission’s investigation did not reveal any problems with his diligence and industry.</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 xml:space="preserve">Mr. Bayne reported that his rating by a legal rating organization, </w:t>
      </w:r>
      <w:r w:rsidRPr="002C452E">
        <w:rPr>
          <w:szCs w:val="22"/>
          <w:u w:val="single"/>
        </w:rPr>
        <w:t>Martindale-Hubble</w:t>
      </w:r>
      <w:r w:rsidRPr="002C452E">
        <w:rPr>
          <w:szCs w:val="22"/>
        </w:rPr>
        <w:t>, is AV Preeminent.</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Mr. Bayne reported that he was rated by a legal rating organization, </w:t>
      </w:r>
      <w:r w:rsidRPr="002C452E">
        <w:rPr>
          <w:szCs w:val="22"/>
          <w:u w:val="single"/>
        </w:rPr>
        <w:t xml:space="preserve">Best Lawyers in America </w:t>
      </w:r>
      <w:r w:rsidRPr="002C452E">
        <w:rPr>
          <w:szCs w:val="22"/>
        </w:rPr>
        <w:t xml:space="preserve">on the </w:t>
      </w:r>
      <w:r w:rsidRPr="002C452E">
        <w:rPr>
          <w:szCs w:val="22"/>
          <w:u w:val="single"/>
        </w:rPr>
        <w:t>Ones to Watch 2021</w:t>
      </w:r>
      <w:r w:rsidRPr="002C452E">
        <w:rPr>
          <w:szCs w:val="22"/>
        </w:rPr>
        <w:t xml:space="preserve"> list.</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not served in the military.</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never held public office.</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Bayne appears to be physically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Bayne appears to be mentally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Bayne was admitted to the South Carolina Bar in 2011.</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He gave the following account of his legal experience since graduation from law school:</w:t>
      </w:r>
    </w:p>
    <w:p w:rsidR="00CF224D" w:rsidRPr="002C452E" w:rsidRDefault="00CF224D" w:rsidP="00A944B1">
      <w:pPr>
        <w:numPr>
          <w:ilvl w:val="0"/>
          <w:numId w:val="4"/>
        </w:numPr>
        <w:tabs>
          <w:tab w:val="left" w:pos="720"/>
          <w:tab w:val="left" w:pos="1440"/>
          <w:tab w:val="left" w:pos="2880"/>
          <w:tab w:val="left" w:pos="3600"/>
          <w:tab w:val="right" w:pos="9360"/>
        </w:tabs>
        <w:ind w:firstLine="0"/>
        <w:contextualSpacing/>
        <w:rPr>
          <w:szCs w:val="22"/>
        </w:rPr>
      </w:pPr>
      <w:r w:rsidRPr="002C452E">
        <w:rPr>
          <w:szCs w:val="22"/>
        </w:rPr>
        <w:t>Judicial Law Clerk – The Honorable G. Thomas Cooper, Jr.</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August 2011-July 2012</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I served as a judicial law clerk for Judge Cooper in the year following graduation from law school. During this time, Judge Cooper was the Chief Administrative Judge for General Sessions in the Fifth Judicial Circuit. The entirety of the time that Judge Cooper was the Chief Administrative Judge was spent managing the criminal docket and handling criminal matters including, but not limited to, pleas, bond setting, criminal jury trials, and motions. During this time Judge Cooper presided over two murder trials and we were preparing to preside over a death penalty trial when the parties reached a plea agreement prior to jury selection. We also heard numerous PCR and multiple SVP hearings. In the latter part of my term, Judge Cooper completed his term as Chief Administrative Judge for General Sessions and we resumed both civil and criminal dockets including Common Pleas Non Jury motions and Common Pleas Jury trials in Richland, Kershaw, York, and other counties. </w:t>
      </w:r>
    </w:p>
    <w:p w:rsidR="00CF224D" w:rsidRPr="002C452E" w:rsidRDefault="00CF224D" w:rsidP="00A944B1">
      <w:pPr>
        <w:numPr>
          <w:ilvl w:val="0"/>
          <w:numId w:val="4"/>
        </w:numPr>
        <w:tabs>
          <w:tab w:val="left" w:pos="720"/>
          <w:tab w:val="left" w:pos="1440"/>
          <w:tab w:val="left" w:pos="2880"/>
          <w:tab w:val="left" w:pos="3600"/>
          <w:tab w:val="right" w:pos="9360"/>
        </w:tabs>
        <w:ind w:firstLine="0"/>
        <w:contextualSpacing/>
        <w:rPr>
          <w:szCs w:val="22"/>
        </w:rPr>
      </w:pPr>
      <w:r w:rsidRPr="002C452E">
        <w:rPr>
          <w:szCs w:val="22"/>
        </w:rPr>
        <w:t>Attorney – McAngus, Goudelock, &amp; Courie</w:t>
      </w:r>
    </w:p>
    <w:p w:rsidR="00CF224D" w:rsidRPr="002C452E" w:rsidRDefault="00CF224D" w:rsidP="00A944B1">
      <w:pPr>
        <w:numPr>
          <w:ilvl w:val="1"/>
          <w:numId w:val="4"/>
        </w:numPr>
        <w:tabs>
          <w:tab w:val="left" w:pos="720"/>
          <w:tab w:val="left" w:pos="1440"/>
          <w:tab w:val="left" w:pos="2880"/>
          <w:tab w:val="left" w:pos="3600"/>
          <w:tab w:val="right" w:pos="9360"/>
        </w:tabs>
        <w:ind w:firstLine="0"/>
        <w:contextualSpacing/>
        <w:rPr>
          <w:szCs w:val="22"/>
        </w:rPr>
      </w:pPr>
      <w:r w:rsidRPr="002C452E">
        <w:rPr>
          <w:szCs w:val="22"/>
        </w:rPr>
        <w:t>Workers’ Compensation – July 2012-June 2014</w:t>
      </w:r>
    </w:p>
    <w:p w:rsidR="00CF224D" w:rsidRPr="002C452E" w:rsidRDefault="00CF224D" w:rsidP="00A944B1">
      <w:pPr>
        <w:numPr>
          <w:ilvl w:val="2"/>
          <w:numId w:val="4"/>
        </w:numPr>
        <w:tabs>
          <w:tab w:val="left" w:pos="720"/>
          <w:tab w:val="left" w:pos="1440"/>
          <w:tab w:val="left" w:pos="2880"/>
          <w:tab w:val="left" w:pos="3600"/>
          <w:tab w:val="right" w:pos="9360"/>
        </w:tabs>
        <w:ind w:firstLine="0"/>
        <w:contextualSpacing/>
        <w:rPr>
          <w:szCs w:val="22"/>
        </w:rPr>
      </w:pPr>
      <w:r w:rsidRPr="002C452E">
        <w:rPr>
          <w:szCs w:val="22"/>
        </w:rPr>
        <w:t>I started my career representing employers and their insurance carriers in contested workers’ compensation matters. In just under two years of work in this field, I tried more than two dozen contested worker’s compensation matters to conclusion through Commission hearings, Full Commission appeals, Circuit Court appeals, and any appeals to the Court of Appeals and Supreme Court. This practice included numerous depositions and mediations.</w:t>
      </w:r>
    </w:p>
    <w:p w:rsidR="00CF224D" w:rsidRPr="002C452E" w:rsidRDefault="00CF224D" w:rsidP="00A944B1">
      <w:pPr>
        <w:numPr>
          <w:ilvl w:val="1"/>
          <w:numId w:val="4"/>
        </w:numPr>
        <w:tabs>
          <w:tab w:val="left" w:pos="720"/>
          <w:tab w:val="left" w:pos="1440"/>
          <w:tab w:val="left" w:pos="2880"/>
          <w:tab w:val="left" w:pos="3600"/>
          <w:tab w:val="right" w:pos="9360"/>
        </w:tabs>
        <w:ind w:firstLine="0"/>
        <w:contextualSpacing/>
        <w:rPr>
          <w:szCs w:val="22"/>
        </w:rPr>
      </w:pPr>
      <w:r w:rsidRPr="002C452E">
        <w:rPr>
          <w:szCs w:val="22"/>
        </w:rPr>
        <w:t>Civil Litigation – June 2014-Present</w:t>
      </w:r>
    </w:p>
    <w:p w:rsidR="00CF224D" w:rsidRPr="002C452E" w:rsidRDefault="00CF224D" w:rsidP="00A944B1">
      <w:pPr>
        <w:numPr>
          <w:ilvl w:val="2"/>
          <w:numId w:val="4"/>
        </w:numPr>
        <w:tabs>
          <w:tab w:val="left" w:pos="720"/>
          <w:tab w:val="left" w:pos="1440"/>
          <w:tab w:val="left" w:pos="2880"/>
          <w:tab w:val="left" w:pos="3600"/>
          <w:tab w:val="right" w:pos="9360"/>
        </w:tabs>
        <w:ind w:firstLine="0"/>
        <w:contextualSpacing/>
        <w:rPr>
          <w:szCs w:val="22"/>
        </w:rPr>
      </w:pPr>
      <w:r w:rsidRPr="002C452E">
        <w:rPr>
          <w:szCs w:val="22"/>
        </w:rPr>
        <w:t>In June 2014 I transitioned to our litigation team and began work exclusively on civil litigation matters ranging from liability claims, auto accident, premises liability, class action defense, and a variety of other matters including trademark litigation, equine immunity litigation, and construction defect litigation. In December 2019, I became a partner in the firm. In the past six years, I have tried twenty-two jury trials. Eighteen of these trials went to jury verdict, three of these trials settled before closing, and one resulted in a mistrial. I have tried two additional cases to bench trial verdict for a total of twenty four trials in six years. I am a certified Circuit Court Arbitrator and have been called upon to preside over one arbitration. While the majority of my practice has been defense based, I have also handled several plaintiff side matters including a qui tam case and several plaintiff side business and personal disputes.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further reported regarding his experience with the Circuit Court practice area:</w:t>
      </w:r>
    </w:p>
    <w:p w:rsidR="00CF224D" w:rsidRPr="002C452E" w:rsidRDefault="00CF224D" w:rsidP="00A944B1">
      <w:pPr>
        <w:numPr>
          <w:ilvl w:val="0"/>
          <w:numId w:val="5"/>
        </w:numPr>
        <w:tabs>
          <w:tab w:val="left" w:pos="720"/>
          <w:tab w:val="left" w:pos="1440"/>
          <w:tab w:val="left" w:pos="2880"/>
          <w:tab w:val="left" w:pos="3600"/>
          <w:tab w:val="right" w:pos="9360"/>
        </w:tabs>
        <w:ind w:firstLine="0"/>
        <w:contextualSpacing/>
        <w:rPr>
          <w:szCs w:val="22"/>
        </w:rPr>
      </w:pPr>
      <w:r w:rsidRPr="002C452E">
        <w:rPr>
          <w:szCs w:val="22"/>
        </w:rPr>
        <w:t>Civil Matters</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zCs w:val="22"/>
        </w:rPr>
      </w:pPr>
      <w:r w:rsidRPr="002C452E">
        <w:rPr>
          <w:szCs w:val="22"/>
        </w:rPr>
        <w:t xml:space="preserve">My civil litigation practice is diverse in subject matter. While I most often work on cases involving personal injury arising from automobile accident and premises liability claims, I also engage in civil litigation practice in the areas of construction defect, contract/business disputes, class action, toxic tort, HOA/property matters, and trademark litigation. While a majority of my practice is defense based, I have handled several plaintiff side matters involving business disputes, property damage, personal injury counterclaims, and a qui tam claim. </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zCs w:val="22"/>
        </w:rPr>
      </w:pPr>
      <w:r w:rsidRPr="002C452E">
        <w:rPr>
          <w:szCs w:val="22"/>
        </w:rPr>
        <w:t xml:space="preserve">I have tried twenty-four total cases to jury or bench trial. Twenty-two of these cases were jury trials and two were bench trials. Of those twenty-two cases, eighteen obtained a jury verdict and four resulted in either settlement during trial but before verdict (three) or a mistrial during closing argument (one). </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zCs w:val="22"/>
        </w:rPr>
      </w:pPr>
      <w:r w:rsidRPr="002C452E">
        <w:rPr>
          <w:szCs w:val="22"/>
        </w:rPr>
        <w:t xml:space="preserve">I have extensive practice in numerous Circuit Courts within the state as well as federal courts. I have handled trials in Richland, Charleston, Anderson, Newberry, Orangeburg, Abbeville, York, City of Columbia, and the United States District Court. </w:t>
      </w:r>
    </w:p>
    <w:p w:rsidR="00CF224D" w:rsidRPr="002C452E" w:rsidRDefault="00CF224D" w:rsidP="00A944B1">
      <w:pPr>
        <w:numPr>
          <w:ilvl w:val="1"/>
          <w:numId w:val="5"/>
        </w:numPr>
        <w:suppressAutoHyphens/>
        <w:ind w:firstLine="0"/>
        <w:contextualSpacing/>
        <w:rPr>
          <w:spacing w:val="-2"/>
          <w:szCs w:val="22"/>
        </w:rPr>
      </w:pPr>
      <w:r w:rsidRPr="002C452E">
        <w:rPr>
          <w:szCs w:val="22"/>
        </w:rPr>
        <w:t>In addition to extensive trial work, I have participated in multiple appeals involving the Court of Appeals and Supreme Court. I have participated in these appeals both as primary counsel and as supervisory/contributory counsel following the appeal from the trial court level. These matters include workers’ compensation appeals, declaratory judgments, discovery appeals, and verdict/dismissal appeals. One of these appeals was a federal appeal to the Fourth Circuit Court of Appeals.</w:t>
      </w:r>
    </w:p>
    <w:p w:rsidR="00CF224D" w:rsidRPr="002C452E" w:rsidRDefault="00CF224D" w:rsidP="00A944B1">
      <w:pPr>
        <w:numPr>
          <w:ilvl w:val="1"/>
          <w:numId w:val="5"/>
        </w:numPr>
        <w:suppressAutoHyphens/>
        <w:ind w:firstLine="0"/>
        <w:contextualSpacing/>
        <w:rPr>
          <w:spacing w:val="-2"/>
          <w:szCs w:val="22"/>
        </w:rPr>
      </w:pPr>
      <w:r w:rsidRPr="002C452E">
        <w:rPr>
          <w:spacing w:val="-2"/>
          <w:szCs w:val="22"/>
        </w:rPr>
        <w:t>Finally, as noted above, I spent approximately two years handling workers’ compensation matters from inception to conclusion. This involved handling dozens of contested hearings, Full Commission appeals, Circuit Court appeals, and Court of Appeals/Supreme Court appeals.</w:t>
      </w:r>
    </w:p>
    <w:p w:rsidR="00CF224D" w:rsidRPr="002C452E" w:rsidRDefault="00CF224D" w:rsidP="00A944B1">
      <w:pPr>
        <w:numPr>
          <w:ilvl w:val="0"/>
          <w:numId w:val="5"/>
        </w:numPr>
        <w:suppressAutoHyphens/>
        <w:ind w:firstLine="0"/>
        <w:contextualSpacing/>
        <w:rPr>
          <w:spacing w:val="-3"/>
          <w:szCs w:val="22"/>
        </w:rPr>
      </w:pPr>
      <w:r w:rsidRPr="002C452E">
        <w:rPr>
          <w:spacing w:val="-2"/>
          <w:szCs w:val="22"/>
        </w:rPr>
        <w:t>Criminal Matters</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pacing w:val="-3"/>
          <w:szCs w:val="22"/>
        </w:rPr>
      </w:pPr>
      <w:r w:rsidRPr="002C452E">
        <w:rPr>
          <w:spacing w:val="-3"/>
          <w:szCs w:val="22"/>
        </w:rPr>
        <w:t>My criminal experience is unique among judicial candidates. I have not had the honor of serving as a Solicitor or Public Defender. However, I have spent thousands of hours training law students, solicitors, public defenders, and assistant attorneys general in the art and skill of criminal trial advocacy.</w:t>
      </w:r>
    </w:p>
    <w:p w:rsidR="00CF224D" w:rsidRPr="002C452E" w:rsidRDefault="00CF224D" w:rsidP="00A944B1">
      <w:pPr>
        <w:numPr>
          <w:ilvl w:val="1"/>
          <w:numId w:val="5"/>
        </w:numPr>
        <w:suppressAutoHyphens/>
        <w:ind w:firstLine="0"/>
        <w:contextualSpacing/>
        <w:rPr>
          <w:spacing w:val="-3"/>
          <w:szCs w:val="22"/>
        </w:rPr>
      </w:pPr>
      <w:r w:rsidRPr="002C452E">
        <w:rPr>
          <w:spacing w:val="-3"/>
          <w:szCs w:val="22"/>
        </w:rPr>
        <w:t xml:space="preserve">First, during my time in law school I participated in the Criminal Trial Clinic and took a course called “Criminal Trial Practice.” The Criminal Trial Practice course was taught by Lee Coggiola and Kat Hudgins and involved intensive training in handling criminal trials from start to finish with an emphasis on South Carolina courts. More importantly, I participated in the Criminal Trial Clinic. The Clinic is a functional criminal defense law firm and each student is assigned criminal clients to assist with low level offenses in City and Magistrate Court. I handled two criminal domestic violence defendants. One case was dismissed and the other was tried to verdict. I obtained a “not guilty” verdict on behalf of my client. In the process of representing my clients in the Clinic, I met with clients, victims, family members, and court officers. It was an invaluable experience that provided a glimpse into the realities of our criminal justice system including work related issues, victim issues, and family interplay issues. </w:t>
      </w:r>
    </w:p>
    <w:p w:rsidR="00CF224D" w:rsidRPr="002C452E" w:rsidRDefault="00CF224D" w:rsidP="00A944B1">
      <w:pPr>
        <w:numPr>
          <w:ilvl w:val="1"/>
          <w:numId w:val="5"/>
        </w:numPr>
        <w:suppressAutoHyphens/>
        <w:ind w:firstLine="0"/>
        <w:contextualSpacing/>
        <w:rPr>
          <w:spacing w:val="-3"/>
          <w:szCs w:val="22"/>
        </w:rPr>
      </w:pPr>
      <w:r w:rsidRPr="002C452E">
        <w:rPr>
          <w:spacing w:val="-3"/>
          <w:szCs w:val="22"/>
        </w:rPr>
        <w:t xml:space="preserve">Second, during my time as a Judicial Law Clerk for Judge Cooper, he served as the Chief Administrative Judge for General Sessions in the Fifth Judicial Circuit. This was a fully immersive experience from day one. Judge Cooper managed the docket, accepted pleas, set bonds, interacted with law enforcement on warrant related issues, conducted bond revocation hearings, presided over criminal trials, and sentenced defendants. As his clerk, I handled or was involved in many of those matters including managing and coordinating the docket and interacting day to day with solicitors, public defenders, private criminal defense attorneys, and pro se defendants. These matters ran the gamut from scheduling trial, arranging pleas, and coordinating motions. During my time, we tried two murder trials and we were preparing for a death penalty trial when the parties reached a plea agreement. I learned an immense amount watching how Judge Cooper patiently and empathetically listened to cases, heard from victims and families of both victims and defendants, and accommodated all parties in a manner that was fair, equitable, and just. </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zCs w:val="22"/>
        </w:rPr>
      </w:pPr>
      <w:r w:rsidRPr="002C452E">
        <w:rPr>
          <w:spacing w:val="-3"/>
          <w:szCs w:val="22"/>
        </w:rPr>
        <w:t>Finally, since January 2013 I have served as an Adjunct Professor of Trial Advocacy and the Director/Head Coach of the USC School of Law Mock Trial Bar. For anyone who is unaware of the program, I teach and train forty to fifty 2L and 3L students each year in the art of trial advocacy. By the time a student graduates from the program, the average student has conducted ten full trials in a competitive setting, more than fifty trials in a scrimmage setting, and spent more than four hundred hours learning, honing, and perfecting their trial skills. In any given year, I spend more than 1,250 hours training my students—from lessons to practices to competitions. Roughly 75% of the fact patterns used for training and competition are criminal in nature. In a given year I spend more than 900 hours training law students specifically in the art of criminal trial advocacy and criminal trial practice. This includes handling various issues in a criminal case from start to finish after the initial arrest. Many of these include dealing with arrest, interview, constitutional rights, investigation, and other matters elemental to criminal trial practice. All of these include handling pre-trial motions and criminal trial practice. Since 2013, I estimate I have spent more than 5,000 hours teaching criminal trial practice and training future lawyers in the art of criminal trial practice. In that time, I have trained more than three dozen solicitors, prosecutors, public defenders, private criminal defense attorneys, and assistant attorneys general. I am regularly contacted by my solicitor and public defender alumni to give advice, vet or bounce ideas, and generally assist them with their criminal practice—usually as trial is approaching. I view my obligation to my current and former students as an obligation to help with any matter at any time, to the extent I am able. While I am aware that “teaching” is not the same as “doing”, I believe that my extensive experience and dedication to teaching and training our next generation of lawyers in the art of criminal trial advocacy and criminal trial practice is material and qualifies me to serve as a Circuit Court judge.</w:t>
      </w:r>
    </w:p>
    <w:p w:rsidR="00CF224D" w:rsidRPr="002C452E" w:rsidRDefault="00CF224D" w:rsidP="00A944B1">
      <w:pPr>
        <w:numPr>
          <w:ilvl w:val="1"/>
          <w:numId w:val="5"/>
        </w:numPr>
        <w:suppressAutoHyphens/>
        <w:ind w:firstLine="0"/>
        <w:contextualSpacing/>
        <w:rPr>
          <w:spacing w:val="-3"/>
          <w:szCs w:val="22"/>
        </w:rPr>
      </w:pPr>
      <w:r w:rsidRPr="002C452E">
        <w:rPr>
          <w:spacing w:val="-3"/>
          <w:szCs w:val="22"/>
        </w:rPr>
        <w:t xml:space="preserve">As an additional point of consideration, in preparation for the bench and after taking the bench, I have taken several and plan to continue participating in as many criminal law based CLEs and programs as I can. I believe the job of a judge is to never stop learning, improving, and growing and one way of showing that is by continually gaining knew knowledge, learning new skills, and hearing new viewpoints.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the frequency of his court appearances during the past five years as follows:</w:t>
      </w:r>
    </w:p>
    <w:p w:rsidR="00CF224D" w:rsidRPr="002C452E" w:rsidRDefault="00CF224D" w:rsidP="00A944B1">
      <w:pPr>
        <w:tabs>
          <w:tab w:val="left" w:pos="720"/>
          <w:tab w:val="left" w:pos="1440"/>
          <w:tab w:val="left" w:pos="2880"/>
          <w:tab w:val="left" w:pos="3600"/>
          <w:tab w:val="right" w:pos="9360"/>
        </w:tabs>
        <w:ind w:left="2880" w:firstLine="0"/>
        <w:contextualSpacing/>
        <w:rPr>
          <w:szCs w:val="22"/>
        </w:rPr>
      </w:pPr>
      <w:r w:rsidRPr="002C452E">
        <w:rPr>
          <w:szCs w:val="22"/>
        </w:rPr>
        <w:t>(a)</w:t>
      </w:r>
      <w:r w:rsidRPr="002C452E">
        <w:rPr>
          <w:szCs w:val="22"/>
        </w:rPr>
        <w:tab/>
        <w:t>Federal:</w:t>
      </w:r>
      <w:r w:rsidRPr="002C452E">
        <w:rPr>
          <w:szCs w:val="22"/>
        </w:rPr>
        <w:tab/>
        <w:t>10%;</w:t>
      </w:r>
    </w:p>
    <w:p w:rsidR="00CF224D" w:rsidRPr="002C452E" w:rsidRDefault="00CF224D" w:rsidP="00A944B1">
      <w:pPr>
        <w:tabs>
          <w:tab w:val="left" w:pos="720"/>
          <w:tab w:val="left" w:pos="1440"/>
          <w:tab w:val="left" w:pos="2880"/>
          <w:tab w:val="left" w:pos="3600"/>
          <w:tab w:val="right" w:pos="9360"/>
        </w:tabs>
        <w:ind w:left="2880" w:firstLine="0"/>
        <w:contextualSpacing/>
        <w:rPr>
          <w:szCs w:val="22"/>
        </w:rPr>
      </w:pPr>
      <w:r w:rsidRPr="002C452E">
        <w:rPr>
          <w:szCs w:val="22"/>
        </w:rPr>
        <w:t>(b)</w:t>
      </w:r>
      <w:r w:rsidRPr="002C452E">
        <w:rPr>
          <w:szCs w:val="22"/>
        </w:rPr>
        <w:tab/>
        <w:t>State:</w:t>
      </w:r>
      <w:r w:rsidRPr="002C452E">
        <w:rPr>
          <w:szCs w:val="22"/>
        </w:rPr>
        <w:tab/>
      </w:r>
      <w:r w:rsidRPr="002C452E">
        <w:rPr>
          <w:szCs w:val="22"/>
        </w:rPr>
        <w:tab/>
        <w:t>90%.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Other:</w:t>
      </w:r>
      <w:r w:rsidRPr="002C452E">
        <w:rPr>
          <w:szCs w:val="22"/>
        </w:rPr>
        <w:tab/>
      </w:r>
      <w:r w:rsidRPr="002C452E">
        <w:rPr>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Mr. Bayne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Jury:</w:t>
      </w:r>
      <w:r w:rsidRPr="002C452E">
        <w:rPr>
          <w:szCs w:val="22"/>
        </w:rPr>
        <w:tab/>
      </w:r>
      <w:r w:rsidRPr="002C452E">
        <w:rPr>
          <w:szCs w:val="22"/>
        </w:rPr>
        <w:tab/>
        <w:t>98%;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Non-jury:</w:t>
      </w:r>
      <w:r w:rsidRPr="002C452E">
        <w:rPr>
          <w:szCs w:val="22"/>
        </w:rPr>
        <w:tab/>
        <w:t>2%.</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Bayne provided that during the past five years he most often served as chief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Mr. Bayne’s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Patrick Mohan v. Crockett Facilities Services, Inc</w:t>
      </w:r>
      <w:r w:rsidRPr="002C452E">
        <w:rPr>
          <w:szCs w:val="22"/>
        </w:rPr>
        <w:t>., 4:15-cv-04268-RBH. This case involved a slip and fall by a bankruptcy court clerk at the federal bankruptcy courthouse in Columbia, South Carolina. My client (the defendant) was the maintenance company responsible for cleaning and maintaining the courthouse. During Thanksgiving, Defendant removed a number of stair treads from the marble staircases in the courthouse and failed to replace them prior to employees returning to the courthouse. As a result, Plaintiff slipped and fell going down the stairs. This case is significant to me for the course it took and, specifically, the trial, cross examinations, and resolution prior to jury verdict. Plaintiff presented medical bills and future treatments in excess of $2,000,000. Following cross examination of Plaintiff and before closing argument, the case settled for $750,000. My client was a veteran and minority owned business and any verdict, judgment, or resolution in excess of $1,000,000 would have crippled or, most likely, shuttered their business. The end goal was to ensure that their business was not bankrupted by one error and I was able to accomplish that while also providing fair compensation to Plaintiff.</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Haley A. Gulley v. Anne Aull</w:t>
      </w:r>
      <w:r w:rsidRPr="002C452E">
        <w:rPr>
          <w:szCs w:val="22"/>
        </w:rPr>
        <w:t>, 2015-CP-38-01251. This case involved an injury to Plaintiff arising from horseback riding and the breaking of a “green broke” horse. The horse in question belonged to Defendant, who also happened to be Plaintiff’s mother. Defendant asked Plaintiff to assist in the training and breaking of a rescue horse on the family farm. This case implicated the South Carolina Equine Immunity Act as well as unusual theories and principles of negligence related to animals. There are no cited or reported cases in South Carolina utilizing the Equine Immunity Act and handling of this case required a nationwide survey and analysis of Equine Immunity Act jurisprudence. This matter was tried to jury verdict in Orangeburg County and the jury returned a verdict reflecting a 50/50 split of liability between Plaintiff and Defendant and a verdict that ultimately reflected the cost of medical bills only. My client only had minimal coverage on her homeowner’s insurance policy and any full liability result would have bankrupted her including likely having to sell her farm and/or other assets. The resulting jury verdict meant my client was protected from a personal and excess verdict and was able to keep her farm and horses.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r>
      <w:r w:rsidRPr="002C452E">
        <w:rPr>
          <w:i/>
          <w:szCs w:val="22"/>
        </w:rPr>
        <w:t>Allison Colter, on behalf of herself and all others similarly situated vs. Omni Insurance Company and Omni Indemnity Company</w:t>
      </w:r>
      <w:r w:rsidRPr="002C452E">
        <w:rPr>
          <w:szCs w:val="22"/>
        </w:rPr>
        <w:t xml:space="preserve">, 3:15-cv-4171-JMC. This was a class action case arising out of the deduction of “betterments” from property damage claims to automobiles. Plaintiff asserted that my client (Omni) illegally deducted “betterments” for property damage repairs. Specifically, Omni would adjust a property damage claim and deduct any betterment like new tires or other new items that were depreciable (in other words if a car had bald tires and new ones were put on through the repair, they would reduce the valuation of the repair by the original value of the tires because South Carolina law requires repairs of like value). This matter was heavily litigated in federal court. Eventually, the court rejected all of the proposed classes and dismissed the claims pursuant to Rule 12(b)(6). The dismissal and rejection was granted because Plaintiff’s property damage claims had not been reduced and, therefore, Plaintiff did not meet the class definitions or have any justiciable claims sufficient to confer Article III standing. I also obtained recognition, through the decisions of the court, that the practice of deducting “betterment” is not illegal and is consistent with South Carolina law. An adverse ruling on that matter would have resulted in a class action case involving tens of thousands of parties over matters specifically authorized by South Carolina law and bargained for in contract.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r>
      <w:r w:rsidRPr="002C452E">
        <w:rPr>
          <w:i/>
          <w:szCs w:val="22"/>
        </w:rPr>
        <w:t>Fast Growing Trees, LLC vs. TYTY Plant Nursery, LLC</w:t>
      </w:r>
      <w:r w:rsidRPr="002C452E">
        <w:rPr>
          <w:szCs w:val="22"/>
        </w:rPr>
        <w:t xml:space="preserve">, 0:19-cv-00464-MGL. This was a trademark litigation case involving disputes over the phrase “fast growing trees.” Plaintiff is a large plant nursery in South Carolina who attempted to trademark the phrase “fast growing trees” on four occasions. They were rejected each time. In response, Plaintiff sought to establish its claim to the phrase “fast growing trees” by suing competitors in the market place. My client, TyTy, is a much smaller nursery located in Georgia. The resulting litigation was complex and extensive. I had the pleasure of representing my client who, while financially strained, felt it important to stand up to a larger competitor. Giving in would have materially harmed his business as a majority of his sales and customers came to him searching for trees that “grow fast.” Through the course of the litigation, we engaged an expert to perform nationwide trademark survey work and were able to show the phrase “fast growing trees” was, in fact, generic and/or merely descriptive. In addition, we were able to identify instances of copyright theft by Plaintiff and filed a comprehensive cancellation petition with the USPTO. The case settled after a lengthy mediation where Plaintiff agreed to drop all of its claims rather than continue to pursue the case and risk losing any claims to the phrase “fast growing trees”. Plaintiff also agreed to stop using my client’s stolen copyrighted materials. My client was able to keep his website, business, and marketing program and continues to grow his sales. This case was about the “little guy” being able to stand up and defend himself in the face of long odds.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w:t>
      </w:r>
      <w:r w:rsidRPr="002C452E">
        <w:rPr>
          <w:szCs w:val="22"/>
        </w:rPr>
        <w:tab/>
      </w:r>
      <w:r w:rsidRPr="002C452E">
        <w:rPr>
          <w:i/>
          <w:szCs w:val="22"/>
        </w:rPr>
        <w:t>Samuel Stevenson v. Home Depot</w:t>
      </w:r>
      <w:r w:rsidRPr="002C452E">
        <w:rPr>
          <w:szCs w:val="22"/>
        </w:rPr>
        <w:t xml:space="preserve">, WC555-889736, 2014-CP-23-04780. This matter was originally a workers’ compensation claim that turned into a Circuit Court civil contempt proceeding. This case is important to me because it involved a novel area of law and a series of statutes that had no prior precedent in South Carolina. Plaintiff sought to enforce a workers’ compensation order through Circuit Court civil contempt proceedings. Essentially, Plaintiff wanted the court to take jurisdiction of medical provision orders from the Workers’ Compensation Commission and use the contempt powers of the Circuit Court to require the authorization of medical care. This matter was tried in a multiday bench trial. The resulting verdict reflected a positive outcome for my client and the value of the judgment was a fraction of the damages being sought by Plaintiff.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Mr. Bayne’s account of five civil appeals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Allison Colter, on behalf of herself and all others similarly situated vs. Omni Insurance Company and Omni Indemnity Company</w:t>
      </w:r>
      <w:r w:rsidRPr="002C452E">
        <w:rPr>
          <w:szCs w:val="22"/>
        </w:rPr>
        <w:t>, No. 17-1071(L), 17-1104 (4th Cir. 2018). Decided February 15, 2018.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Clarence Winfrey v. Archway Services</w:t>
      </w:r>
      <w:r w:rsidRPr="002C452E">
        <w:rPr>
          <w:szCs w:val="22"/>
        </w:rPr>
        <w:t>, Appellate Case Nos. 2017-002251, 2014-001788, 2014-001815; 2014-001816; Opinion Nos. 2017-UP-336 (S.C. Ct. App. August 2, 2017, cert. denied March 29, 2018), 2017-UP-337 (S.C. Ct. App. August 2, 2017), 2017-UP-338 (S.C. Ct. App. August 2, 2017)</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r>
      <w:r w:rsidRPr="002C452E">
        <w:rPr>
          <w:i/>
          <w:szCs w:val="22"/>
        </w:rPr>
        <w:t>Sharon Denise Anderson vs. Linda Jenkins Holmes</w:t>
      </w:r>
      <w:r w:rsidRPr="002C452E">
        <w:rPr>
          <w:szCs w:val="22"/>
        </w:rPr>
        <w:t>, Appellate Case No. 2015-002074; Case settled prior to decision by Court of Appeals and the appeal was dismissed by Order of the Court of Appeals on June 20, 2017.</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 xml:space="preserve">I am presently handling two other active appeals in the Court of Appeals at the time of this application.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Mr. Bayne’s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ind w:left="720" w:firstLine="0"/>
        <w:contextualSpacing/>
        <w:rPr>
          <w:szCs w:val="22"/>
        </w:rPr>
      </w:pPr>
      <w:r w:rsidRPr="002C452E">
        <w:rPr>
          <w:szCs w:val="22"/>
        </w:rPr>
        <w:t>The Midlands Citizens Committee on Judicial Qualification found Mr. Bayne to be “Qualified” in the evaluative criteria of constitutional qualifications, physical health, mental stability, and experience; and “Well-Qualified” in the evaluative criteria of ethical fitness, professional and academic ability, character, reputation, and judicial temperament. In related comments, the Committee commented, “Young and needs more experience-very pleasant with good temperament.”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is married to Laura Joanne Bayne.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that he was a member of the following Bar and professional associations:</w:t>
      </w:r>
    </w:p>
    <w:p w:rsidR="00CF224D" w:rsidRPr="002C452E" w:rsidRDefault="00CF224D" w:rsidP="00CF224D">
      <w:pPr>
        <w:numPr>
          <w:ilvl w:val="0"/>
          <w:numId w:val="6"/>
        </w:numPr>
        <w:suppressAutoHyphens/>
        <w:ind w:firstLine="0"/>
        <w:contextualSpacing/>
        <w:jc w:val="left"/>
        <w:rPr>
          <w:spacing w:val="-3"/>
          <w:szCs w:val="22"/>
        </w:rPr>
      </w:pPr>
      <w:r w:rsidRPr="002C452E">
        <w:rPr>
          <w:spacing w:val="-3"/>
          <w:szCs w:val="22"/>
        </w:rPr>
        <w:t>South Carolina Bar</w:t>
      </w:r>
    </w:p>
    <w:p w:rsidR="00CF224D" w:rsidRPr="002C452E" w:rsidRDefault="00CF224D" w:rsidP="00CF224D">
      <w:pPr>
        <w:numPr>
          <w:ilvl w:val="1"/>
          <w:numId w:val="6"/>
        </w:numPr>
        <w:suppressAutoHyphens/>
        <w:ind w:left="1440" w:firstLine="0"/>
        <w:contextualSpacing/>
        <w:jc w:val="left"/>
        <w:rPr>
          <w:spacing w:val="-3"/>
          <w:szCs w:val="22"/>
        </w:rPr>
      </w:pPr>
      <w:r w:rsidRPr="002C452E">
        <w:rPr>
          <w:color w:val="000000"/>
          <w:szCs w:val="22"/>
        </w:rPr>
        <w:t>South Carolina Bar Trial and Appellate Advocacy General Council Elected Member (2020 to present)</w:t>
      </w:r>
    </w:p>
    <w:p w:rsidR="00CF224D" w:rsidRPr="002C452E" w:rsidRDefault="00CF224D" w:rsidP="00CF224D">
      <w:pPr>
        <w:numPr>
          <w:ilvl w:val="1"/>
          <w:numId w:val="6"/>
        </w:numPr>
        <w:suppressAutoHyphens/>
        <w:ind w:left="1440" w:firstLine="0"/>
        <w:contextualSpacing/>
        <w:jc w:val="left"/>
        <w:rPr>
          <w:spacing w:val="-3"/>
          <w:szCs w:val="22"/>
        </w:rPr>
      </w:pPr>
      <w:r w:rsidRPr="002C452E">
        <w:rPr>
          <w:color w:val="000000"/>
          <w:szCs w:val="22"/>
        </w:rPr>
        <w:t>South Carolina Bar Law Related Education Committee (2014 to present)</w:t>
      </w:r>
    </w:p>
    <w:p w:rsidR="00CF224D" w:rsidRPr="002C452E" w:rsidRDefault="00CF224D" w:rsidP="00CF224D">
      <w:pPr>
        <w:numPr>
          <w:ilvl w:val="1"/>
          <w:numId w:val="6"/>
        </w:numPr>
        <w:suppressAutoHyphens/>
        <w:ind w:left="1440" w:firstLine="0"/>
        <w:contextualSpacing/>
        <w:jc w:val="left"/>
        <w:rPr>
          <w:spacing w:val="-3"/>
          <w:szCs w:val="22"/>
        </w:rPr>
      </w:pPr>
      <w:r w:rsidRPr="002C452E">
        <w:rPr>
          <w:color w:val="000000"/>
          <w:szCs w:val="22"/>
        </w:rPr>
        <w:t>South Carolina Bar Practice and Procedure Committee (2014 to present)</w:t>
      </w:r>
    </w:p>
    <w:p w:rsidR="00CF224D" w:rsidRPr="002C452E" w:rsidRDefault="00CF224D" w:rsidP="00CF224D">
      <w:pPr>
        <w:numPr>
          <w:ilvl w:val="0"/>
          <w:numId w:val="6"/>
        </w:numPr>
        <w:suppressAutoHyphens/>
        <w:ind w:firstLine="0"/>
        <w:contextualSpacing/>
        <w:jc w:val="left"/>
        <w:rPr>
          <w:spacing w:val="-3"/>
          <w:szCs w:val="22"/>
        </w:rPr>
      </w:pPr>
      <w:r w:rsidRPr="002C452E">
        <w:rPr>
          <w:spacing w:val="-3"/>
          <w:szCs w:val="22"/>
        </w:rPr>
        <w:t>Richland County Bar Association</w:t>
      </w:r>
    </w:p>
    <w:p w:rsidR="00CF224D" w:rsidRPr="002C452E" w:rsidRDefault="00CF224D" w:rsidP="00CF224D">
      <w:pPr>
        <w:numPr>
          <w:ilvl w:val="0"/>
          <w:numId w:val="6"/>
        </w:numPr>
        <w:suppressAutoHyphens/>
        <w:ind w:firstLine="0"/>
        <w:contextualSpacing/>
        <w:jc w:val="left"/>
        <w:rPr>
          <w:spacing w:val="-3"/>
          <w:szCs w:val="22"/>
        </w:rPr>
      </w:pPr>
      <w:r w:rsidRPr="002C452E">
        <w:rPr>
          <w:spacing w:val="-3"/>
          <w:szCs w:val="22"/>
        </w:rPr>
        <w:t>American Board of Trial Advocates</w:t>
      </w:r>
    </w:p>
    <w:p w:rsidR="00CF224D" w:rsidRPr="002C452E" w:rsidRDefault="00CF224D" w:rsidP="00A944B1">
      <w:pPr>
        <w:numPr>
          <w:ilvl w:val="0"/>
          <w:numId w:val="6"/>
        </w:numPr>
        <w:suppressAutoHyphens/>
        <w:ind w:firstLine="0"/>
        <w:contextualSpacing/>
        <w:rPr>
          <w:spacing w:val="-3"/>
          <w:szCs w:val="22"/>
        </w:rPr>
      </w:pPr>
      <w:r w:rsidRPr="002C452E">
        <w:rPr>
          <w:spacing w:val="-3"/>
          <w:szCs w:val="22"/>
        </w:rPr>
        <w:t>South Carolina Defense Trial Attorneys’ Association</w:t>
      </w:r>
    </w:p>
    <w:p w:rsidR="00CF224D" w:rsidRPr="002C452E" w:rsidRDefault="00CF224D" w:rsidP="00A944B1">
      <w:pPr>
        <w:numPr>
          <w:ilvl w:val="0"/>
          <w:numId w:val="6"/>
        </w:numPr>
        <w:suppressAutoHyphens/>
        <w:ind w:firstLine="0"/>
        <w:contextualSpacing/>
        <w:rPr>
          <w:spacing w:val="-3"/>
          <w:szCs w:val="22"/>
        </w:rPr>
      </w:pPr>
      <w:r w:rsidRPr="002C452E">
        <w:rPr>
          <w:spacing w:val="-3"/>
          <w:szCs w:val="22"/>
        </w:rPr>
        <w:t>Defense Research Institute</w:t>
      </w:r>
    </w:p>
    <w:p w:rsidR="00CF224D" w:rsidRPr="002C452E" w:rsidRDefault="00CF224D" w:rsidP="00A944B1">
      <w:pPr>
        <w:numPr>
          <w:ilvl w:val="0"/>
          <w:numId w:val="6"/>
        </w:numPr>
        <w:suppressAutoHyphens/>
        <w:ind w:firstLine="0"/>
        <w:contextualSpacing/>
        <w:rPr>
          <w:spacing w:val="-3"/>
          <w:szCs w:val="22"/>
        </w:rPr>
      </w:pPr>
      <w:r w:rsidRPr="002C452E">
        <w:rPr>
          <w:spacing w:val="-3"/>
          <w:szCs w:val="22"/>
        </w:rPr>
        <w:t>Claims &amp; Litigation Management Alliance</w:t>
      </w:r>
    </w:p>
    <w:p w:rsidR="00CF224D" w:rsidRPr="002C452E" w:rsidRDefault="00CF224D" w:rsidP="00A944B1">
      <w:pPr>
        <w:numPr>
          <w:ilvl w:val="0"/>
          <w:numId w:val="6"/>
        </w:numPr>
        <w:suppressAutoHyphens/>
        <w:ind w:firstLine="0"/>
        <w:contextualSpacing/>
        <w:rPr>
          <w:spacing w:val="-3"/>
          <w:szCs w:val="22"/>
        </w:rPr>
      </w:pPr>
      <w:r w:rsidRPr="002C452E">
        <w:rPr>
          <w:spacing w:val="-3"/>
          <w:szCs w:val="22"/>
        </w:rPr>
        <w:t>American Association for Justice</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provided that he was a member of the following civic, charitable, educational, social, or fraternal organizations:</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South Carolina Bar Trial and Appellate Advocacy Award – 2018</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 xml:space="preserve">South Carolina Lawyer’s Weekly Lawyer of the Year – 2019 </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South Carolina Lawyer’s Weekly Leadership in Law –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Columbia Business Monthly Best and Brightest Under 35 – 2018</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Midlands’ Legal Elite – Insurance Law – Top Attorney Vote – 2017, 2018,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Upstate Legal Elite – Insurance Law – 2018</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South Carolina Bar Leadership Academy –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American Washington College of Law Ethical and Professional Coach Award – 2019</w:t>
      </w:r>
    </w:p>
    <w:p w:rsidR="00CF224D" w:rsidRPr="002C452E" w:rsidRDefault="00CF224D" w:rsidP="00A944B1">
      <w:pPr>
        <w:numPr>
          <w:ilvl w:val="0"/>
          <w:numId w:val="7"/>
        </w:numPr>
        <w:suppressAutoHyphens/>
        <w:ind w:firstLine="0"/>
        <w:contextualSpacing/>
        <w:rPr>
          <w:spacing w:val="-3"/>
          <w:szCs w:val="22"/>
        </w:rPr>
      </w:pPr>
      <w:r w:rsidRPr="002C452E">
        <w:rPr>
          <w:szCs w:val="22"/>
        </w:rPr>
        <w:t>NMRS Mentoring USC School of Law Mentor Program for 1L and 3L students (2012-Present)</w:t>
      </w:r>
    </w:p>
    <w:p w:rsidR="00CF224D" w:rsidRPr="002C452E" w:rsidRDefault="00CF224D" w:rsidP="00A944B1">
      <w:pPr>
        <w:numPr>
          <w:ilvl w:val="0"/>
          <w:numId w:val="7"/>
        </w:numPr>
        <w:suppressAutoHyphens/>
        <w:ind w:firstLine="0"/>
        <w:contextualSpacing/>
        <w:rPr>
          <w:spacing w:val="-3"/>
          <w:szCs w:val="22"/>
        </w:rPr>
      </w:pPr>
      <w:r w:rsidRPr="002C452E">
        <w:rPr>
          <w:szCs w:val="22"/>
        </w:rPr>
        <w:t>South Carolina Bar First Year Attorney Mentor (2019-Present)</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SC Bar LRE Middle School Mock Trial Volunteer Coach</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SC Bar LRE Middle and High School Mock Trial Volunteer Judge</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 xml:space="preserve"> Wills for Heroes Volunteer</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Legal Eagles Scouting Day Speaker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Eagle Scout</w:t>
      </w:r>
    </w:p>
    <w:p w:rsidR="00CF224D" w:rsidRPr="002C452E" w:rsidRDefault="00CF224D" w:rsidP="00A944B1">
      <w:pPr>
        <w:numPr>
          <w:ilvl w:val="0"/>
          <w:numId w:val="7"/>
        </w:numPr>
        <w:suppressAutoHyphens/>
        <w:ind w:firstLine="0"/>
        <w:contextualSpacing/>
        <w:rPr>
          <w:spacing w:val="-3"/>
          <w:szCs w:val="22"/>
        </w:rPr>
      </w:pPr>
      <w:r w:rsidRPr="002C452E">
        <w:rPr>
          <w:szCs w:val="22"/>
        </w:rPr>
        <w:t>Order of the Arrow, Brotherhood Honor and Outstanding Arrowman Recipient</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Eastminster Presbyterian Church, Member 2014-Present</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Westminster Presbyterian Church, Member 2009-2014</w:t>
      </w: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r w:rsidRPr="002C452E">
        <w:rPr>
          <w:szCs w:val="22"/>
        </w:rPr>
        <w:t>Mr. Bayne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Since a young age, I have wanted to do something to serve the public. For a long time, I believed that would be serving my country through military service. My grandfather was a Brigadier General in the Army Air Corps and Air Force and my father was a Lieutenant Colonel and JAG Officer in the Air Force. Accordingly, I set the goal of getting accepted to the United States Air Force Academy. However, in 2003 I fractured three vertebrae in five places playing high school football. Despite this setback, I applied to the Academy and earned a congressional nomination to begin at the Academy in fall of 2004. Unfortunately, as a result of the multiple vertebral fractures, I was ultimately medically disqualified by DODMERB just a few weeks before I was set to leave for the Academy. In response, I pivoted and was able to accept my prior admission offer from Baylor University where I graduated four years later with two degrees in Sociology and Political Science.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While at Baylor, I set a goal to pursue a law degree. I had spent summers growing up at my father’s office and immersed, as much as a child could, in the practice of law. I also was able to attend court on many occasions with him and realized I had fallen in love with the law and becoming a lawyer. I made the decision to move to South Carolina and attend USC School of Law where I made it a priority to involve myself in every course, clinic, program, and opportunity to learn trial advocacy. I wanted to be in a courtroom and I made that my goal. I have accomplished that goal so far in my career with more than 20 trials to date and through my work with the School of Law.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During my time both in high school and throughout college, I worked full time or nearly full time. In high school I worked at a hardware store and refereed youth soccer games on the weekends. I spent my final summer as a camp counselor for youth with the YMCA. In college, I worked full time in two jobs while maintaining a full school schedule. This balance of work and school instilled in me the ability to balance an often overfull plate at all times. For better or worse, I have taken this skill into my professional life as an attorney and professor.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a given week, I meet all of my duties and responsibilities as a partner at MGC including interacting with clients, attending hearings and depositions, and managing young associates. When I finish my “day job”, from August to May, I spend my evenings and weekends teaching at the law school and training law students in the art of trial advocacy. In any given week, I will spend 50+ hours with my students between training and scrimmages until 10 or 11 PM or working on editing and marking up their latest drafts until 1 or 2 AM. They routinely get emails from me well into the night with notes for the next day or next meeting. I don’t do this because I loathe sleep but, rather, because I firmly believe in my obligations to my students and to the legal community to do everything I can to make it better than it was the day before—to leave it better than when I found it.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In between all of those various activities, I cherish time with my three daughters and my wife. She is a rock who cheerfully handles our home while maintaining her own successful career in state service. Without her, everything that I have been able do and accomplish in my career and for our legal community would not be possible.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As a final point, I am someone who is curious by nature—especially when it comes to the law. If I don’t know something, I go and find out. I am usually not satisfied with just an answer—I need to understand it and master it. By way of example, when I was first asked to handle a trademark matter for my client, I offered to bring in an IP firm to assist. My client, through our relationship, wanted me to handle the matter. In response, I bought a two volume trademark textbook and over the next five days read it cover to cover—twice. I took copious notes and learned every bit of case law and precedent related to the specific issues facing my client. I used that knowledge gained to prepare cancellation pleadings and other pleadings and documents. Some of those documents I prepared have been borrowed from by a large, national firm engaged in similar litigation. I share this because this is exactly how I will handle anything that comes before me that I do not know. I will seek to learn as much as possible about the issue through education by the parties and a review of relevant case law and secondary sources. Any gap I may have in a substantive area of law, I will make up for in the same way I learned how to handle trademark litigation—through a tireless effort to learn the intricacies and nuances of the subject matter in as little time as possible.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 </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commented that Mr. Bayne has an abundance of experience and great judicial temperament. The Commission further commented that Mr. Bayne has extensive knowledge of the law.</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ab/>
        <w:t>The Commission found Mr. Bayne qualified, but did not nominate him for election to 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Daniel McLeod Coble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r w:rsidRPr="002C452E">
        <w:rPr>
          <w:rFonts w:eastAsia="Calibri"/>
          <w:b/>
          <w:szCs w:val="22"/>
        </w:rPr>
        <w:t>Commission’s Findings:</w:t>
      </w:r>
      <w:r w:rsidRPr="002C452E">
        <w:rPr>
          <w:rFonts w:eastAsia="Calibri"/>
          <w:b/>
          <w:szCs w:val="22"/>
        </w:rPr>
        <w:tab/>
        <w:t>QUALIFIED,</w:t>
      </w: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r w:rsidRPr="002C452E">
        <w:rPr>
          <w:rFonts w:eastAsia="Calibri"/>
          <w:b/>
          <w:szCs w:val="22"/>
        </w:rPr>
        <w:tab/>
      </w:r>
      <w:r w:rsidRPr="002C452E">
        <w:rPr>
          <w:rFonts w:eastAsia="Calibri"/>
          <w:b/>
          <w:szCs w:val="22"/>
        </w:rPr>
        <w:tab/>
      </w:r>
      <w:r w:rsidRPr="002C452E">
        <w:rPr>
          <w:rFonts w:eastAsia="Calibri"/>
          <w:b/>
          <w:szCs w:val="22"/>
        </w:rPr>
        <w:tab/>
      </w:r>
      <w:r w:rsidRPr="002C452E">
        <w:rPr>
          <w:rFonts w:eastAsia="Calibri"/>
          <w:b/>
          <w:szCs w:val="22"/>
        </w:rPr>
        <w:tab/>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Coble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Coble.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made campaign expenditures in the amount of $776.84, including, postage, mailers/postcards and letters/envelopes.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testified he has not:</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testified that he is aware of the Commission’s 48-hour rule regarding the formal and informal release of the Screening Report.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Coble to be intelligent and knowledgeable. </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taught the following law</w:t>
      </w:r>
      <w:r w:rsidRPr="002C452E">
        <w:rPr>
          <w:rFonts w:eastAsia="Calibri"/>
          <w:szCs w:val="22"/>
        </w:rPr>
        <w:noBreakHyphen/>
        <w:t>related courses:</w:t>
      </w:r>
    </w:p>
    <w:p w:rsidR="00CF224D" w:rsidRPr="002C452E" w:rsidRDefault="00CF224D" w:rsidP="00A944B1">
      <w:pPr>
        <w:numPr>
          <w:ilvl w:val="0"/>
          <w:numId w:val="46"/>
        </w:numPr>
        <w:ind w:firstLine="0"/>
        <w:contextualSpacing/>
        <w:rPr>
          <w:szCs w:val="22"/>
        </w:rPr>
      </w:pPr>
      <w:r w:rsidRPr="002C452E">
        <w:rPr>
          <w:szCs w:val="22"/>
        </w:rPr>
        <w:t xml:space="preserve">I filmed a CLE with the S.C. Bar in conjunction with my published article on the rules of evidence. It is called </w:t>
      </w:r>
      <w:r w:rsidRPr="002C452E">
        <w:rPr>
          <w:i/>
          <w:szCs w:val="22"/>
        </w:rPr>
        <w:t>Ever Evolving Evidence</w:t>
      </w:r>
      <w:r w:rsidRPr="002C452E">
        <w:rPr>
          <w:szCs w:val="22"/>
        </w:rPr>
        <w:t xml:space="preserve"> (1 MCLE).</w:t>
      </w:r>
    </w:p>
    <w:p w:rsidR="00CF224D" w:rsidRPr="002C452E" w:rsidRDefault="00CF224D" w:rsidP="00A944B1">
      <w:pPr>
        <w:numPr>
          <w:ilvl w:val="0"/>
          <w:numId w:val="46"/>
        </w:numPr>
        <w:ind w:firstLine="0"/>
        <w:contextualSpacing/>
        <w:rPr>
          <w:szCs w:val="22"/>
        </w:rPr>
      </w:pPr>
      <w:r w:rsidRPr="002C452E">
        <w:rPr>
          <w:szCs w:val="22"/>
        </w:rPr>
        <w:t>No-Knock Search Warrants: On-Demand CLE – S.C. Bar (June 2020)</w:t>
      </w:r>
    </w:p>
    <w:p w:rsidR="00CF224D" w:rsidRPr="002C452E" w:rsidRDefault="00CF224D" w:rsidP="00A944B1">
      <w:pPr>
        <w:numPr>
          <w:ilvl w:val="0"/>
          <w:numId w:val="46"/>
        </w:numPr>
        <w:ind w:firstLine="0"/>
        <w:contextualSpacing/>
        <w:rPr>
          <w:szCs w:val="22"/>
        </w:rPr>
      </w:pPr>
      <w:r w:rsidRPr="002C452E">
        <w:rPr>
          <w:szCs w:val="22"/>
        </w:rPr>
        <w:t>2020 SCSCJA Staff Seminar: Evidence (</w:t>
      </w:r>
      <w:r w:rsidRPr="002C452E">
        <w:rPr>
          <w:i/>
          <w:iCs/>
          <w:szCs w:val="22"/>
        </w:rPr>
        <w:t>Postponed due to COVID-19</w:t>
      </w:r>
      <w:r w:rsidRPr="002C452E">
        <w:rPr>
          <w:szCs w:val="22"/>
        </w:rPr>
        <w:t>)</w:t>
      </w:r>
    </w:p>
    <w:p w:rsidR="00CF224D" w:rsidRPr="002C452E" w:rsidRDefault="00CF224D" w:rsidP="00A944B1">
      <w:pPr>
        <w:numPr>
          <w:ilvl w:val="0"/>
          <w:numId w:val="46"/>
        </w:numPr>
        <w:ind w:firstLine="0"/>
        <w:contextualSpacing/>
        <w:rPr>
          <w:szCs w:val="22"/>
        </w:rPr>
      </w:pPr>
      <w:r w:rsidRPr="002C452E">
        <w:rPr>
          <w:szCs w:val="22"/>
        </w:rPr>
        <w:t>2020 It’s All a Game: Top Trial Lawyers Tackle Evidence: Evidence in Magistrates Court (February 2020)</w:t>
      </w:r>
    </w:p>
    <w:p w:rsidR="00CF224D" w:rsidRPr="002C452E" w:rsidRDefault="00CF224D" w:rsidP="00A944B1">
      <w:pPr>
        <w:numPr>
          <w:ilvl w:val="0"/>
          <w:numId w:val="46"/>
        </w:numPr>
        <w:ind w:firstLine="0"/>
        <w:contextualSpacing/>
        <w:rPr>
          <w:szCs w:val="22"/>
        </w:rPr>
      </w:pPr>
      <w:r w:rsidRPr="002C452E">
        <w:rPr>
          <w:szCs w:val="22"/>
        </w:rPr>
        <w:t>South Carolina Impaired Driving Assessment: Adjudication of DUI Cases (October 2019)</w:t>
      </w:r>
    </w:p>
    <w:p w:rsidR="00CF224D" w:rsidRPr="002C452E" w:rsidRDefault="00CF224D" w:rsidP="00A944B1">
      <w:pPr>
        <w:numPr>
          <w:ilvl w:val="0"/>
          <w:numId w:val="46"/>
        </w:numPr>
        <w:ind w:firstLine="0"/>
        <w:contextualSpacing/>
        <w:rPr>
          <w:szCs w:val="22"/>
        </w:rPr>
      </w:pPr>
      <w:r w:rsidRPr="002C452E">
        <w:rPr>
          <w:szCs w:val="22"/>
        </w:rPr>
        <w:t>Leadership Columbia: South Carolina Judicial Systems (October 2019)</w:t>
      </w:r>
    </w:p>
    <w:p w:rsidR="00CF224D" w:rsidRPr="002C452E" w:rsidRDefault="00CF224D" w:rsidP="00A944B1">
      <w:pPr>
        <w:numPr>
          <w:ilvl w:val="0"/>
          <w:numId w:val="46"/>
        </w:numPr>
        <w:ind w:firstLine="0"/>
        <w:contextualSpacing/>
        <w:rPr>
          <w:szCs w:val="22"/>
        </w:rPr>
      </w:pPr>
      <w:r w:rsidRPr="002C452E">
        <w:rPr>
          <w:szCs w:val="22"/>
        </w:rPr>
        <w:t>Midlands Tech, Guest Speaker: Judicial Systems CRJ 220 (September 2019)</w:t>
      </w:r>
    </w:p>
    <w:p w:rsidR="00CF224D" w:rsidRPr="002C452E" w:rsidRDefault="00CF224D" w:rsidP="00A944B1">
      <w:pPr>
        <w:numPr>
          <w:ilvl w:val="0"/>
          <w:numId w:val="46"/>
        </w:numPr>
        <w:ind w:firstLine="0"/>
        <w:contextualSpacing/>
        <w:rPr>
          <w:szCs w:val="22"/>
        </w:rPr>
      </w:pPr>
      <w:r w:rsidRPr="002C452E">
        <w:rPr>
          <w:szCs w:val="22"/>
        </w:rPr>
        <w:t>A Guide to Prelims: On-Demand CLE – S.C. Bar (Fall 2019)</w:t>
      </w:r>
    </w:p>
    <w:p w:rsidR="00CF224D" w:rsidRPr="002C452E" w:rsidRDefault="00CF224D" w:rsidP="00A944B1">
      <w:pPr>
        <w:numPr>
          <w:ilvl w:val="0"/>
          <w:numId w:val="46"/>
        </w:numPr>
        <w:ind w:firstLine="0"/>
        <w:contextualSpacing/>
        <w:rPr>
          <w:szCs w:val="22"/>
        </w:rPr>
      </w:pPr>
      <w:r w:rsidRPr="002C452E">
        <w:rPr>
          <w:szCs w:val="22"/>
        </w:rPr>
        <w:t>S.C. Victims’ Rights Week: The Bond Hearing Process – A Creative Approach (April 2019)</w:t>
      </w:r>
    </w:p>
    <w:p w:rsidR="00CF224D" w:rsidRPr="002C452E" w:rsidRDefault="00CF224D" w:rsidP="00A944B1">
      <w:pPr>
        <w:numPr>
          <w:ilvl w:val="0"/>
          <w:numId w:val="46"/>
        </w:numPr>
        <w:ind w:firstLine="0"/>
        <w:contextualSpacing/>
        <w:rPr>
          <w:szCs w:val="22"/>
        </w:rPr>
      </w:pPr>
      <w:r w:rsidRPr="002C452E">
        <w:rPr>
          <w:szCs w:val="22"/>
        </w:rPr>
        <w:t>South Carolina Bar Leadership Academy: Attorneys in Public Service (Running for Office) (March 2019)</w:t>
      </w:r>
    </w:p>
    <w:p w:rsidR="00CF224D" w:rsidRPr="002C452E" w:rsidRDefault="00CF224D" w:rsidP="00A944B1">
      <w:pPr>
        <w:numPr>
          <w:ilvl w:val="0"/>
          <w:numId w:val="46"/>
        </w:numPr>
        <w:ind w:firstLine="0"/>
        <w:contextualSpacing/>
        <w:rPr>
          <w:szCs w:val="22"/>
        </w:rPr>
      </w:pPr>
      <w:r w:rsidRPr="002C452E">
        <w:rPr>
          <w:szCs w:val="22"/>
        </w:rPr>
        <w:t>Orientation School for Magistrates and Municipal Judges: Landlord/Tenant (March 2019)</w:t>
      </w:r>
    </w:p>
    <w:p w:rsidR="00CF224D" w:rsidRPr="002C452E" w:rsidRDefault="00CF224D" w:rsidP="00A944B1">
      <w:pPr>
        <w:numPr>
          <w:ilvl w:val="0"/>
          <w:numId w:val="46"/>
        </w:numPr>
        <w:ind w:firstLine="0"/>
        <w:contextualSpacing/>
        <w:rPr>
          <w:szCs w:val="22"/>
        </w:rPr>
      </w:pPr>
      <w:r w:rsidRPr="002C452E">
        <w:rPr>
          <w:szCs w:val="22"/>
        </w:rPr>
        <w:t>Direct Examination Podcast: Episode 3: Judge Daniel Coble (March 2019)</w:t>
      </w:r>
    </w:p>
    <w:p w:rsidR="00CF224D" w:rsidRPr="002C452E" w:rsidRDefault="00CF224D" w:rsidP="00A944B1">
      <w:pPr>
        <w:numPr>
          <w:ilvl w:val="0"/>
          <w:numId w:val="46"/>
        </w:numPr>
        <w:ind w:firstLine="0"/>
        <w:contextualSpacing/>
        <w:rPr>
          <w:szCs w:val="22"/>
        </w:rPr>
      </w:pPr>
      <w:r w:rsidRPr="002C452E">
        <w:rPr>
          <w:szCs w:val="22"/>
        </w:rPr>
        <w:t>Midlands Tech, Guest Speaker: Judicial Systems CRJ 220 (October 2018)</w:t>
      </w:r>
    </w:p>
    <w:p w:rsidR="00CF224D" w:rsidRPr="002C452E" w:rsidRDefault="00CF224D" w:rsidP="00A944B1">
      <w:pPr>
        <w:numPr>
          <w:ilvl w:val="0"/>
          <w:numId w:val="46"/>
        </w:numPr>
        <w:ind w:firstLine="0"/>
        <w:contextualSpacing/>
        <w:rPr>
          <w:szCs w:val="22"/>
        </w:rPr>
      </w:pPr>
      <w:r w:rsidRPr="002C452E">
        <w:rPr>
          <w:szCs w:val="22"/>
        </w:rPr>
        <w:t>2018 SCSCJA Judge’s Seminar: Discovery (Brady/Rule 5) (September 8, 2018)</w:t>
      </w:r>
    </w:p>
    <w:p w:rsidR="00CF224D" w:rsidRPr="002C452E" w:rsidRDefault="00CF224D" w:rsidP="00A944B1">
      <w:pPr>
        <w:numPr>
          <w:ilvl w:val="0"/>
          <w:numId w:val="46"/>
        </w:numPr>
        <w:ind w:firstLine="0"/>
        <w:contextualSpacing/>
        <w:rPr>
          <w:szCs w:val="22"/>
        </w:rPr>
      </w:pPr>
      <w:r w:rsidRPr="002C452E">
        <w:rPr>
          <w:szCs w:val="22"/>
        </w:rPr>
        <w:t>S.C. Victims’ Rights Week: A Walk Through the Criminal Justice System (April 2018)</w:t>
      </w:r>
    </w:p>
    <w:p w:rsidR="00CF224D" w:rsidRPr="002C452E" w:rsidRDefault="00CF224D" w:rsidP="00A944B1">
      <w:pPr>
        <w:numPr>
          <w:ilvl w:val="0"/>
          <w:numId w:val="46"/>
        </w:numPr>
        <w:ind w:firstLine="0"/>
        <w:contextualSpacing/>
        <w:rPr>
          <w:szCs w:val="22"/>
        </w:rPr>
      </w:pPr>
      <w:r w:rsidRPr="002C452E">
        <w:rPr>
          <w:szCs w:val="22"/>
        </w:rPr>
        <w:t>2018 SCSCJA Staff Seminar: Criminal/Civil Trial Objections (March 2018)</w:t>
      </w:r>
    </w:p>
    <w:p w:rsidR="00CF224D" w:rsidRPr="002C452E" w:rsidRDefault="00CF224D" w:rsidP="00A944B1">
      <w:pPr>
        <w:numPr>
          <w:ilvl w:val="0"/>
          <w:numId w:val="46"/>
        </w:numPr>
        <w:ind w:firstLine="0"/>
        <w:contextualSpacing/>
        <w:rPr>
          <w:szCs w:val="22"/>
        </w:rPr>
      </w:pPr>
      <w:r w:rsidRPr="002C452E">
        <w:rPr>
          <w:szCs w:val="22"/>
        </w:rPr>
        <w:t>Columbia Homeless Court Training, Panelist (December 2014)</w:t>
      </w:r>
    </w:p>
    <w:p w:rsidR="00CF224D" w:rsidRPr="002C452E" w:rsidRDefault="00CF224D" w:rsidP="00A944B1">
      <w:pPr>
        <w:numPr>
          <w:ilvl w:val="0"/>
          <w:numId w:val="46"/>
        </w:numPr>
        <w:ind w:firstLine="0"/>
        <w:contextualSpacing/>
        <w:rPr>
          <w:szCs w:val="22"/>
        </w:rPr>
      </w:pPr>
      <w:r w:rsidRPr="002C452E">
        <w:rPr>
          <w:szCs w:val="22"/>
        </w:rPr>
        <w:t>Columbia Rotary Club, Guest Speaker: Columbia Homeless Court (June 2014)</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published the following:</w:t>
      </w:r>
    </w:p>
    <w:p w:rsidR="00CF224D" w:rsidRPr="002C452E" w:rsidRDefault="00CF224D" w:rsidP="00A944B1">
      <w:pPr>
        <w:numPr>
          <w:ilvl w:val="0"/>
          <w:numId w:val="48"/>
        </w:numPr>
        <w:ind w:left="1080" w:firstLine="0"/>
        <w:contextualSpacing/>
        <w:rPr>
          <w:szCs w:val="22"/>
        </w:rPr>
      </w:pPr>
      <w:r w:rsidRPr="002C452E">
        <w:rPr>
          <w:szCs w:val="22"/>
        </w:rPr>
        <w:t>Published Books</w:t>
      </w:r>
    </w:p>
    <w:p w:rsidR="00CF224D" w:rsidRPr="002C452E" w:rsidRDefault="00CF224D" w:rsidP="00A944B1">
      <w:pPr>
        <w:numPr>
          <w:ilvl w:val="2"/>
          <w:numId w:val="47"/>
        </w:numPr>
        <w:ind w:left="1440" w:firstLine="0"/>
        <w:contextualSpacing/>
        <w:rPr>
          <w:szCs w:val="22"/>
        </w:rPr>
      </w:pPr>
      <w:r w:rsidRPr="002C452E">
        <w:rPr>
          <w:i/>
          <w:szCs w:val="22"/>
        </w:rPr>
        <w:t xml:space="preserve">Pocket Prelims: A guide book to preliminary hearings in South Carolina </w:t>
      </w:r>
      <w:r w:rsidRPr="002C452E">
        <w:rPr>
          <w:szCs w:val="22"/>
        </w:rPr>
        <w:t>(</w:t>
      </w:r>
      <w:r w:rsidRPr="002C452E">
        <w:rPr>
          <w:iCs/>
          <w:szCs w:val="22"/>
        </w:rPr>
        <w:t>S.C. Bar Publications, 2019</w:t>
      </w:r>
      <w:r w:rsidRPr="002C452E">
        <w:rPr>
          <w:szCs w:val="22"/>
        </w:rPr>
        <w:t>)</w:t>
      </w:r>
    </w:p>
    <w:p w:rsidR="00CF224D" w:rsidRPr="002C452E" w:rsidRDefault="00CF224D" w:rsidP="00A944B1">
      <w:pPr>
        <w:numPr>
          <w:ilvl w:val="2"/>
          <w:numId w:val="47"/>
        </w:numPr>
        <w:ind w:left="1440" w:firstLine="0"/>
        <w:contextualSpacing/>
        <w:rPr>
          <w:szCs w:val="22"/>
        </w:rPr>
      </w:pPr>
      <w:r w:rsidRPr="002C452E">
        <w:rPr>
          <w:i/>
          <w:szCs w:val="22"/>
        </w:rPr>
        <w:t>Florida Rules of Evidence: Annotated for State and Federal Court</w:t>
      </w:r>
      <w:r w:rsidRPr="002C452E">
        <w:rPr>
          <w:szCs w:val="22"/>
        </w:rPr>
        <w:t xml:space="preserve"> (Lawyers &amp; Judges Publishing, 2020) (I am also working on two more books for L&amp;J Publishing: </w:t>
      </w:r>
      <w:r w:rsidRPr="002C452E">
        <w:rPr>
          <w:i/>
          <w:szCs w:val="22"/>
        </w:rPr>
        <w:t>South Carolina Rules of Evidence</w:t>
      </w:r>
      <w:r w:rsidRPr="002C452E">
        <w:rPr>
          <w:szCs w:val="22"/>
        </w:rPr>
        <w:t xml:space="preserve"> and </w:t>
      </w:r>
      <w:r w:rsidRPr="002C452E">
        <w:rPr>
          <w:i/>
          <w:szCs w:val="22"/>
        </w:rPr>
        <w:t>Texas Rules of Evidence</w:t>
      </w:r>
      <w:r w:rsidRPr="002C452E">
        <w:rPr>
          <w:szCs w:val="22"/>
        </w:rPr>
        <w:t>)</w:t>
      </w:r>
    </w:p>
    <w:p w:rsidR="00CF224D" w:rsidRPr="002C452E" w:rsidRDefault="00CF224D" w:rsidP="00A944B1">
      <w:pPr>
        <w:numPr>
          <w:ilvl w:val="2"/>
          <w:numId w:val="47"/>
        </w:numPr>
        <w:ind w:left="1440" w:firstLine="0"/>
        <w:contextualSpacing/>
        <w:rPr>
          <w:iCs/>
          <w:szCs w:val="22"/>
        </w:rPr>
      </w:pPr>
      <w:r w:rsidRPr="002C452E">
        <w:rPr>
          <w:i/>
          <w:szCs w:val="22"/>
        </w:rPr>
        <w:t xml:space="preserve">Precedents: </w:t>
      </w:r>
      <w:r w:rsidRPr="002C452E">
        <w:rPr>
          <w:i/>
          <w:iCs/>
          <w:szCs w:val="22"/>
        </w:rPr>
        <w:t>Annotated and Abridged Cases from the Supreme Court 1793-2019</w:t>
      </w:r>
      <w:r w:rsidRPr="002C452E">
        <w:rPr>
          <w:iCs/>
          <w:szCs w:val="22"/>
        </w:rPr>
        <w:t xml:space="preserve"> (Submitted for publication)</w:t>
      </w:r>
    </w:p>
    <w:p w:rsidR="00CF224D" w:rsidRPr="002C452E" w:rsidRDefault="00CF224D" w:rsidP="00A944B1">
      <w:pPr>
        <w:numPr>
          <w:ilvl w:val="0"/>
          <w:numId w:val="48"/>
        </w:numPr>
        <w:ind w:left="1080" w:firstLine="0"/>
        <w:contextualSpacing/>
        <w:rPr>
          <w:szCs w:val="22"/>
        </w:rPr>
      </w:pPr>
      <w:r w:rsidRPr="002C452E">
        <w:rPr>
          <w:szCs w:val="22"/>
        </w:rPr>
        <w:t>Self-Published Books</w:t>
      </w:r>
    </w:p>
    <w:p w:rsidR="00CF224D" w:rsidRPr="002C452E" w:rsidRDefault="00CF224D" w:rsidP="00A944B1">
      <w:pPr>
        <w:numPr>
          <w:ilvl w:val="2"/>
          <w:numId w:val="47"/>
        </w:numPr>
        <w:ind w:left="1440" w:firstLine="0"/>
        <w:contextualSpacing/>
        <w:rPr>
          <w:szCs w:val="22"/>
        </w:rPr>
      </w:pPr>
      <w:r w:rsidRPr="002C452E">
        <w:rPr>
          <w:i/>
          <w:szCs w:val="22"/>
        </w:rPr>
        <w:t>Federal Rules of Evidence: An Introduction to Trial Evidence</w:t>
      </w:r>
      <w:r w:rsidRPr="002C452E">
        <w:rPr>
          <w:szCs w:val="22"/>
        </w:rPr>
        <w:t xml:space="preserve"> (Harvard Law School’s Library Innovation Lab H2O, 2020)</w:t>
      </w:r>
    </w:p>
    <w:p w:rsidR="00CF224D" w:rsidRPr="002C452E" w:rsidRDefault="00CF224D" w:rsidP="00A944B1">
      <w:pPr>
        <w:numPr>
          <w:ilvl w:val="2"/>
          <w:numId w:val="47"/>
        </w:numPr>
        <w:ind w:left="1440" w:firstLine="0"/>
        <w:contextualSpacing/>
        <w:rPr>
          <w:szCs w:val="22"/>
        </w:rPr>
      </w:pPr>
      <w:r w:rsidRPr="002C452E">
        <w:rPr>
          <w:i/>
          <w:szCs w:val="22"/>
        </w:rPr>
        <w:t>Federal Rules of Evidence: Annotated for the Fourth Circuit</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South Carolina Rules of Evidence: Annotated</w:t>
      </w:r>
      <w:r w:rsidRPr="002C452E">
        <w:rPr>
          <w:szCs w:val="22"/>
        </w:rPr>
        <w:t xml:space="preserve"> (Independently published 2019)</w:t>
      </w:r>
    </w:p>
    <w:p w:rsidR="00CF224D" w:rsidRPr="002C452E" w:rsidRDefault="00CF224D" w:rsidP="00A944B1">
      <w:pPr>
        <w:numPr>
          <w:ilvl w:val="2"/>
          <w:numId w:val="47"/>
        </w:numPr>
        <w:ind w:left="1440" w:firstLine="0"/>
        <w:contextualSpacing/>
        <w:rPr>
          <w:szCs w:val="22"/>
        </w:rPr>
      </w:pPr>
      <w:r w:rsidRPr="002C452E">
        <w:rPr>
          <w:i/>
          <w:szCs w:val="22"/>
        </w:rPr>
        <w:t>The 4</w:t>
      </w:r>
      <w:r w:rsidRPr="002C452E">
        <w:rPr>
          <w:i/>
          <w:szCs w:val="22"/>
          <w:vertAlign w:val="superscript"/>
        </w:rPr>
        <w:t>th</w:t>
      </w:r>
      <w:r w:rsidRPr="002C452E">
        <w:rPr>
          <w:i/>
          <w:szCs w:val="22"/>
        </w:rPr>
        <w:t>: Fourth Amendment Law in South Carolina</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Everyday Evidence: State Court</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Everyday Evidence: Federal Court</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Deconstructing the DUI: A guide book to DUI law in South Carolina</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Traffic Court in South Carolina: Offenses and Definitions</w:t>
      </w:r>
      <w:r w:rsidRPr="002C452E">
        <w:rPr>
          <w:szCs w:val="22"/>
        </w:rPr>
        <w:t xml:space="preserve"> (Independently published 2018) (Terry Leverette is coauthor)</w:t>
      </w:r>
    </w:p>
    <w:p w:rsidR="00CF224D" w:rsidRPr="002C452E" w:rsidRDefault="00CF224D" w:rsidP="00A944B1">
      <w:pPr>
        <w:numPr>
          <w:ilvl w:val="2"/>
          <w:numId w:val="47"/>
        </w:numPr>
        <w:ind w:left="1440" w:firstLine="0"/>
        <w:contextualSpacing/>
        <w:rPr>
          <w:szCs w:val="22"/>
        </w:rPr>
      </w:pPr>
      <w:r w:rsidRPr="002C452E">
        <w:rPr>
          <w:i/>
          <w:szCs w:val="22"/>
        </w:rPr>
        <w:t>Court Rules of South Carolina: A Compilation of Legal Rules 2020</w:t>
      </w:r>
      <w:r w:rsidRPr="002C452E">
        <w:rPr>
          <w:szCs w:val="22"/>
        </w:rPr>
        <w:t xml:space="preserve"> (Independently published 2020)</w:t>
      </w:r>
    </w:p>
    <w:p w:rsidR="00CF224D" w:rsidRPr="002C452E" w:rsidRDefault="00CF224D" w:rsidP="00A944B1">
      <w:pPr>
        <w:numPr>
          <w:ilvl w:val="0"/>
          <w:numId w:val="48"/>
        </w:numPr>
        <w:ind w:left="1080" w:firstLine="0"/>
        <w:contextualSpacing/>
        <w:rPr>
          <w:szCs w:val="22"/>
        </w:rPr>
      </w:pPr>
      <w:r w:rsidRPr="002C452E">
        <w:rPr>
          <w:szCs w:val="22"/>
        </w:rPr>
        <w:t>Published Articles, Essays, and Book Reviews</w:t>
      </w:r>
    </w:p>
    <w:p w:rsidR="00CF224D" w:rsidRPr="002C452E" w:rsidRDefault="00CF224D" w:rsidP="00A944B1">
      <w:pPr>
        <w:numPr>
          <w:ilvl w:val="2"/>
          <w:numId w:val="47"/>
        </w:numPr>
        <w:ind w:left="1440" w:firstLine="0"/>
        <w:contextualSpacing/>
        <w:rPr>
          <w:szCs w:val="22"/>
        </w:rPr>
      </w:pPr>
      <w:r w:rsidRPr="002C452E">
        <w:rPr>
          <w:szCs w:val="22"/>
        </w:rPr>
        <w:t xml:space="preserve">“Ever Evolving Evidence </w:t>
      </w:r>
      <w:r w:rsidRPr="002C452E">
        <w:rPr>
          <w:szCs w:val="22"/>
          <w:shd w:val="clear" w:color="auto" w:fill="FFFFFF"/>
        </w:rPr>
        <w:t>S.C. Lawyer” (Forthcoming September 2020)</w:t>
      </w:r>
    </w:p>
    <w:p w:rsidR="00CF224D" w:rsidRPr="002C452E" w:rsidRDefault="00CF224D" w:rsidP="00A944B1">
      <w:pPr>
        <w:numPr>
          <w:ilvl w:val="2"/>
          <w:numId w:val="47"/>
        </w:numPr>
        <w:ind w:left="1440" w:firstLine="0"/>
        <w:contextualSpacing/>
        <w:rPr>
          <w:szCs w:val="22"/>
        </w:rPr>
      </w:pPr>
      <w:r w:rsidRPr="002C452E">
        <w:rPr>
          <w:szCs w:val="22"/>
        </w:rPr>
        <w:t>“@Posner_Thoughts - The Verified Account: A Review of Judge Posner’s The Federal Judiciary: Strengths and Weaknesses” 41 La Verne Law Rev. 2 (2020)</w:t>
      </w:r>
    </w:p>
    <w:p w:rsidR="00CF224D" w:rsidRPr="002C452E" w:rsidRDefault="00CF224D" w:rsidP="00A944B1">
      <w:pPr>
        <w:numPr>
          <w:ilvl w:val="2"/>
          <w:numId w:val="47"/>
        </w:numPr>
        <w:ind w:left="1440" w:firstLine="0"/>
        <w:contextualSpacing/>
        <w:rPr>
          <w:szCs w:val="22"/>
          <w:shd w:val="clear" w:color="auto" w:fill="FFFFFF"/>
        </w:rPr>
      </w:pPr>
      <w:r w:rsidRPr="002C452E">
        <w:rPr>
          <w:szCs w:val="22"/>
          <w:bdr w:val="none" w:sz="0" w:space="0" w:color="auto" w:frame="1"/>
          <w:shd w:val="clear" w:color="auto" w:fill="FFFFFF"/>
        </w:rPr>
        <w:t>“Not Your Scalia’s Textualism</w:t>
      </w:r>
      <w:r w:rsidRPr="002C452E">
        <w:rPr>
          <w:szCs w:val="22"/>
          <w:shd w:val="clear" w:color="auto" w:fill="FFFFFF"/>
        </w:rPr>
        <w:t xml:space="preserve"> JOTWELL (July 9, 2019) (reviewing Jeffrey Bellin, </w:t>
      </w:r>
      <w:r w:rsidRPr="002C452E">
        <w:rPr>
          <w:szCs w:val="22"/>
          <w:bdr w:val="none" w:sz="0" w:space="0" w:color="auto" w:frame="1"/>
          <w:shd w:val="clear" w:color="auto" w:fill="FFFFFF"/>
        </w:rPr>
        <w:t>Fourth Amendment Textualism</w:t>
      </w:r>
      <w:r w:rsidRPr="002C452E">
        <w:rPr>
          <w:szCs w:val="22"/>
          <w:shd w:val="clear" w:color="auto" w:fill="FFFFFF"/>
        </w:rPr>
        <w:t xml:space="preserve">, </w:t>
      </w:r>
      <w:r w:rsidRPr="002C452E">
        <w:rPr>
          <w:szCs w:val="22"/>
          <w:bdr w:val="none" w:sz="0" w:space="0" w:color="auto" w:frame="1"/>
          <w:shd w:val="clear" w:color="auto" w:fill="FFFFFF"/>
        </w:rPr>
        <w:t xml:space="preserve">Mich. L. Rev. </w:t>
      </w:r>
      <w:r w:rsidRPr="002C452E">
        <w:rPr>
          <w:szCs w:val="22"/>
          <w:shd w:val="clear" w:color="auto" w:fill="FFFFFF"/>
        </w:rPr>
        <w:t>(2019), available at SSRN)</w:t>
      </w:r>
    </w:p>
    <w:p w:rsidR="00CF224D" w:rsidRPr="002C452E" w:rsidRDefault="00CF224D" w:rsidP="00A944B1">
      <w:pPr>
        <w:numPr>
          <w:ilvl w:val="2"/>
          <w:numId w:val="47"/>
        </w:numPr>
        <w:ind w:left="1440" w:firstLine="0"/>
        <w:contextualSpacing/>
        <w:rPr>
          <w:szCs w:val="22"/>
        </w:rPr>
      </w:pPr>
      <w:r w:rsidRPr="002C452E">
        <w:rPr>
          <w:szCs w:val="22"/>
        </w:rPr>
        <w:t xml:space="preserve">“A Prosecutor’s Credo, Robed Oracles, and Gideon’s Angels: A Review of Doing Justice” </w:t>
      </w:r>
      <w:r w:rsidRPr="002C452E">
        <w:rPr>
          <w:color w:val="000000"/>
          <w:szCs w:val="22"/>
          <w:shd w:val="clear" w:color="auto" w:fill="FFFFFF"/>
        </w:rPr>
        <w:t xml:space="preserve">Harvard </w:t>
      </w:r>
      <w:r w:rsidRPr="002C452E">
        <w:rPr>
          <w:color w:val="000000"/>
          <w:szCs w:val="22"/>
        </w:rPr>
        <w:t>L. &amp; Pol'y</w:t>
      </w:r>
      <w:r w:rsidRPr="002C452E">
        <w:rPr>
          <w:color w:val="000000"/>
          <w:szCs w:val="22"/>
          <w:shd w:val="clear" w:color="auto" w:fill="FFFFFF"/>
        </w:rPr>
        <w:t xml:space="preserve"> Rev. Notice and Comment Blog (May 28, 2019)</w:t>
      </w:r>
    </w:p>
    <w:p w:rsidR="00CF224D" w:rsidRPr="002C452E" w:rsidRDefault="00CF224D" w:rsidP="00A944B1">
      <w:pPr>
        <w:numPr>
          <w:ilvl w:val="2"/>
          <w:numId w:val="47"/>
        </w:numPr>
        <w:ind w:left="1440" w:firstLine="0"/>
        <w:contextualSpacing/>
        <w:rPr>
          <w:szCs w:val="22"/>
        </w:rPr>
      </w:pPr>
      <w:r w:rsidRPr="002C452E">
        <w:rPr>
          <w:szCs w:val="22"/>
        </w:rPr>
        <w:t>“Discretionary Life Sentences for Juveniles: Resolving the Split Between the Virginia Supreme Court and the Fourth Circuit” 75 Washington &amp; Lee Law Rev. Online 101 (2019)</w:t>
      </w:r>
    </w:p>
    <w:p w:rsidR="00CF224D" w:rsidRPr="002C452E" w:rsidRDefault="00CF224D" w:rsidP="00A944B1">
      <w:pPr>
        <w:numPr>
          <w:ilvl w:val="2"/>
          <w:numId w:val="47"/>
        </w:numPr>
        <w:ind w:left="1440" w:firstLine="0"/>
        <w:contextualSpacing/>
        <w:rPr>
          <w:szCs w:val="22"/>
        </w:rPr>
      </w:pPr>
      <w:r w:rsidRPr="002C452E">
        <w:rPr>
          <w:szCs w:val="22"/>
        </w:rPr>
        <w:t>“The Time in Between: A Response to A Theory of Civil Problem-Solving Courts” 67 Buff. Law Rev. D1 (2019)</w:t>
      </w:r>
    </w:p>
    <w:p w:rsidR="00CF224D" w:rsidRPr="002C452E" w:rsidRDefault="00CF224D" w:rsidP="00A944B1">
      <w:pPr>
        <w:numPr>
          <w:ilvl w:val="2"/>
          <w:numId w:val="47"/>
        </w:numPr>
        <w:ind w:left="1440" w:firstLine="0"/>
        <w:contextualSpacing/>
        <w:rPr>
          <w:szCs w:val="22"/>
        </w:rPr>
      </w:pPr>
      <w:r w:rsidRPr="002C452E">
        <w:rPr>
          <w:szCs w:val="22"/>
        </w:rPr>
        <w:t>“Severing the Severability Doctrine: Why It’s Time the Supreme Court Finally Acknowledges, Clarifies, and Severs this Doctrine” 88 UMKC Law Rev. (2020)</w:t>
      </w:r>
    </w:p>
    <w:p w:rsidR="00CF224D" w:rsidRPr="002C452E" w:rsidRDefault="00CF224D" w:rsidP="00A944B1">
      <w:pPr>
        <w:numPr>
          <w:ilvl w:val="2"/>
          <w:numId w:val="47"/>
        </w:numPr>
        <w:ind w:left="1440" w:firstLine="0"/>
        <w:contextualSpacing/>
        <w:rPr>
          <w:color w:val="000000"/>
          <w:szCs w:val="22"/>
          <w:shd w:val="clear" w:color="auto" w:fill="FFFFFF"/>
        </w:rPr>
      </w:pPr>
      <w:r w:rsidRPr="002C452E">
        <w:rPr>
          <w:color w:val="000000"/>
          <w:szCs w:val="22"/>
          <w:shd w:val="clear" w:color="auto" w:fill="FFFFFF"/>
        </w:rPr>
        <w:t>“Permissible Inference or Impermissible Burden Shift: How the Supreme Court Could Decide State v. Glover” Washburn L.J. Blog (Mar. 18, 2019)</w:t>
      </w:r>
    </w:p>
    <w:p w:rsidR="00CF224D" w:rsidRPr="002C452E" w:rsidRDefault="00CF224D" w:rsidP="00A944B1">
      <w:pPr>
        <w:numPr>
          <w:ilvl w:val="2"/>
          <w:numId w:val="47"/>
        </w:numPr>
        <w:ind w:left="1440" w:firstLine="0"/>
        <w:contextualSpacing/>
        <w:rPr>
          <w:color w:val="000000"/>
          <w:szCs w:val="22"/>
          <w:shd w:val="clear" w:color="auto" w:fill="FFFFFF"/>
        </w:rPr>
      </w:pPr>
      <w:r w:rsidRPr="002C452E">
        <w:rPr>
          <w:color w:val="000000"/>
          <w:szCs w:val="22"/>
          <w:shd w:val="clear" w:color="auto" w:fill="FFFFFF"/>
        </w:rPr>
        <w:t>“Following Friendly or Running to Rehnquist? A Review of Joan Biskupic’s ‘The Chief’” 52 Ind. Law Rev. Blog (April 19, 2019)</w:t>
      </w:r>
    </w:p>
    <w:p w:rsidR="00CF224D" w:rsidRPr="002C452E" w:rsidRDefault="00CF224D" w:rsidP="00A944B1">
      <w:pPr>
        <w:numPr>
          <w:ilvl w:val="2"/>
          <w:numId w:val="47"/>
        </w:numPr>
        <w:ind w:left="1440" w:firstLine="0"/>
        <w:contextualSpacing/>
        <w:rPr>
          <w:szCs w:val="22"/>
        </w:rPr>
      </w:pPr>
      <w:r w:rsidRPr="002C452E">
        <w:rPr>
          <w:szCs w:val="22"/>
        </w:rPr>
        <w:t>“Heart-Wrenching, Yet Hopeful: A Review of Judge William Alsup’s ‘Won Over’” The Recorder on Law.com (April 5, 2019)</w:t>
      </w:r>
    </w:p>
    <w:p w:rsidR="00CF224D" w:rsidRPr="002C452E" w:rsidRDefault="00CF224D" w:rsidP="00A944B1">
      <w:pPr>
        <w:numPr>
          <w:ilvl w:val="2"/>
          <w:numId w:val="47"/>
        </w:numPr>
        <w:ind w:left="1440" w:firstLine="0"/>
        <w:contextualSpacing/>
        <w:rPr>
          <w:szCs w:val="22"/>
        </w:rPr>
      </w:pPr>
      <w:r w:rsidRPr="002C452E">
        <w:rPr>
          <w:szCs w:val="22"/>
        </w:rPr>
        <w:t>“I Recommend: Theodore Roosevelt for the Defense Judicature” Bolch Judicial Institute, Duke Law School (May,2020)</w:t>
      </w:r>
    </w:p>
    <w:p w:rsidR="00CF224D" w:rsidRPr="002C452E" w:rsidRDefault="00CF224D" w:rsidP="00A944B1">
      <w:pPr>
        <w:numPr>
          <w:ilvl w:val="2"/>
          <w:numId w:val="47"/>
        </w:numPr>
        <w:ind w:left="1440" w:firstLine="0"/>
        <w:contextualSpacing/>
        <w:rPr>
          <w:szCs w:val="22"/>
        </w:rPr>
      </w:pPr>
      <w:r w:rsidRPr="002C452E">
        <w:rPr>
          <w:szCs w:val="22"/>
        </w:rPr>
        <w:t>“Chasing the Chiefs: A Review of ‘The Chief Justices’ by Daniel A. Cotter” Everyday Evidence Legal Blog (May 13, 2019) (From my personal blog)</w:t>
      </w:r>
    </w:p>
    <w:p w:rsidR="00CF224D" w:rsidRPr="002C452E" w:rsidRDefault="00CF224D" w:rsidP="00A944B1">
      <w:pPr>
        <w:numPr>
          <w:ilvl w:val="2"/>
          <w:numId w:val="47"/>
        </w:numPr>
        <w:ind w:left="1440" w:firstLine="0"/>
        <w:contextualSpacing/>
        <w:rPr>
          <w:szCs w:val="22"/>
        </w:rPr>
      </w:pPr>
      <w:r w:rsidRPr="002C452E">
        <w:rPr>
          <w:szCs w:val="22"/>
        </w:rPr>
        <w:t>“A Letter from the Editor: When Can a Judge Write?” 1 Cts. &amp; Just. L.J. 9 (2019) (From my law journal)</w:t>
      </w:r>
    </w:p>
    <w:p w:rsidR="00CF224D" w:rsidRPr="002C452E" w:rsidRDefault="00CF224D" w:rsidP="00A944B1">
      <w:pPr>
        <w:numPr>
          <w:ilvl w:val="0"/>
          <w:numId w:val="48"/>
        </w:numPr>
        <w:ind w:left="1080" w:firstLine="0"/>
        <w:contextualSpacing/>
        <w:rPr>
          <w:szCs w:val="22"/>
        </w:rPr>
      </w:pPr>
      <w:r w:rsidRPr="002C452E">
        <w:rPr>
          <w:szCs w:val="22"/>
        </w:rPr>
        <w:t xml:space="preserve">I write extensively for my legal blog, Everyday Evidence, which focuses on the rules of evidence, Fourth Amendment, civil/criminal case law, and more. I am also the founder and editor of the Courts &amp; Justice Law Journal. </w:t>
      </w:r>
    </w:p>
    <w:p w:rsidR="00CF224D" w:rsidRPr="002C452E" w:rsidRDefault="00CF224D" w:rsidP="00A944B1">
      <w:pPr>
        <w:numPr>
          <w:ilvl w:val="0"/>
          <w:numId w:val="48"/>
        </w:numPr>
        <w:ind w:left="1080" w:firstLine="0"/>
        <w:contextualSpacing/>
        <w:rPr>
          <w:szCs w:val="22"/>
        </w:rPr>
      </w:pPr>
      <w:r w:rsidRPr="002C452E">
        <w:rPr>
          <w:spacing w:val="-3"/>
          <w:szCs w:val="22"/>
        </w:rPr>
        <w:t>Magistrate Court Series Judge Kenneth Southerlin (SC Bar Publications forthcoming 2020), Editorial Board.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Coble did not reveal evidence of any founded grievances or criminal allegations made against him.</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Coble did not indicate any evidence of a troubled financial status. Judge Coble has handled his financial affairs responsibly.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Coble was punctual and attentive in his dealings with the Commission, and the Commission’s investigation did not reveal any problems with his diligence and industry.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is not rated by any legal rating organization.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not served in the military.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never held public office other than judicial office.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appears to be physically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appears to be mentally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was admitted to the South Carolina Bar in 2012.</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A944B1">
      <w:pPr>
        <w:numPr>
          <w:ilvl w:val="0"/>
          <w:numId w:val="146"/>
        </w:numPr>
        <w:tabs>
          <w:tab w:val="left" w:pos="720"/>
          <w:tab w:val="left" w:pos="1440"/>
          <w:tab w:val="left" w:pos="2880"/>
          <w:tab w:val="left" w:pos="3600"/>
          <w:tab w:val="right" w:pos="9360"/>
        </w:tabs>
        <w:ind w:firstLine="0"/>
        <w:contextualSpacing/>
        <w:rPr>
          <w:szCs w:val="22"/>
        </w:rPr>
      </w:pPr>
      <w:r w:rsidRPr="002C452E">
        <w:rPr>
          <w:szCs w:val="22"/>
        </w:rPr>
        <w:t>From July 2012 to November 2012, I was a law clerk for the Fifth Judicial Circuit.</w:t>
      </w:r>
    </w:p>
    <w:p w:rsidR="00CF224D" w:rsidRPr="002C452E" w:rsidRDefault="00CF224D" w:rsidP="00A944B1">
      <w:pPr>
        <w:numPr>
          <w:ilvl w:val="0"/>
          <w:numId w:val="146"/>
        </w:numPr>
        <w:tabs>
          <w:tab w:val="left" w:pos="720"/>
          <w:tab w:val="left" w:pos="1440"/>
          <w:tab w:val="left" w:pos="2880"/>
          <w:tab w:val="left" w:pos="3600"/>
          <w:tab w:val="right" w:pos="9360"/>
        </w:tabs>
        <w:ind w:firstLine="0"/>
        <w:contextualSpacing/>
        <w:rPr>
          <w:szCs w:val="22"/>
        </w:rPr>
      </w:pPr>
      <w:r w:rsidRPr="002C452E">
        <w:rPr>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rsidR="00CF224D" w:rsidRPr="002C452E" w:rsidRDefault="00CF224D" w:rsidP="00A944B1">
      <w:pPr>
        <w:numPr>
          <w:ilvl w:val="0"/>
          <w:numId w:val="146"/>
        </w:numPr>
        <w:tabs>
          <w:tab w:val="left" w:pos="720"/>
          <w:tab w:val="left" w:pos="1440"/>
          <w:tab w:val="left" w:pos="2880"/>
          <w:tab w:val="left" w:pos="3600"/>
          <w:tab w:val="right" w:pos="9360"/>
        </w:tabs>
        <w:ind w:firstLine="0"/>
        <w:contextualSpacing/>
        <w:rPr>
          <w:szCs w:val="22"/>
        </w:rPr>
      </w:pPr>
      <w:r w:rsidRPr="002C452E">
        <w:rPr>
          <w:szCs w:val="22"/>
        </w:rPr>
        <w:t>From July 2017 until the present time, I have been appointed as a full-time Magistrate Judge in Richland County. In this capacity, I handle both civil and criminal cases, which includes bond settings, preliminary hearings, mediation, civil and criminal jury trials, transfer court, and more. In June 2018, I was appointed as the Associate Chief Judge for Richland County. As the Associate Chief Judge, I handle the majority of administrative issues at our Central Court. I was appointed as the Municipal Judge for Arcadia Lakes in May 2020.</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further reported regarding his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a full-time Magistrate Judge, I also handle criminal cases from beginning to end. I preside over both jury trials and bench trials for criminal court, bond settings, preliminary hearings, guilty pleas, and motions. As a Magistrate, I also handle civil cases. This ranges from civil motions, mediation, bench trials and jury trials. I have presided over dozens of full-length jury trials with attorneys on both sides. These trials require knowledge of the rules of evidence and an efficient application of those rules.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addition to the civil experience from Magistrate Court, I have received almost 50 CLE hours in civil credits over the past three years of reporting. I also taught a Magistrate CLE on criminal and civil trial objections.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Whether I am presiding over a summary judgment motion, castle hearing, guilty plea, etc., I have come to understand that a judge might not have all the answers, but they need to be able to know where to find the answers, and do so quickly. Every day in court, I have to say no, yes, guilty, not guilty, and much more. Being decisive and making decisions that upset people is not easy, but I have been doing this for over three years as a Magistrate.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think it is extremely important for all judges to be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extremely fortunate to have some of the most respected lawyers in our state as both close friends and mentors. They have taught me since my first day as an assistant solicitor to treat other attorneys with respect and understand where they are coming from. This advice and mentoring will continue for the rest of my career.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the frequency of his court appearances prior to his service on the bench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the percentage of his practice involving civil, criminal, domestic and other matters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30%;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Coble reported the percentage of his practice in trial court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75%;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provided that during the past five years prior to his service on the bench he most often served as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Coble’s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State v. William Wallace</w:t>
      </w:r>
      <w:r w:rsidRPr="002C452E">
        <w:rPr>
          <w:rFonts w:eastAsia="Calibri"/>
          <w:szCs w:val="22"/>
        </w:rPr>
        <w:t>, 2013GS4004554; 4548; 8/15/14. I was second seat in this double murder case. It was a weeklong trial that involved dozens of witnesses and lengthy motions.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State v. Frankie Brown</w:t>
      </w:r>
      <w:r w:rsidRPr="002C452E">
        <w:rPr>
          <w:rFonts w:eastAsia="Calibri"/>
          <w:szCs w:val="22"/>
        </w:rPr>
        <w:t>, 2012GS4001088; 10/24/13. This was my first trial as first chair. I was able to strategize about the trial and make the final decisions. The jury deliberated for several hours, but we worked out a plea deal with the defense attorney before the jury returned a verdict.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State v. Adrian Lawrence</w:t>
      </w:r>
      <w:r w:rsidRPr="002C452E">
        <w:rPr>
          <w:rFonts w:eastAsia="Calibri"/>
          <w:szCs w:val="22"/>
        </w:rPr>
        <w:t xml:space="preserve">, 2012GS4006014; 7/6/15. I second seated this castle hearing with the Deputy Solicitor, where the defendant was charged with murder. We were successful with the castle hearing and the defendant ultimately ended up pleading to a reduced charge.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State v. Nickolas Richardson</w:t>
      </w:r>
      <w:r w:rsidRPr="002C452E">
        <w:rPr>
          <w:rFonts w:eastAsia="Calibri"/>
          <w:szCs w:val="22"/>
        </w:rPr>
        <w:t>, 2013GS4006592; 10/31/16. I second seated this murder trial and gave opening statement and handled many witnesses.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State v. Frank Singleton</w:t>
      </w:r>
      <w:r w:rsidRPr="002C452E">
        <w:rPr>
          <w:rFonts w:eastAsia="Calibri"/>
          <w:szCs w:val="22"/>
        </w:rPr>
        <w:t>, 2013GS2800251; 3/12/14. I second seated this murder trial and gave opening statement and handled many witnesses.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appointed as a full-time Magistrate Judge for Richland County in July, 2017, and I am serving presently. Magistrates generally have jurisdiction in criminal cases that do not carry more than a $500 fine or 30 days in jail. In civil cases, Magistrates are generally limited to cases not exceeding $7,500 in the amount in controversy.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provided the following list of his most significant orders or opinions: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Because Magistrate Court operates very quickly, I usually rule from the bench and place any orders on the record from there. Over the past years as a judge, it is rare that I write orders, however these are a few significant ones.</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State v. Haggins</w:t>
      </w:r>
      <w:r w:rsidRPr="002C452E">
        <w:rPr>
          <w:szCs w:val="22"/>
        </w:rPr>
        <w:t>, Order 5469-2017-3 (Not Reported). The public defender filed a motion to dismiss for failure to comply with a speedy trial motion, Langford violation, and Rule 5 violation. I held a hearing and ultimately denied the motion to dismiss.</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State v. Andrzejewski</w:t>
      </w:r>
      <w:r w:rsidRPr="002C452E">
        <w:rPr>
          <w:szCs w:val="22"/>
        </w:rPr>
        <w:t xml:space="preserve">, Order 5469-2018-3 (Not Reported). In this case, I held a castle hearing on an assault charge. I wrote an order denying immunity under the Protection of Persons and Property Act. </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Rodriguez v. McDaniel</w:t>
      </w:r>
      <w:r w:rsidRPr="002C452E">
        <w:rPr>
          <w:szCs w:val="22"/>
        </w:rPr>
        <w:t>, Order 5469-2017-5 (Not Reported). After a civil trial, one party moved for sanctions against the other claiming that they violated ADR Rules. I denied the motion.</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Rowe v. Osbourne</w:t>
      </w:r>
      <w:r w:rsidRPr="002C452E">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Neil v. Edelmayer</w:t>
      </w:r>
      <w:r w:rsidRPr="002C452E">
        <w:rPr>
          <w:szCs w:val="22"/>
        </w:rPr>
        <w:t xml:space="preserve">, 2018CV4010600603 (Order from the bench). In this claim and delivery action, I awarded a judgment of $200 to the plaintiff.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Coble reported no other employment while serving as a judge: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Coble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2012, I ran unsuccessfully for Columbia City Council District Three.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Coble’s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Judge Coble to be “Qualified” in the evaluative criteria of constitutional qualifications, physical health, experience and mental stability; and “Well-Qualified” in the evaluative criteria of ethical fitness, professional and academic ability, character, reputation and judicial temperament. The Committee stated in summary that Judge Coble is “well qualified but young with limited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is married to Kristen Karr Coble. He has one child.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South Carolina Bar Association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Richland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S.C. Bar: CLE Publications Committee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S.C. Bar: Ethics Advisory Committee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South Carolina Summary Court Judges Association,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Richland County Magistrate Association, Treasurer</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Summary Court Judge Mentoring Program (mentoring three new judges)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S.C. Bar: CLE Publications Committee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S.C. Bar: Ethics Advisory Committee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1L Mentoring Program (2016, 2017, 2018,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UofSC Mock Trial Judge (2019,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Affordable Housing Resources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Midlands Housing Trust Fund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United Way Financial Stability Council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Community Relations Council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Chair of CRC Young Contemporaries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Animal Mission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 xml:space="preserve">Shandon Neighborhood Council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Tarantella Club</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 xml:space="preserve"> Richland County Magistrate Association, Treasurer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w:t>
      </w:r>
      <w:r w:rsidRPr="002C452E">
        <w:rPr>
          <w:rFonts w:eastAsia="Calibri"/>
          <w:szCs w:val="22"/>
        </w:rPr>
        <w:tab/>
        <w:t>Purple Ambassador, Mayor’s Walk Against Domestic Violence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Trial Advocacy Certification, NDAA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Coble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Since the summer of 2016, I have known that I would like to one day run for a Circuit Court seat. In the winter of that same year, I was fortunate enough to be approached by Senator John Courson about my interest in replacing Judge Kirby Shealy upon his retirement as a full-time Richland County Magistrate. At the time, I was considering the daunting task of starting a solo firm so that I could broaden my experience and become a better candidate for Circuit Court. However, I knew that an appointment as a full-time Magistrate Judge was the best opportunity for me to not only receive judicial experience and preside over jury trials but also to continue to serve in the public sector.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It was extremely humbling for Senator Courson to think of me for this position, and even more humbling that he believed that I could follow in the footsteps of such a respected judge. Knowing the high bar that Judge Shealy set, I have tried hard to work every single day to improve myself personally as a judge. There are many qualities that make a great judge, but I believe some of the most important ones are to know the court rules, have extensive trial experience, and to be empathetic and understanding to attorneys who appear before them. Over the past four years, I have focused every day on improving these qualities.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After a few jury trials as a presiding judge, I quickly learned that the judge keeps the trial moving and that they must know the court rules fluently. Especially the rules of evidence. I began to heavily study these rules and understand them as fluidly as possible. I first started a legal blog, www.EverydayEvidence.org, so that I could blog about the rules of evidence and share it with other judges. I then self-published four separate books on the rules of evidence (two for state and two for federal). These books are meant to simplify the rules of evidence and be used for trial attorneys: quick and easy references. Working with a book publisher, I have now written and published a book on the rules of evidence, Florida Rules of Evidence Annotated for State and Federal Court. I am also working with this publisher to write books for South Carolina and Texas on their rules of evidence. When it comes to the rules of evidence, I am most proud of being invited last year by Justice Few to present at his annual CLE It’s All a Game: Top Trial Lawyers Tackle Evidence. I have self-published several other books on court rules, search and seizure, DUI and more. I use these books to constantly improve my knowledge, understanding, and capability in court matters. During these past few years, I have also published nearly a dozen legal articles on a wide range of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Knowing the court rules by heart doesn’t mean much if you cannot apply them in an efficient and timely manner. While I tried many cases as an assistant solicitor, it was a complete shift to preside over a jury trial. Presiding over a jury trial is an entirely different experience, and one that takes time and repetition. I have presided over dozens of trials to verdict, both criminal and civil, with attorneys representing at least one side. I have presided over hundreds of bench trials, usually rendering verdicts immediately, but other times taking them under advisement. I am the mentor to three new summary court judges for the Supreme Court’s Mandatory Mentoring Program, and the first thing I talk to them about is moving trials along. You won’t always get it right, but you need to be efficient and knowledgeable so that every litigant has a fair day in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the first day not to forget what it’s like to be on the other side of the bench and how quickly a judge can develop “robitis.” Many attorneys are in a solo firm, which means not only do they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It is an honor and privilege to serve as a Magistrate Judge, and I am humbled to be considered for a Circuit Court Judgeship.</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Judge Coble was extremely accomplished at a young age and his intellect and temperament would make him an excellent Circuit Court judge.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Coble qualified, but did not nominate him for election to 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Meredith Long Coker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Coker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was born in 1973. She is 47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Coker.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Coker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taught the following law</w:t>
      </w:r>
      <w:r w:rsidRPr="002C452E">
        <w:rPr>
          <w:rFonts w:eastAsia="Calibri"/>
          <w:szCs w:val="22"/>
        </w:rPr>
        <w:noBreakHyphen/>
        <w:t>related courses:</w:t>
      </w:r>
    </w:p>
    <w:p w:rsidR="00CF224D" w:rsidRPr="002C452E" w:rsidRDefault="00CF224D" w:rsidP="00A944B1">
      <w:pPr>
        <w:numPr>
          <w:ilvl w:val="0"/>
          <w:numId w:val="44"/>
        </w:numPr>
        <w:tabs>
          <w:tab w:val="left" w:pos="720"/>
          <w:tab w:val="left" w:pos="1440"/>
          <w:tab w:val="left" w:pos="2880"/>
          <w:tab w:val="left" w:pos="3600"/>
          <w:tab w:val="right" w:pos="9360"/>
        </w:tabs>
        <w:ind w:firstLine="0"/>
        <w:contextualSpacing/>
        <w:rPr>
          <w:szCs w:val="22"/>
        </w:rPr>
      </w:pPr>
      <w:r w:rsidRPr="002C452E">
        <w:rPr>
          <w:szCs w:val="22"/>
        </w:rPr>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CF224D" w:rsidRPr="002C452E" w:rsidRDefault="00CF224D" w:rsidP="00A944B1">
      <w:pPr>
        <w:numPr>
          <w:ilvl w:val="0"/>
          <w:numId w:val="44"/>
        </w:numPr>
        <w:tabs>
          <w:tab w:val="left" w:pos="720"/>
          <w:tab w:val="left" w:pos="1440"/>
          <w:tab w:val="left" w:pos="2880"/>
          <w:tab w:val="left" w:pos="3600"/>
          <w:tab w:val="right" w:pos="9360"/>
        </w:tabs>
        <w:ind w:firstLine="0"/>
        <w:contextualSpacing/>
        <w:rPr>
          <w:szCs w:val="22"/>
        </w:rPr>
      </w:pPr>
      <w:r w:rsidRPr="002C452E">
        <w:rPr>
          <w:szCs w:val="22"/>
        </w:rPr>
        <w:t>I was an instructor for the Washington DC Metro Police Academy, teaching court procedure to officer trainees and using and used a mock trial scenario in order to prepare them as future witnesses in criminal matters.</w:t>
      </w:r>
    </w:p>
    <w:p w:rsidR="00CF224D" w:rsidRPr="002C452E" w:rsidRDefault="00CF224D" w:rsidP="00A944B1">
      <w:pPr>
        <w:numPr>
          <w:ilvl w:val="0"/>
          <w:numId w:val="44"/>
        </w:numPr>
        <w:tabs>
          <w:tab w:val="left" w:pos="720"/>
          <w:tab w:val="left" w:pos="1440"/>
          <w:tab w:val="left" w:pos="2880"/>
          <w:tab w:val="left" w:pos="3600"/>
          <w:tab w:val="right" w:pos="9360"/>
        </w:tabs>
        <w:ind w:firstLine="0"/>
        <w:contextualSpacing/>
        <w:rPr>
          <w:szCs w:val="22"/>
        </w:rPr>
      </w:pPr>
      <w:r w:rsidRPr="002C452E">
        <w:rPr>
          <w:szCs w:val="22"/>
        </w:rPr>
        <w:t>I drafted the written materials, compiled examples, and lectured at the 2007 CLE program, “Real Estate Transactions Made Painless and Efficient.”</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published any books or articles.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Coker did not reveal evidence of any founded grievances or criminal allegations made against her.</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Coker did not indicate any evidence of a troubled financial status. Ms. Coker has handled her financial affairs responsibly.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Coker was punctual and attentive in her dealings with the Commission, and the Commission’s investigation did not reveal any problems with her diligence and industry.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is not rated by any legal rating organization.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served in the military.</w:t>
      </w:r>
    </w:p>
    <w:p w:rsidR="00CF224D" w:rsidRPr="002C452E" w:rsidRDefault="00CF224D" w:rsidP="00A944B1">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never held public office.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appears to be physically capable of performing the duties of the office she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appears to be mentally capable of performing the duties of the office she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was admitted to the South Carolina Bar in 2003.</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Associate, The Falk Law Firm, 2000-03. I returned to this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Associate, Finkel and Altman, LLC, 2003-06. My practice focused on commercial litigation and complex civil litigation including trust litigation and government takings.</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Member, Altman &amp; Coker, LLC (f/k/a Coker Law Firm LLC), 2006-March 2019. I am managing member of the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Member, The Coker Firm LLC, August 2019 – present. I am sole member of the firm, in charge of all financial operations to include IOLTA accounts. I have a diverse practice that includes commercial litigation, property rights litigation, and other civil matters. I also provide support with regard to pretrial and trial matters to both civil and criminal counsel. My practice also includes significant transactional work, including corporate formation and commercial and residential real estate. I am currently working on a variety of landlord / tenant, probate, and litigation matters.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further reported regarding her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the past five years, I have handled a wide variety of cases. These matters have included large construction defect matters, complex commercial matters, property rights and property association issues, title disputes, landlord / tenant disputes, insurance coverage matters, and professional negligence claims. While I am proud to say that many of these matters were satisfactorily resolved, I have appeared often in Circuit Court, US District Court, and in front of Masters in Equity.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CresCom Bank v. Terry</w:t>
      </w:r>
      <w:r w:rsidRPr="002C452E">
        <w:rPr>
          <w:szCs w:val="22"/>
        </w:rPr>
        <w:t>, No. 2:12-cv-00063-PMD. This suit was brought for breach of multiple notes and guaranties in the District Court. The matter involved numerous substantive and procedural motions. During the pendency of the action, one of the defendants filed bankruptcy, and the guarantor moved for stay, which stay was denied. See CresCom Bank v. Terry, et al., 499 B.R 494 (D.S.C. 2013). Plaintiff was awarded summary judgment, which award was substantially upheld by the Fourth Circuit Court of Appeals.</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Anchorage Plantation Homeowners Association v. Walpole</w:t>
      </w:r>
      <w:r w:rsidRPr="002C452E">
        <w:rPr>
          <w:szCs w:val="22"/>
        </w:rPr>
        <w:t>, CA No. 2010-CP-10-00482. This suit was brought by a homeowners association against neighboring property owners arising from the use of a roadway and certain amenities. The matter is currently pending appeal.</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i/>
          <w:szCs w:val="22"/>
        </w:rPr>
      </w:pPr>
      <w:r w:rsidRPr="002C452E">
        <w:rPr>
          <w:i/>
          <w:szCs w:val="22"/>
        </w:rPr>
        <w:t>Daniel Island Riverside Developers, LLC, et al., v. Weather Shield Manufacturing, Inc., et al.</w:t>
      </w:r>
      <w:r w:rsidRPr="002C452E">
        <w:rPr>
          <w:szCs w:val="22"/>
        </w:rPr>
        <w:t xml:space="preserve">, multiple cases consolidated under CA No. 2009-CP-08-1068. Multiple lawsuits were filed alleging construction defects, which were consolidated with the construction manager’s suit against certain manufacturers and contractors. This matter was an extremely complex litigation; </w:t>
      </w:r>
      <w:r w:rsidRPr="002C452E">
        <w:rPr>
          <w:i/>
          <w:szCs w:val="22"/>
        </w:rPr>
        <w:t xml:space="preserve">the matter was partially resolved prior to trial and is currently pending appeal. </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Daniel Island Riverside Developers, LLC, et al., v. The Oaks at Rivers Edge Property Owners Association, Inc., et al.</w:t>
      </w:r>
      <w:r w:rsidRPr="002C452E">
        <w:rPr>
          <w:szCs w:val="22"/>
        </w:rPr>
        <w:t>, CA No. 2010-CP-08-4318. This matter arose from insurance coverage issues resulting from the matter above. Plaintiffs successfully defeated removal to District Court and were able to partially resolve the matter prior to trial. Plaintiffs have been awarded judgment (to include punitive damages), pending the trial court’s determination of post-trial motions.</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Walbeck, et al., v. I‘on Company, LLC, et al.</w:t>
      </w:r>
      <w:r w:rsidRPr="002C452E">
        <w:rPr>
          <w:szCs w:val="22"/>
        </w:rPr>
        <w:t>, CA No. 2010-CP-10-10490. 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Church of God, et al., v. Estes, et al.</w:t>
      </w:r>
      <w:r w:rsidRPr="002C452E">
        <w:rPr>
          <w:szCs w:val="22"/>
        </w:rPr>
        <w:t>, CA No. 2013-CP-10-01686. 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judges dozens of times, and have prepared matters for the appearance by others just as often.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 I have conducted substantial research relating to constitutionality of school resource officers, public use of facial recognition technology and Title IX. Further, I have researched and drafted advisory papers on liability and constitutionality issues arising from the use of less than lethal technologies by domestic police forces and the military.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direct response to inquiries relating to my level of criminal trial experience, I have been assisting a local criminal defense attorney, James Falk, who has been gracious enough to allow me to do so. I have assisted Mr. Falk in felony jury matters and pretrial matters. I have prepared and attended pre-trial hearings, to include successfully arguing a motion for separate trials in a murder trial; prepared for and participated in jury selection; attended trial; and attended plea hearings. I have also attended various procedural and pretrial matters in criminal court and consulted with criminal defense attorneys and judges to refresh my knowledge as to procedural and statutory matters.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the frequency of her court appearances during the past five years as follows:</w:t>
      </w:r>
    </w:p>
    <w:p w:rsidR="00CF224D" w:rsidRPr="002C452E" w:rsidRDefault="00CF224D" w:rsidP="00A944B1">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2-10 times per year;</w:t>
      </w:r>
    </w:p>
    <w:p w:rsidR="00CF224D" w:rsidRPr="002C452E" w:rsidRDefault="00CF224D" w:rsidP="00A944B1">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 xml:space="preserve">5-30 times per year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 xml:space="preserve">5% (this does not include my recent </w:t>
      </w:r>
      <w:r w:rsidRPr="002C452E">
        <w:rPr>
          <w:rFonts w:eastAsia="Calibri"/>
          <w:szCs w:val="22"/>
        </w:rPr>
        <w:tab/>
      </w:r>
      <w:r w:rsidRPr="002C452E">
        <w:rPr>
          <w:rFonts w:eastAsia="Calibri"/>
          <w:szCs w:val="22"/>
        </w:rPr>
        <w:tab/>
        <w:t xml:space="preserve">experience as more fully set forth </w:t>
      </w:r>
      <w:r w:rsidRPr="002C452E">
        <w:rPr>
          <w:rFonts w:eastAsia="Calibri"/>
          <w:szCs w:val="22"/>
        </w:rPr>
        <w:tab/>
      </w:r>
      <w:r w:rsidRPr="002C452E">
        <w:rPr>
          <w:rFonts w:eastAsia="Calibri"/>
          <w:szCs w:val="22"/>
        </w:rPr>
        <w:tab/>
        <w:t>above);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 xml:space="preserve">35% (includes transactional corporate </w:t>
      </w:r>
      <w:r w:rsidRPr="002C452E">
        <w:rPr>
          <w:rFonts w:eastAsia="Calibri"/>
          <w:szCs w:val="22"/>
        </w:rPr>
        <w:tab/>
      </w:r>
      <w:r w:rsidRPr="002C452E">
        <w:rPr>
          <w:rFonts w:eastAsia="Calibri"/>
          <w:szCs w:val="22"/>
        </w:rPr>
        <w:tab/>
        <w:t>and real property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Coker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30%;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70%.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provided that during the past five years her practice has been evenly divided among serving as chief counsel, co-counsel, and associate counsel (or other similar support role).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Coker’s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Walbeck, et al., v. I‘on Company, LLC, et al.</w:t>
      </w:r>
      <w:r w:rsidRPr="002C452E">
        <w:rPr>
          <w:rFonts w:eastAsia="Calibri"/>
          <w:szCs w:val="22"/>
        </w:rPr>
        <w:t xml:space="preserve">, CA No. 2010-CP-10-10490. 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of the attorneys involved with this matter and our ability to work together while in direct conflict with one another throughout the pendency of the matter.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Fuisz v. Biovail Technologies, Ltd.</w:t>
      </w:r>
      <w:r w:rsidRPr="002C452E">
        <w:rPr>
          <w:rFonts w:eastAsia="Calibri"/>
          <w:szCs w:val="22"/>
        </w:rPr>
        <w:t xml:space="preserve">, No. Civ.A. 18004 (Court of Chancery of Delaware). 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CresCom Bank v. Terry</w:t>
      </w:r>
      <w:r w:rsidRPr="002C452E">
        <w:rPr>
          <w:rFonts w:eastAsia="Calibri"/>
          <w:szCs w:val="22"/>
        </w:rPr>
        <w:t xml:space="preserve">, No. 2:12-cv-00063-PMD. 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Cambridge Lakes Condominium Homeowners Association, Inc., et al., v. Bostic Brothers Construction, Inc., et al.</w:t>
      </w:r>
      <w:r w:rsidRPr="002C452E">
        <w:rPr>
          <w:rFonts w:eastAsia="Calibri"/>
          <w:szCs w:val="22"/>
        </w:rPr>
        <w:t xml:space="preserve"> CA No. 2008-CP-10-03506. This case arose from alleged construction defects in a condominium project converted from apartments. The sheer number of defendants added to the complexity of the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Hammond v. The Pacific Mutual Life Insurance Company</w:t>
      </w:r>
      <w:r w:rsidRPr="002C452E">
        <w:rPr>
          <w:rFonts w:eastAsia="Calibri"/>
          <w:szCs w:val="22"/>
        </w:rPr>
        <w:t xml:space="preserve">, No. Civ.A. 01-386-A (E.D. Va.). 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Coker’s account of five civil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CresCom Bank v. Terry</w:t>
      </w:r>
      <w:r w:rsidRPr="002C452E">
        <w:rPr>
          <w:rFonts w:eastAsia="Calibri"/>
          <w:szCs w:val="22"/>
        </w:rPr>
        <w:t>, Appeal No. 13-2467, United States Court of Appeals, Fourth Circuit. Decided May 21, 2015. Unreported decision may be found at 610 Fed.Appx. 221; 2015 Wl 2405232.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Fine Housing, Inc., v. Sloan</w:t>
      </w:r>
      <w:r w:rsidRPr="002C452E">
        <w:rPr>
          <w:rFonts w:eastAsia="Calibri"/>
          <w:szCs w:val="22"/>
        </w:rPr>
        <w:t>, South Carolina Court of Appeals. Case No. 2017-002517. While this matter remained with my prior firm for hearing, it has been heard and is pending decision by the Court of Appeals..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w:t>
      </w:r>
      <w:r w:rsidRPr="002C452E">
        <w:rPr>
          <w:rFonts w:eastAsia="Calibri"/>
          <w:i/>
          <w:szCs w:val="22"/>
        </w:rPr>
        <w:t>nchorage Plantation Homeowners Association v. Walpole</w:t>
      </w:r>
      <w:r w:rsidRPr="002C452E">
        <w:rPr>
          <w:rFonts w:eastAsia="Calibri"/>
          <w:szCs w:val="22"/>
        </w:rPr>
        <w:t>, South Carolina Court of Appeals. Decided July 25, 2018. Unpublished Opinion No. 2018-UP-337.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Hammond v. The Pacific Mutual Life Insurance Company</w:t>
      </w:r>
      <w:r w:rsidRPr="002C452E">
        <w:rPr>
          <w:rFonts w:eastAsia="Calibri"/>
          <w:szCs w:val="22"/>
        </w:rPr>
        <w:t>, United States Court of Appeals, Fourth Circuit. Decided January 23, 2003. Unreported decision may be found at 56 Fed.Appx. 118 (slip op.); 2003 WL 152823.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Deep Keel, LLC, v. Atlantic Private Equity Group, LLC, et al.</w:t>
      </w:r>
      <w:r w:rsidRPr="002C452E">
        <w:rPr>
          <w:rFonts w:eastAsia="Calibri"/>
          <w:szCs w:val="22"/>
        </w:rPr>
        <w:t>, South Carolina Court of Appeals. Case No. 2017-000487. Decided July 24, 2019. Unpublished Opinion No. 2019-UP-270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I was found qualified but not nominated for Judge of the Circuit Court, At-Large, Seat 9, for which the election was held in 2018. I was found qualified and nominated for Judge of the Circuit Court, Ninth Judicial Circuit, Seat 2. I withdrew prior to the election held in 2019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Coker’s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Ms. Coker to be “Well-Qualified” in the evaluative criteria of ethical fitness, professional and academic ability, character, reputation and judicial temperament; and “Qualified” in the evaluative criteria of constitutional qualifications, physical health, mental stability, and experience. In related comments, the Committee stated that Ms. Coker has “broad civil experience - has handled complex civil cases; smart; able; not much criminal experience; intellectual approach.”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is married to P. Cooper Coker IV. She has one child.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Virginia Bar (I currently hold Associate Member status).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South Carolina Bar. I am a past member of the Practices and Procedures Committee (2005-06).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Charleston County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American Land Title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Member, Grace Cathedral Church</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United States Equestrian Federation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United States Hunter Jumper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In 2018, I served as a board member for my neighborhood HOA.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For the past five years my primary volunteer efforts have focused toward contributing my time to my daughter’s schools, church groups, and activities.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Ms. Coker further reported: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law school curriculum included significant practical experiences and courses. I was afforded the chance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disputes. My research and analysis has been relied upon by local and international CEO’s, government officials, and policy makers. I relish the chance to learn and have been fortunate in the opportunities presented to me.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grace, and integrity. While I invite intellectual challenges and look forward to the overall view of and ultimate solution to an issue, I have never shirked from rolling up my sleeves and dealing with the necessary minutiae that often make the resolution work. I believe both traits are necessary for an efficient, professional, and courteous courtroom. I would be honored and humbled for this opportunity to use everything that I have learned and everything that I hope to learn.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Ms. Coker had received “high remarks” from the Lowcountry Citizens Committee and had endeavored to gain more criminal experience. The Commission encouraged her to gain more criminal experience. They also noted she has a calm demeanor and is very intelligent.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highlight w:val="green"/>
          <w:u w:val="single"/>
        </w:rPr>
        <w:t xml:space="preserv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Coker qualified, but did not nominate her for election to Circuit Court, At-Large, Seat 12.</w:t>
      </w:r>
    </w:p>
    <w:p w:rsidR="00CF224D" w:rsidRPr="002C452E" w:rsidRDefault="00CF224D" w:rsidP="00CF224D">
      <w:pPr>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Regina Hollins Lewis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Lewis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was born in 1964. She is 56 years old and a resident of Columbia, South Carolina. Ms. Lewis provided in her application that she has been a resident of South Carolina for at least the immediate past five years and has been a licensed attorney in South Carolina since 2000. She was also admitted to the Maryland Bar in 1987.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Lewis.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made $813.83 in campaign expenditures for thank you gifts for references, flyer design, envelopes and labels, postage and printing of flyers.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Lewis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I presented at the 2019 SC Defense Trial Attorneys’ Association Program, “Trial Superstars” at which a mock trial was presented.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I presented at the 2019 SC Bar Program of the Employment and Labor Law Section, “Recent Developments in Employment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I presented at the 2019 Office of United States Attorney Law Enforcement Coordinating Committee and South Carolina Law Enforcement Officers’ Association and South Carolina Criminal Justice Academy Narcotics Commanders School Program, “Employee Relations (Grievances and Supervisory Liability).”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I presented at the 2019 Morris College Faculty-Staff Institute Program, “An Overview of Employment Discrimination Laws.”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I presented at the 2018 Program of the National Association of Minority and women Owned Law Firms Trial Practice Group Webinar, “Putting a Face on the Company in Litigation: Successful Strategies for Maneuvering the Minefield of Employee Depositions.”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I presented at the 2018 SC Bar Employment Law Seminar, “Recent Developments in Employment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 xml:space="preserve">I presented at the 2018 Conference of Federal Trial Judges sponsored by the SC Federal Bar Association and the ABA National Conference of Federal Trial Judges at which a mock hearing was presented pursuant to </w:t>
      </w:r>
      <w:r w:rsidRPr="002C452E">
        <w:rPr>
          <w:rFonts w:eastAsia="Calibri"/>
          <w:i/>
          <w:szCs w:val="22"/>
        </w:rPr>
        <w:t>Daubert v. Merrell Dow Pharmaceuticals, Inc.</w:t>
      </w: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I presented at the 2018 Strafford Webinar, “Managing Jurors in Catastrophic Personal Injury Claims.”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I presented at the 2017 Program, “Reducing the Risk of Liability: What Not to Say and Do.”</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I presented at the 2014 (approximate year) SC Bar Program, “Top Lawyers Tackle Evidence.”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I presented at the 2013 SC Bar Program, “Rainmaking Bootcamp for Attorneys.”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I presented at the 2013 SC Bar Program Dispute Resolution Section Seminar, “Mediating Money: Managing the Realities of Traditional Bargaining.”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I presented at the 2010 SC Bar continuing legal education (“CLE”) program, “It’s All a Game: Top Trial Lawyers Tackle Civil Procedure.”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 xml:space="preserve">I presented at the 2010 Trial Advocacy Program co-sponsored by the South Carolina Bar and the National Institute of Trial Advocacy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w:t>
      </w:r>
      <w:r w:rsidRPr="002C452E">
        <w:rPr>
          <w:rFonts w:eastAsia="Calibri"/>
          <w:szCs w:val="22"/>
        </w:rPr>
        <w:tab/>
        <w:t>I presented at the 2009 (approximate date) – Presentation (upon information and belief the presentation was made at conference of South Carolina Magistrate Court Judges), “When Electronic Communications Come Back to Bite: Or Can They?”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I taught Domestic Relations in the Spring 1993 semester as an adjunct professor at the University of Maryland School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w:t>
      </w:r>
      <w:r w:rsidRPr="002C452E">
        <w:rPr>
          <w:rFonts w:eastAsia="Calibri"/>
          <w:szCs w:val="22"/>
        </w:rPr>
        <w:tab/>
        <w:t>I taught and supervised students in the Spring 1992 and Fall 1992 semesters at the University Baltimore School of Law Family Law Clinic.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w:t>
      </w:r>
      <w:r w:rsidRPr="002C452E">
        <w:rPr>
          <w:rFonts w:eastAsia="Calibri"/>
          <w:szCs w:val="22"/>
        </w:rPr>
        <w:tab/>
        <w:t>I taught Trial Advocacy in the Fall 2014, Fall 2015 and Fall 2016 semesters at the University of South Carolina School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Note: This list includes all presentations for which I have documentation, but is not all-inclusive. I have presented numerous times over the past 30 years, including presentations to clients and other organizations and no longer have documentation or recollection of all presentations.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
          <w:szCs w:val="22"/>
        </w:rPr>
        <w:t>Labor and Employment Law for South Carolina Lawyers</w:t>
      </w:r>
      <w:r w:rsidRPr="002C452E">
        <w:rPr>
          <w:rFonts w:eastAsia="Calibri"/>
          <w:szCs w:val="22"/>
        </w:rPr>
        <w:t>, Fifth Edition, Vol. II (South Carolina Bar – CLE Division Bar 2019), Contributing Author, “Alternative Dispute Resolution;”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Battered Woman Syndrome: Justice Through Expert Testimony,” Vol. 5, No. 10 National Bar Association Magazine 12 (October 1991)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A944B1"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(4)</w:t>
      </w:r>
      <w:r w:rsidR="00CF224D" w:rsidRPr="002C452E">
        <w:rPr>
          <w:rFonts w:eastAsia="Calibri"/>
          <w:szCs w:val="22"/>
        </w:rPr>
        <w:tab/>
      </w:r>
      <w:r w:rsidR="00CF224D"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Lewis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Lewis did not indicate any evidence of a troubled financial status. Ms. Lewis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Lewis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Lewis reported that her rating by a legal rating organization, </w:t>
      </w:r>
      <w:r w:rsidRPr="002C452E">
        <w:rPr>
          <w:rFonts w:eastAsia="Calibri"/>
          <w:szCs w:val="22"/>
          <w:u w:val="single"/>
        </w:rPr>
        <w:t>Martindale-Hubbell</w:t>
      </w:r>
      <w:r w:rsidRPr="002C452E">
        <w:rPr>
          <w:rFonts w:eastAsia="Calibri"/>
          <w:szCs w:val="22"/>
        </w:rPr>
        <w:t>, is AV Rated. Ms. Lewis reported that she was a member of Super Lawyers 2017-2020, as well as Legal Elite of the Midlands, 2014, 2017.</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served as a Commissioner on the State of South Carolina State Ethics Commission from April 2014 through March 2017. I was appointed to the position by Governor Nikki Haley. I timely filed all required reports with the Commission during the period that I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was admitted to the South Carolina Bar in 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Law Clerk, Orphans’ Court of Baltimore City (September 1987 to October 1988).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Served as law clerk to Three Judge Panel.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Associate, Venable, Baetjer, and Howard, Baltimore, Maryland (October 1988 to September 1989).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Assisted in defense of large products liability actions, including asbestos litigation. I was not involved with the administrative or financial management of this entity, including management of trust accounts.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Adjunct Professor of Law, University of Maryland School of Law (Spring 1993 semester).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Instructed approximately 75 students in the course, Domestic Relations.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Adjunct Professor Law, University of Baltimore School of Law (Spring 1992 and Fall 1992).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Taught and supervised third year law students in the Family Law Clinic.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Staff Attorney, House of Ruth Domestic Violence Legal Clinic (September 1989 to May 1992).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Represented victims of domestic violence in civil protective order, divorce, and custody proceedings; participated in clemency project on behalf of incarcerated battered women who killed or assaulted abusive partners/spouses and successfully obtained clemency on behalf of eight such women; conducted training of pro bono attorneys as well as community education and training. In this position,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w:t>
      </w:r>
      <w:r w:rsidRPr="002C452E">
        <w:rPr>
          <w:rFonts w:eastAsia="Calibri"/>
          <w:szCs w:val="22"/>
        </w:rPr>
        <w:tab/>
        <w:t xml:space="preserve">Director, House of Ruth Domestic Violence Legal </w:t>
      </w:r>
      <w:r w:rsidRPr="002C452E">
        <w:rPr>
          <w:rFonts w:eastAsia="Calibri"/>
          <w:szCs w:val="22"/>
        </w:rPr>
        <w:tab/>
        <w:t>Clinic (May 1992 to July 1994).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Directed clinic staff of 12 attorneys, legal advocates, pro bono coordinator and assistants in Baltimore and Prince George’s County offices. Hired, supervised and trained staff; supervised clinic litigation; managed budget and reports to the Maryland Legal Services Corporation, authored and reviewed grant proposals on behalf of the Legal Clinic; advocated on behalf of victims of domestic violence with members of the Maryland Legislature. As Director, I was responsible for the administrative and financial management of the Clinic, including supervising attorneys and staff, budgeting and managing compliance with federal and state agencies including the Legal Services Corporation.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Assistant Attorney General, Civil Litigation Division and Criminal Appeals Division, Office of the Attorney General, State of Maryland (August, 1994 - August 1999).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Civil Litigation Division - Represented State of Maryland, its agencies and employees in civil jury and bench trials and civil and criminal appeals, habeas corpus litigation in federal and State courts, including drafting and filing of pleadings, taking and defending depositions, preparation of clients and witnesses and presentation of cases in court. Defended claims of race, sex, age, and disability discrimination, alleged inmate Eighth Amendment violations, and other constitutional and tort claims.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Criminal Appeals Division – Represented State of Maryland in criminal appeals and federal habeas corpus proceedings; conducted research; wrote briefs, filed and argued motions; presented oral argument in Court of Special Appeals and Court of Appeals of Maryland and United States Court of Appeals for the Fourth Circuit; reviewed and edited briefs for all divisions of the Office.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Member, Nexsen Pruet Adams Kleemeier, LLC, Columbia, South Carolina (January 2003 – June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Special Counsel, Nexsen Pruet Jacobs &amp; Pollard, LLC, Columbia, South Carolina (July 2000 – January 2003).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Represented corporations and other organizations in various employment litigation matters in federal and state court, including claims of age, race, and gender discrimination, breach of contract and other claims; engaged in negotiation and participated in mediation of disputes; argued cases in the South Carolina state and federal courts and in the United States Court of Appeals for the Fourth Circuit; represented clients in jury trials in federal court; prepared position statements on behalf of employer clients for submission to the South Carolina Human Affairs Commission and Equal Employment Opportunity Commission in response to charges of discrimination; reviewed and revised employee handbooks; provided legal advice and counsel in employment and other matters; conducted training on employment law issues including Title VII, the Family Medical Leave Act, and the Fair Labor Standards Act. I was involved in administrative management only to the extent that I managed the staff who worked with me. I was not involved in financial management of the entity.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Member, GaffneyLewis, LLC (formerly Gaffney Lewis &amp; Edwards, LLC), Columbia, South Carolina (June 2007 –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Represent national retailers in premises liability, false imprisonment, pharmacy professional liability and other tort causes of action in state and federal courts; advise and represent individual and business clients in tort and employment related matters in state and federal court including Title VII claims of discrimination, and claims of wrongful termination and defamation; represent clients in administrative proceedings before the Equal Employment Opportunity Commission and/or South Carolina Human Affairs Commission; conduct internal investigations on behalf of organizations related to claims of discrimination and harassment; act as mediator in civil litigation matters, primarily in the areas of tort and employment. I am involved in the administrative and financial management of the law firm, including the management of the firm’s trust account along with my partners.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Adjunct Professor, University of South Carolina School of Law (Fall 2014, Fall 2015 and Fall 2016 Semesters).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Taught Trial Advocacy to class of 12 to 16 students; developed syllabus and instructed students on all phases of presenting a case at trial; provided feedback on mock trial exercises performed by students.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further reported regarding her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Criminal Experience: As an assistant attorney general, I represented the state of Maryland in criminal appellate cases from in or around mid-1996 until in or around July 1999. My practice consisted of writing approximately eight appellate briefs per month and appearing before the Maryland appellate courts for oral argument an average of two to three times per month when the courts were in session. The appeals addressed a broad range of issues arising from the trials of criminal cases, including rulings by the trial court on motions to suppress evidence, the admissibility and sufficiency of evidence at trial to support convictions, preservation of issues for appellate court review and assessment of harmless error.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Civil Experience: During the past twenty years, I have primarily represented corporations in a broad range of civil matters, including negligence, wrongful death, professional negligence, defamation, false arrest, and malicious prosecution and employment causes of action in the South Carolina state and federal trial and appellate courts. I have also represented individuals in actions for negligence, wrongful termination, breach of employment contracts, and discrimination pursuant to Title VII of the Civil Rights Act of 1964.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the frequency of her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I am currently lead counsel in a wrongful death case pending in federal court and am counsel of record along with other lawyers in my firm in approximately five other federal court matters. I have appeared in federal court for motions practice or engaged in motions practice via teleconference approximately five to seven times during the past five years as my practice in these cases has consisted primarily of conducting discovery, including written discovery and depositions and mediation of the matters to settlement.</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 xml:space="preserve">I am counsel of record in an average of approximately fifty state court matters at any given time. I have appeared in state court an average of seven to ten times during the past five years, including appearances at a bench trial that I tried to conclusion along with co-counsel, and a jury trial that I commenced trying along with co-counsel and was resolved during trial. My practice in these cases has consisted primarily of conducting discovery, including written discovery and depositions, and mediation of the matters to settlement.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40% (Alternative Dispute Resolution – Mediation)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Lewis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 xml:space="preserve">No cases went to a jury in the last five </w:t>
      </w:r>
      <w:r w:rsidRPr="002C452E">
        <w:rPr>
          <w:rFonts w:eastAsia="Calibri"/>
          <w:szCs w:val="22"/>
        </w:rPr>
        <w:tab/>
      </w:r>
      <w:r w:rsidRPr="002C452E">
        <w:rPr>
          <w:rFonts w:eastAsia="Calibri"/>
          <w:szCs w:val="22"/>
        </w:rPr>
        <w:tab/>
        <w:t xml:space="preserve">years as all cases scheduled for jury </w:t>
      </w:r>
      <w:r w:rsidRPr="002C452E">
        <w:rPr>
          <w:rFonts w:eastAsia="Calibri"/>
          <w:szCs w:val="22"/>
        </w:rPr>
        <w:tab/>
      </w:r>
      <w:r w:rsidRPr="002C452E">
        <w:rPr>
          <w:rFonts w:eastAsia="Calibri"/>
          <w:szCs w:val="22"/>
        </w:rPr>
        <w:tab/>
        <w:t xml:space="preserve">trials were resolved prior to trial. One </w:t>
      </w:r>
      <w:r w:rsidRPr="002C452E">
        <w:rPr>
          <w:rFonts w:eastAsia="Calibri"/>
          <w:szCs w:val="22"/>
        </w:rPr>
        <w:tab/>
      </w:r>
      <w:r w:rsidRPr="002C452E">
        <w:rPr>
          <w:rFonts w:eastAsia="Calibri"/>
          <w:szCs w:val="22"/>
        </w:rPr>
        <w:tab/>
        <w:t xml:space="preserve">matter proceeded to trial but was </w:t>
      </w:r>
      <w:r w:rsidRPr="002C452E">
        <w:rPr>
          <w:rFonts w:eastAsia="Calibri"/>
          <w:szCs w:val="22"/>
        </w:rPr>
        <w:tab/>
      </w:r>
      <w:r w:rsidRPr="002C452E">
        <w:rPr>
          <w:rFonts w:eastAsia="Calibri"/>
          <w:szCs w:val="22"/>
        </w:rPr>
        <w:tab/>
        <w:t xml:space="preserve">resolved on the second day of trial and </w:t>
      </w:r>
      <w:r w:rsidRPr="002C452E">
        <w:rPr>
          <w:rFonts w:eastAsia="Calibri"/>
          <w:szCs w:val="22"/>
        </w:rPr>
        <w:tab/>
      </w:r>
      <w:r w:rsidRPr="002C452E">
        <w:rPr>
          <w:rFonts w:eastAsia="Calibri"/>
          <w:szCs w:val="22"/>
        </w:rPr>
        <w:tab/>
        <w:t>thus did not proceed to a jury.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 xml:space="preserve">I have tried one bench trial in Circuit </w:t>
      </w:r>
      <w:r w:rsidRPr="002C452E">
        <w:rPr>
          <w:rFonts w:eastAsia="Calibri"/>
          <w:szCs w:val="22"/>
        </w:rPr>
        <w:tab/>
      </w:r>
      <w:r w:rsidRPr="002C452E">
        <w:rPr>
          <w:rFonts w:eastAsia="Calibri"/>
          <w:szCs w:val="22"/>
        </w:rPr>
        <w:tab/>
        <w:t>Court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provided that during the past five years she most often served as chief and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served as chief counsel in matters on which I’ve worked with a junior partner or associate and have also worked as co-counsel with my partner with whom I founded the firm.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Lewis’s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Estate of Dorinda Williams v. Walmart</w:t>
      </w:r>
      <w:r w:rsidRPr="002C452E">
        <w:rPr>
          <w:rFonts w:eastAsia="Calibri"/>
          <w:szCs w:val="22"/>
        </w:rPr>
        <w:t xml:space="preserve"> – Court of Common Pleas, Horry County.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arose out of the death of Plaintiff’s decedent at the Walmart store in Horry County after loss prevention associates attempted to detain Decedent and her daughter after they shoplifted. Decedent and her daughter fought the loss prevention associates and Decedent suffered a heart attack and died during the incident. I represented the loss prevention associates along with my partner. In January 2013, the case was tried to a jury and defense verdicts were entered in favor of all defendants. The case was significant because it was a wrongful death case and our clients were very concerned about the possibility of personal liability. It was meaningful and fulfilling to me to have been able to work with the young men to prepare for and present at trial and to ultimately obtain exoneration on their behalves.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In the Matter of the Complaint C2014-156, J. Samuel Griswold, Ph.D. v. Curtis M. Loftis, Jr.</w:t>
      </w:r>
      <w:r w:rsidRPr="002C452E">
        <w:rPr>
          <w:rFonts w:eastAsia="Calibri"/>
          <w:szCs w:val="22"/>
        </w:rPr>
        <w:t xml:space="preserve"> Before the South Carolina Ethics Commission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I handled this matter as Chair of a Hearing Panel while serving on the South Carolina Ethics Commission. The matter arose out of the hiring on an attorney who was a close friend of the State Treasurer to represent the State of South Carolina as co-counsel in litigation in which substantial claims by the State were pending against a bank in which millions of dollars were in dispute. The issue presented was whether the respondent violated South Carolina ethics laws by using his official position to affect the economic interest of the hire attorney/friend when he authorized the employment of the attorney and sought the approval of the Attorney General of South Carolina. I chaired the hearing of the matter at which the panel heard pre-hearing motions and received testimony and other evidence from the parties.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Thereafter, I deliberated along with the other members of the panel and wrote the opinion on behalf of the panel. We conclude that the respondent violated State ethics law and issued a public reprimand. As Chair of the panel, I was the primary author of the opinion. This matter was significant because it allowed me to act in a quasi-judicial role and to, as a neutral, hear and assess both sides of a matter, to make findings of fact and to apply the law to reach a conclusion in the same manner that judges must assess the matters before them. It was an interesting and challenging process and the experience would benefit me if elected to the position of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Webb v. Sowell</w:t>
      </w:r>
      <w:r w:rsidRPr="002C452E">
        <w:rPr>
          <w:rFonts w:eastAsia="Calibri"/>
          <w:szCs w:val="22"/>
        </w:rPr>
        <w:t>, 387 S.C. 328 (2010), overruled, 396 S.C. 647 (2012) – Supreme Court of South Carolina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presented the constitutional question of whether a Family Court order directing a non-custodial parent to pay college expenses violated the Equal Protection Clauses of the United States and South Carolina constitutions. I was associated in this appeal by a family court practitioner to write the brief. The case was significant because it presented an interesting constitutional question and the argument on behalf of our client was against precedent. The research for and writing of the brief was both interesting and challenging. It was most exciting to receive the opinion, in which the Supreme Court of South Carolina found in our client’s favor and held that the requirement was unconstitutional. Although the decision was ultimately overruled in a subsequent decision of the Supreme Court of South Carolina, it was a fascinating experience to have participated in the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Matter of Tyrone Gilliam</w:t>
      </w:r>
      <w:r w:rsidRPr="002C452E">
        <w:rPr>
          <w:rFonts w:eastAsia="Calibri"/>
          <w:szCs w:val="22"/>
        </w:rPr>
        <w:t>, Review and Report to Governor Parris N. Glendening. This matter arose out of a sentence of death that was imposed upon defendant Tyrone Gilliam for a murder committed in 1993. In 1998, while I was an assistant attorney general for the state of Maryland, I was assigned to assist the Governor in assessing Gilliam’s appeal for clemency by reviewing the case and advising the Governor regarding the record, including the sufficiency of the evidence. I conducted the review and provided my findings to the Governor, after which the death sentence was upheld and Mr. Gilliam was executed. The case is significant because it was a death penalty case and the gravity of the assignment was tremendous for me. For my work on the matter, I received the Attorney General’s Exceptional Service Award in or around 1999.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Knott v. State</w:t>
      </w:r>
      <w:r w:rsidRPr="002C452E">
        <w:rPr>
          <w:rFonts w:eastAsia="Calibri"/>
          <w:szCs w:val="22"/>
        </w:rPr>
        <w:t>, 349 Md. 277 (1998). As an assistant attorney general in Maryland, I handled this appeal, which arose from the trial of a defendant in an orange jumpsuit after the trial court denied a request by the defendant’s counsel for a continuance to allow the defendant to obtain civilian clothing. The defendant was convicted and appealed the conviction, arguing that he was deprived of the presumption of evidence by being compelled to proceed in prison garb. The intermediate appellate court upheld the conviction, finding that the issue was not preserved for appeal. The case was assigned to me after the Court of Appeals of Maryland granted certiorari. As a young attorney, I suggested that the issue be conceded as I anticipated that there was a strong likelihood that the intermediate appellate court would be reversed given the precedent holding that requiring a defendant to be tried in prison garb deprives him of the presumption of innocence. I was concerned that there would be no viable argument to support the conviction if the preservation argument was not successful. The chief of the division declined to concede and I proceeded with the appeal. After much research, I identified supporting case law and was able to submit a brief that presented viable arguments on both the preservation and substantive issues. Although the Court of Appeals reversed the decision below and held that the defendant was entitled to a new trial, the process was a valuable one. It taught me the importance of thoroughly analyzing an issue before making a determination regarding the viability of a position.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Lewis’s account of five civil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Solanki v. Wal-Mart Store #2806</w:t>
      </w:r>
      <w:r w:rsidRPr="002C452E">
        <w:rPr>
          <w:rFonts w:eastAsia="Calibri"/>
          <w:szCs w:val="22"/>
        </w:rPr>
        <w:t>, Court of Appeals of South Carolina, August 20, 2014, 410 S.C. 229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Jones v. Wal-Mart Stores, Inc.</w:t>
      </w:r>
      <w:r w:rsidRPr="002C452E">
        <w:rPr>
          <w:rFonts w:eastAsia="Calibri"/>
          <w:szCs w:val="22"/>
        </w:rPr>
        <w:t>, Court of Appeals of South Carolina, November 28, 2012, 2012 S.C.App.Unpub. LEXIS 782;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Doe v. Wal-Mart Stores, Inc.</w:t>
      </w:r>
      <w:r w:rsidRPr="002C452E">
        <w:rPr>
          <w:rFonts w:eastAsia="Calibri"/>
          <w:szCs w:val="22"/>
        </w:rPr>
        <w:t>, Supreme Court of South Carolina, June 27, 2011, 393 S.C. 240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Guider v. Churpeyes, Inc.</w:t>
      </w:r>
      <w:r w:rsidRPr="002C452E">
        <w:rPr>
          <w:rFonts w:eastAsia="Calibri"/>
          <w:szCs w:val="22"/>
        </w:rPr>
        <w:t>, Court of Appeals of South Carolina, August 14, 2006, 370 S.C. 424 (2006);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Charleston v. Young Clement Rivers &amp; Tisdale, LLP</w:t>
      </w:r>
      <w:r w:rsidRPr="002C452E">
        <w:rPr>
          <w:rFonts w:eastAsia="Calibri"/>
          <w:szCs w:val="22"/>
        </w:rPr>
        <w:t>, Court of Appeals of South Carolina, June 21, 2004, 359 S.C. 635 (2004).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Lewis’s account of five criminal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Fischer v. State</w:t>
      </w:r>
      <w:r w:rsidRPr="002C452E">
        <w:rPr>
          <w:rFonts w:eastAsia="Calibri"/>
          <w:szCs w:val="22"/>
        </w:rPr>
        <w:t xml:space="preserve">, Court of Special Appeals of Maryland, September 26, 1997, 117 Md.App. 443 (1997);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Pappaconstantinou v. State</w:t>
      </w:r>
      <w:r w:rsidRPr="002C452E">
        <w:rPr>
          <w:rFonts w:eastAsia="Calibri"/>
          <w:szCs w:val="22"/>
        </w:rPr>
        <w:t xml:space="preserve">, Court of Special Appeals of Maryland, January 6, 1998, 118 Md.App. 668 (1998);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Knott v. State</w:t>
      </w:r>
      <w:r w:rsidRPr="002C452E">
        <w:rPr>
          <w:rFonts w:eastAsia="Calibri"/>
          <w:szCs w:val="22"/>
        </w:rPr>
        <w:t>, Court of Appeals of Maryland, April 14, 1998, 349 Md. 277 (1998);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Mora v. State</w:t>
      </w:r>
      <w:r w:rsidRPr="002C452E">
        <w:rPr>
          <w:rFonts w:eastAsia="Calibri"/>
          <w:szCs w:val="22"/>
        </w:rPr>
        <w:t>, Court of Special Appeals of Maryland, November 25, 1998, 123 Md.App. 699 (1998);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
          <w:bCs/>
          <w:szCs w:val="22"/>
        </w:rPr>
      </w:pPr>
      <w:r w:rsidRPr="002C452E">
        <w:rPr>
          <w:rFonts w:eastAsia="Calibri"/>
          <w:szCs w:val="22"/>
        </w:rPr>
        <w:t>(e)</w:t>
      </w:r>
      <w:r w:rsidRPr="002C452E">
        <w:rPr>
          <w:rFonts w:eastAsia="Calibri"/>
          <w:szCs w:val="22"/>
        </w:rPr>
        <w:tab/>
      </w:r>
      <w:r w:rsidRPr="002C452E">
        <w:rPr>
          <w:rFonts w:eastAsia="Calibri"/>
          <w:i/>
          <w:szCs w:val="22"/>
        </w:rPr>
        <w:t>Skrivanek v. State</w:t>
      </w:r>
      <w:r w:rsidRPr="002C452E">
        <w:rPr>
          <w:rFonts w:eastAsia="Calibri"/>
          <w:szCs w:val="22"/>
        </w:rPr>
        <w:t>, Court of Appeals of Maryland, October 12, 1999, 356 Md. 270 (1999).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Lewis’s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on Judicial Qualification found Ms. Lewis to be “Well-Qualified” in the evaluative criteria of ethical fitness, professional and academic ability, character, reputation, and judicial temperament; and “Qualified” in the evaluative criteria of constitutional qualifications, physical health, experience, and mental stability. The Committee stated in its summary statement, “Ms. Lewis has limited criminal experience but is otherwise well qualified.”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is married to Irving Lionel Lewis.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John Belton O’Neal Inn of Court-President Elect, 2020-21;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South Carolina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b/>
      </w:r>
      <w:r w:rsidRPr="002C452E">
        <w:rPr>
          <w:rFonts w:eastAsia="Calibri"/>
          <w:szCs w:val="22"/>
        </w:rPr>
        <w:tab/>
        <w:t>Chair, Judicial Qualifications Committee (in or about 2006 -2007);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b/>
      </w:r>
      <w:r w:rsidRPr="002C452E">
        <w:rPr>
          <w:rFonts w:eastAsia="Calibri"/>
          <w:szCs w:val="22"/>
        </w:rPr>
        <w:tab/>
        <w:t>Member, Board of Governors (2008-2009);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b/>
        <w:t>Newsletter Editor, Employment and Labor Law Section (in or about 2004-2006);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South Carolina Black Lawyers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National Bar Association;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Claims and Litigation Management Alliance;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National Association of Minority and Women Owned Law Firms;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National Academy of Distinguished Neutrals;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Fellow, American College of Trial Lawyers;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b/>
      </w:r>
      <w:r w:rsidRPr="002C452E">
        <w:rPr>
          <w:rFonts w:eastAsia="Calibri"/>
          <w:szCs w:val="22"/>
        </w:rPr>
        <w:tab/>
        <w:t>Diversity Liaison, State Committee.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Delta Sigma Theta Sorority, Incorporated;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b/>
        <w:t>Chair, Cotillion Workshop Committee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b/>
        <w:t xml:space="preserve">Co-Chair, Anniversary Gala Committee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South Carolina Legal Services, Board of Directors: 2018-present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John Belton O’Neal Inn of Court, President-Elect 2020-21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Fellow, Liberty Fellowship</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Ms. Lewis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After inwardly considering the pursuit of a judicial appointment for many years, I have decided to take the opportunity now for many reasons. First, I have been fortunate to have accomplished the career goals on which I focused during the 32-plus years that I have been practicing law. My practice has included both public service and private sector work and I have experience in civil, criminal and appellate areas of the law. I am ready to re-enter public service and give back to the legal profession in a way that capitalizes on my personal experience.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Second, my life experiences over nearly fifty-six years have allowed me to develop and apply the values that my parents worked hard to instill in me during their lifetimes and those values would enable me to be an asset to the bench. My parents taught me many things, among them that: 1) anything worth doing is worth doing right; 2) hard work, dedication and determination are not negotiables; 3) I should always know that I am as good as everyone else but never better than anyone else; and 4) in all things to do my best and then let go and let God.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parents did not only speak of these values, but exemplified them. My mother was a hairdresser for many years. When I was three years old, my brother, who was six, was floundering in first grade so much so that his teacher told my mother he would likely have to repeat first grade. My mother would not hear of it. She became laser focused and began to work with my brother every day while I watched and learned from it all. Not only did my brother successfully pass the first grade, but I also learned to read at three through her efforts.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mother’s work with us inspired her to pursue a degree in Early Childhood Education in her mid-forties. It took many years and often meant that she had to take me with her to her night classes but she persevered.  She obtained her bachelor’s degree in the same year that my brother graduated high school and dedicated the rest of her life to educating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father was a brick mason but had skills far beyond masonry. When I was eight years old, he took me and my brother to a piece of property he had inherited in Blythewood, South Carolina. He had dug a foundation and he told us that this was the site for our new home that he was going to build.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For the next five years, my father worked construction jobs while my mother worked as a teacher’s aide. When he had enough money saved, he would take a break from the construction job and would work on building our house and would then return to work. When I was thirteen, the house was completed and we moved. My parents proudly announced that they had no mortgage and that the house had been “built cash.” I did not really understand what that meant at the time and was simply excited to have moved to a big, beautiful new home. It was not until I was an adult that I understood and appreciated the magnitude of what my parents had done. These examples of work ethic and determination have remained with me throughout my life and I have tried to replicate them in my legal career.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began my legal career in Maryland (where I had attended law school). I have worked in public service, both as an advocate for victims of domestic violence and as a government attorney, representing the state of Maryland in civil and criminal matters. My father passed away while I was living in Maryland. Thereafter, I returned to South Carolina along with husband and two young daughters to be close to my mother. After taking time to study for the South Carolina bar, I obtained a position as special counsel at Nexsen Pruet law firm. Tragically, my mother died suddenly and unexpectedly on my second day at the firm. This was the most devastating loss I had ever experienced and it was difficult to manage the debilitating grief while working to establish myself with what I hoped would be an excellent reputation at a new firm. I credit those values that my parents instilled in me with being able to move forward through that grief and to ultimately make partner at the firm in 2003 and believe that this experience of pushing through a most difficult time will also benefit me if I am elected.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worked with great lawyers and enjoyed my years at Nexsen Pruet, but always held the dream of owning my own firm and so in 2007, I joined two dear friends and formed the law firm in which I practice today. After thirteen years, I am proud of the culture of diversity at my firm and believe my experience in operating a business and managing the law firm has afforded me experience that would be critically important to the role of a Circuit Court judge.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would like to return to serving the public in a judicial capacity because it will allow me to apply the legal and life skills that I have acquired to help ensure equal justice under the law. If elected, I will work tirelessly to do just that.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Ms. Lewis has an outstanding demeanor and an excellent reputation amongst the Bar. They noted she is an exceptional candidate and is an asset to the South Carolina legal community.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Lewis qualified, but did not nominate her for election to Circuit Court, At-Large, Seat 12.</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William Vickery Meetze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A944B1"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(1)</w:t>
      </w:r>
      <w:r w:rsidR="00CF224D" w:rsidRPr="002C452E">
        <w:rPr>
          <w:rFonts w:eastAsia="Calibri"/>
          <w:szCs w:val="22"/>
        </w:rPr>
        <w:tab/>
      </w:r>
      <w:r w:rsidR="00CF224D"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Meetze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Meetze was born in 1968. He is 52 years old and a resident of Marion, South Carolina. Mr. Meetze provided in his application that he has been a resident of South Carolina for at least the immediate past five years and has been a licensed attorney in South Carolina since 1999.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Meetze.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Meetze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taught the following law</w:t>
      </w:r>
      <w:r w:rsidRPr="002C452E">
        <w:rPr>
          <w:rFonts w:eastAsia="Calibri"/>
          <w:szCs w:val="22"/>
        </w:rPr>
        <w:noBreakHyphen/>
        <w:t>related courses:</w:t>
      </w:r>
    </w:p>
    <w:p w:rsidR="00CF224D" w:rsidRPr="002C452E" w:rsidRDefault="00CF224D" w:rsidP="00CF224D">
      <w:pPr>
        <w:suppressAutoHyphens/>
        <w:ind w:left="720" w:firstLine="0"/>
        <w:contextualSpacing/>
        <w:rPr>
          <w:rFonts w:eastAsia="Calibri"/>
          <w:spacing w:val="-3"/>
          <w:szCs w:val="22"/>
        </w:rPr>
      </w:pPr>
      <w:r w:rsidRPr="002C452E">
        <w:rPr>
          <w:rFonts w:eastAsia="Calibri"/>
          <w:szCs w:val="22"/>
        </w:rPr>
        <w:tab/>
      </w:r>
      <w:r w:rsidRPr="002C452E">
        <w:rPr>
          <w:rFonts w:eastAsia="Calibri"/>
          <w:spacing w:val="-3"/>
          <w:szCs w:val="22"/>
        </w:rPr>
        <w:t>I have taught the Law School at Palmetto Boys State for the past eighteen years.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Meetze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Meetze did not indicate any evidence of a troubled financial status. Mr. Meetze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Meetze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was admitted to the South Carolina Bar in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(a)</w:t>
      </w:r>
      <w:r w:rsidRPr="002C452E">
        <w:rPr>
          <w:rFonts w:eastAsia="Calibri"/>
          <w:spacing w:val="-3"/>
          <w:szCs w:val="22"/>
        </w:rPr>
        <w:tab/>
        <w:t xml:space="preserve">Judicial Law Clerk for the Honorable James E. Brogdon, </w:t>
      </w:r>
      <w:r w:rsidRPr="002C452E">
        <w:rPr>
          <w:rFonts w:eastAsia="Calibri"/>
          <w:spacing w:val="-3"/>
          <w:szCs w:val="22"/>
        </w:rPr>
        <w:tab/>
        <w:t xml:space="preserve">Jr. </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ab/>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(b)</w:t>
      </w:r>
      <w:r w:rsidRPr="002C452E">
        <w:rPr>
          <w:rFonts w:eastAsia="Calibri"/>
          <w:spacing w:val="-3"/>
          <w:szCs w:val="22"/>
        </w:rPr>
        <w:tab/>
        <w:t xml:space="preserve">Assistant Solicitor Sixteenth Judicial Circuit, York </w:t>
      </w:r>
      <w:r w:rsidRPr="002C452E">
        <w:rPr>
          <w:rFonts w:eastAsia="Calibri"/>
          <w:spacing w:val="-3"/>
          <w:szCs w:val="22"/>
        </w:rPr>
        <w:tab/>
        <w:t>County</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ab/>
        <w:t xml:space="preserve">I prosecuted a variety of criminal cases for just under three years. I handled both felony and misdemeanor cases. Began trying cases early on and served as lead attorney from the start.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(c)</w:t>
      </w:r>
      <w:r w:rsidRPr="002C452E">
        <w:rPr>
          <w:rFonts w:eastAsia="Calibri"/>
          <w:spacing w:val="-3"/>
          <w:szCs w:val="22"/>
        </w:rPr>
        <w:tab/>
        <w:t xml:space="preserve">Assistant Public Defender Sixteenth Judicial Circuit, </w:t>
      </w:r>
      <w:r w:rsidRPr="002C452E">
        <w:rPr>
          <w:rFonts w:eastAsia="Calibri"/>
          <w:spacing w:val="-3"/>
          <w:szCs w:val="22"/>
        </w:rPr>
        <w:tab/>
        <w:t>York County</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ab/>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(d)</w:t>
      </w:r>
      <w:r w:rsidRPr="002C452E">
        <w:rPr>
          <w:rFonts w:eastAsia="Calibri"/>
          <w:spacing w:val="-3"/>
          <w:szCs w:val="22"/>
        </w:rPr>
        <w:tab/>
        <w:t xml:space="preserve">Assistant Public Defender Twelfth Judicial Circuit, </w:t>
      </w:r>
      <w:r w:rsidRPr="002C452E">
        <w:rPr>
          <w:rFonts w:eastAsia="Calibri"/>
          <w:spacing w:val="-3"/>
          <w:szCs w:val="22"/>
        </w:rPr>
        <w:tab/>
        <w:t xml:space="preserve">Florence County </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ab/>
        <w:t xml:space="preserve">My job responsibilities were the same in the Twelfth Judicial Circuit as they had been in the Sixteenth Judicial Circuit.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(e)</w:t>
      </w:r>
      <w:r w:rsidRPr="002C452E">
        <w:rPr>
          <w:rFonts w:eastAsia="Calibri"/>
          <w:spacing w:val="-3"/>
          <w:szCs w:val="22"/>
        </w:rPr>
        <w:tab/>
        <w:t xml:space="preserve">Assistant Public Defender Twelfth Judicial Circuit, </w:t>
      </w:r>
      <w:r w:rsidRPr="002C452E">
        <w:rPr>
          <w:rFonts w:eastAsia="Calibri"/>
          <w:spacing w:val="-3"/>
          <w:szCs w:val="22"/>
        </w:rPr>
        <w:tab/>
        <w:t xml:space="preserve">Florence &amp; Marion County </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ab/>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Deputy Public Defender for the Twelfth Judicial Circuit</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ab/>
        <w:t xml:space="preserve">In August of 2014 I was promoted to Deputy Public Defender for the Twelfth Judicial Circuit. I still have the same kind of case load but have also taken on some administrative duties and working with and advising younger attorneys in our office.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further reported regarding his experience with the Circuit Court practice area:</w:t>
      </w:r>
    </w:p>
    <w:p w:rsidR="00CF224D" w:rsidRPr="002C452E" w:rsidRDefault="00CF224D" w:rsidP="00CF224D">
      <w:pPr>
        <w:widowControl w:val="0"/>
        <w:shd w:val="clear" w:color="auto" w:fill="FEFFFF"/>
        <w:tabs>
          <w:tab w:val="left" w:pos="9231"/>
        </w:tabs>
        <w:autoSpaceDE w:val="0"/>
        <w:autoSpaceDN w:val="0"/>
        <w:adjustRightInd w:val="0"/>
        <w:ind w:left="1430" w:right="129" w:firstLine="0"/>
        <w:contextualSpacing/>
        <w:rPr>
          <w:bCs/>
          <w:szCs w:val="22"/>
          <w:shd w:val="clear" w:color="auto" w:fill="FFFFFF"/>
          <w:lang w:bidi="he-IL"/>
        </w:rPr>
      </w:pPr>
    </w:p>
    <w:p w:rsidR="00CF224D" w:rsidRPr="002C452E" w:rsidRDefault="00CF224D" w:rsidP="00CF224D">
      <w:pPr>
        <w:widowControl w:val="0"/>
        <w:shd w:val="clear" w:color="auto" w:fill="FEFFFF"/>
        <w:tabs>
          <w:tab w:val="left" w:pos="9231"/>
        </w:tabs>
        <w:autoSpaceDE w:val="0"/>
        <w:autoSpaceDN w:val="0"/>
        <w:adjustRightInd w:val="0"/>
        <w:ind w:left="720" w:right="129" w:firstLine="0"/>
        <w:contextualSpacing/>
        <w:rPr>
          <w:w w:val="105"/>
          <w:szCs w:val="22"/>
          <w:u w:val="single"/>
          <w:shd w:val="clear" w:color="auto" w:fill="FEFFFF"/>
          <w:lang w:bidi="he-IL"/>
        </w:rPr>
      </w:pPr>
      <w:r w:rsidRPr="002C452E">
        <w:rPr>
          <w:bCs/>
          <w:szCs w:val="22"/>
          <w:shd w:val="clear" w:color="auto" w:fill="FFFFFF"/>
          <w:lang w:bidi="he-IL"/>
        </w:rPr>
        <w:t xml:space="preserve">I have been practicing criminal law in General Sessions Court since August of 1999. I was a prosecutor in the Sixteenth Judicial Circuit for a little </w:t>
      </w:r>
      <w:r w:rsidRPr="002C452E">
        <w:rPr>
          <w:w w:val="105"/>
          <w:szCs w:val="22"/>
          <w:shd w:val="clear" w:color="auto" w:fill="FEFFFF"/>
          <w:lang w:bidi="he-IL"/>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rsidR="00CF224D" w:rsidRPr="002C452E" w:rsidRDefault="00CF224D" w:rsidP="00CF224D">
      <w:pPr>
        <w:widowControl w:val="0"/>
        <w:shd w:val="clear" w:color="auto" w:fill="FEFFFF"/>
        <w:tabs>
          <w:tab w:val="left" w:pos="9231"/>
        </w:tabs>
        <w:autoSpaceDE w:val="0"/>
        <w:autoSpaceDN w:val="0"/>
        <w:adjustRightInd w:val="0"/>
        <w:ind w:left="60" w:right="129" w:firstLine="0"/>
        <w:contextualSpacing/>
        <w:rPr>
          <w:w w:val="105"/>
          <w:szCs w:val="22"/>
          <w:shd w:val="clear" w:color="auto" w:fill="FEFFFF"/>
          <w:lang w:bidi="he-IL"/>
        </w:rPr>
      </w:pPr>
    </w:p>
    <w:p w:rsidR="00CF224D" w:rsidRPr="002C452E" w:rsidRDefault="00CF224D" w:rsidP="00CF224D">
      <w:pPr>
        <w:widowControl w:val="0"/>
        <w:shd w:val="clear" w:color="auto" w:fill="FEFFFF"/>
        <w:tabs>
          <w:tab w:val="left" w:pos="9231"/>
        </w:tabs>
        <w:autoSpaceDE w:val="0"/>
        <w:autoSpaceDN w:val="0"/>
        <w:adjustRightInd w:val="0"/>
        <w:ind w:left="720" w:right="129" w:firstLine="0"/>
        <w:contextualSpacing/>
        <w:rPr>
          <w:spacing w:val="-3"/>
          <w:szCs w:val="22"/>
        </w:rPr>
      </w:pPr>
      <w:r w:rsidRPr="002C452E">
        <w:rPr>
          <w:w w:val="105"/>
          <w:szCs w:val="22"/>
          <w:shd w:val="clear" w:color="auto" w:fill="FEFFFF"/>
          <w:lang w:bidi="he-IL"/>
        </w:rPr>
        <w:t>My civil experience from a practical standpoint has been through my involvement in post-conviction relief matters. As a criminal defense lawyer in a public defender’s office I have been involved in a number of those hearings in the past five years.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rsidR="00CF224D" w:rsidRPr="002C452E" w:rsidRDefault="00CF224D" w:rsidP="00CF224D">
      <w:pPr>
        <w:suppressAutoHyphens/>
        <w:ind w:left="73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In the past five years I have appeared in Circuit Court before a Circuit Court Judge approximately twenty-six weeks a year.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r>
      <w:r w:rsidRPr="002C452E">
        <w:rPr>
          <w:rFonts w:eastAsia="Calibri"/>
          <w:spacing w:val="-3"/>
          <w:szCs w:val="22"/>
        </w:rPr>
        <w:t>I have not appeared in Federal Court any during the past five years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r>
      <w:r w:rsidRPr="002C452E">
        <w:rPr>
          <w:rFonts w:eastAsia="Calibri"/>
          <w:spacing w:val="-3"/>
          <w:szCs w:val="22"/>
        </w:rPr>
        <w:t xml:space="preserve">I have appeared in General Sessions Court at least twenty-six weeks a year for the past five years.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greater than 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less than 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Meetze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Meetze provided that during the past five years he most often served as sole counsel.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Meetze’s account of his five most significant litigated matters:</w:t>
      </w:r>
    </w:p>
    <w:p w:rsidR="00CF224D" w:rsidRPr="002C452E" w:rsidRDefault="00CF224D" w:rsidP="00A944B1">
      <w:pPr>
        <w:widowControl w:val="0"/>
        <w:numPr>
          <w:ilvl w:val="0"/>
          <w:numId w:val="60"/>
        </w:numPr>
        <w:shd w:val="clear" w:color="auto" w:fill="FFFFFF"/>
        <w:autoSpaceDE w:val="0"/>
        <w:autoSpaceDN w:val="0"/>
        <w:adjustRightInd w:val="0"/>
        <w:ind w:left="1080" w:right="28" w:firstLine="0"/>
        <w:contextualSpacing/>
        <w:rPr>
          <w:spacing w:val="-3"/>
          <w:szCs w:val="22"/>
        </w:rPr>
      </w:pPr>
      <w:r w:rsidRPr="002C452E">
        <w:rPr>
          <w:i/>
          <w:szCs w:val="22"/>
          <w:shd w:val="clear" w:color="auto" w:fill="FFFFFF"/>
          <w:lang w:bidi="he-IL"/>
        </w:rPr>
        <w:t>State v. Syllester D. Taylor</w:t>
      </w:r>
      <w:r w:rsidRPr="002C452E">
        <w:rPr>
          <w:szCs w:val="22"/>
          <w:shd w:val="clear" w:color="auto" w:fill="FFFFFF"/>
          <w:lang w:bidi="he-IL"/>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CF224D" w:rsidRPr="002C452E" w:rsidRDefault="00CF224D" w:rsidP="00A944B1">
      <w:pPr>
        <w:widowControl w:val="0"/>
        <w:numPr>
          <w:ilvl w:val="0"/>
          <w:numId w:val="60"/>
        </w:numPr>
        <w:shd w:val="clear" w:color="auto" w:fill="FFFFFF"/>
        <w:autoSpaceDE w:val="0"/>
        <w:autoSpaceDN w:val="0"/>
        <w:adjustRightInd w:val="0"/>
        <w:ind w:left="1080" w:right="28" w:firstLine="0"/>
        <w:contextualSpacing/>
        <w:rPr>
          <w:spacing w:val="-3"/>
          <w:szCs w:val="22"/>
        </w:rPr>
      </w:pPr>
      <w:r w:rsidRPr="002C452E">
        <w:rPr>
          <w:i/>
          <w:szCs w:val="22"/>
          <w:shd w:val="clear" w:color="auto" w:fill="FFFFFF"/>
          <w:lang w:bidi="he-IL"/>
        </w:rPr>
        <w:t>State v. Tavario Brunson</w:t>
      </w:r>
      <w:r w:rsidRPr="002C452E">
        <w:rPr>
          <w:szCs w:val="22"/>
          <w:shd w:val="clear" w:color="auto" w:fill="FFFFFF"/>
          <w:lang w:bidi="he-IL"/>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rsidR="00CF224D" w:rsidRPr="002C452E" w:rsidRDefault="00CF224D" w:rsidP="00A944B1">
      <w:pPr>
        <w:numPr>
          <w:ilvl w:val="0"/>
          <w:numId w:val="60"/>
        </w:numPr>
        <w:tabs>
          <w:tab w:val="left" w:pos="720"/>
          <w:tab w:val="left" w:pos="1440"/>
          <w:tab w:val="left" w:pos="2880"/>
          <w:tab w:val="left" w:pos="3600"/>
          <w:tab w:val="right" w:pos="9360"/>
        </w:tabs>
        <w:suppressAutoHyphens/>
        <w:ind w:left="1080" w:firstLine="0"/>
        <w:contextualSpacing/>
        <w:rPr>
          <w:szCs w:val="22"/>
          <w:shd w:val="clear" w:color="auto" w:fill="FFFFFF"/>
          <w:lang w:bidi="he-IL"/>
        </w:rPr>
      </w:pPr>
      <w:r w:rsidRPr="002C452E">
        <w:rPr>
          <w:i/>
          <w:szCs w:val="22"/>
          <w:shd w:val="clear" w:color="auto" w:fill="FFFFFF"/>
          <w:lang w:bidi="he-IL"/>
        </w:rPr>
        <w:t>State v. Montez Barker</w:t>
      </w:r>
      <w:r w:rsidRPr="002C452E">
        <w:rPr>
          <w:szCs w:val="22"/>
          <w:shd w:val="clear" w:color="auto" w:fill="FFFFFF"/>
          <w:lang w:bidi="he-IL"/>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CF224D" w:rsidRPr="002C452E" w:rsidRDefault="00CF224D" w:rsidP="00A944B1">
      <w:pPr>
        <w:widowControl w:val="0"/>
        <w:numPr>
          <w:ilvl w:val="0"/>
          <w:numId w:val="60"/>
        </w:numPr>
        <w:shd w:val="clear" w:color="auto" w:fill="FFFFFF"/>
        <w:autoSpaceDE w:val="0"/>
        <w:autoSpaceDN w:val="0"/>
        <w:adjustRightInd w:val="0"/>
        <w:ind w:left="1080" w:right="28" w:firstLine="0"/>
        <w:contextualSpacing/>
        <w:rPr>
          <w:spacing w:val="-3"/>
          <w:szCs w:val="22"/>
        </w:rPr>
      </w:pPr>
      <w:r w:rsidRPr="002C452E">
        <w:rPr>
          <w:i/>
          <w:szCs w:val="22"/>
          <w:shd w:val="clear" w:color="auto" w:fill="FFFFFF"/>
          <w:lang w:bidi="he-IL"/>
        </w:rPr>
        <w:t>State v. Tyquan Jamar Johnson</w:t>
      </w:r>
      <w:r w:rsidRPr="002C452E">
        <w:rPr>
          <w:szCs w:val="22"/>
          <w:shd w:val="clear" w:color="auto" w:fill="FFFFFF"/>
          <w:lang w:bidi="he-IL"/>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knew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rsidR="00CF224D" w:rsidRPr="002C452E" w:rsidRDefault="00CF224D" w:rsidP="00A944B1">
      <w:pPr>
        <w:numPr>
          <w:ilvl w:val="0"/>
          <w:numId w:val="60"/>
        </w:numPr>
        <w:tabs>
          <w:tab w:val="left" w:pos="720"/>
          <w:tab w:val="left" w:pos="1440"/>
          <w:tab w:val="left" w:pos="2880"/>
          <w:tab w:val="left" w:pos="3600"/>
          <w:tab w:val="right" w:pos="9360"/>
        </w:tabs>
        <w:suppressAutoHyphens/>
        <w:ind w:left="1080" w:firstLine="0"/>
        <w:contextualSpacing/>
        <w:rPr>
          <w:spacing w:val="-3"/>
          <w:szCs w:val="22"/>
        </w:rPr>
      </w:pPr>
      <w:r w:rsidRPr="002C452E">
        <w:rPr>
          <w:i/>
          <w:spacing w:val="-3"/>
          <w:szCs w:val="22"/>
        </w:rPr>
        <w:t>State v. Calvin Jermaine Pompey</w:t>
      </w:r>
      <w:r w:rsidRPr="002C452E">
        <w:rPr>
          <w:spacing w:val="-3"/>
          <w:szCs w:val="22"/>
        </w:rPr>
        <w:t xml:space="preserve"> Unpublished Opinion Number 2015-UP-280:</w:t>
      </w:r>
    </w:p>
    <w:p w:rsidR="00CF224D" w:rsidRPr="002C452E" w:rsidRDefault="00CF224D" w:rsidP="00A944B1">
      <w:pPr>
        <w:ind w:left="1080" w:firstLine="0"/>
        <w:contextualSpacing/>
        <w:rPr>
          <w:szCs w:val="22"/>
        </w:rPr>
      </w:pPr>
      <w:r w:rsidRPr="002C452E">
        <w:rPr>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he has not personally handled any civil or criminal appeals.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Meetze further reported the following regarding unsuccessful candidacies:</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Twelfth Judicial Circuit Public Defender, January 2008</w:t>
      </w:r>
    </w:p>
    <w:p w:rsidR="00CF224D" w:rsidRPr="002C452E" w:rsidRDefault="00CF224D" w:rsidP="00A944B1">
      <w:pPr>
        <w:tabs>
          <w:tab w:val="left" w:pos="720"/>
          <w:tab w:val="left" w:pos="1440"/>
          <w:tab w:val="left" w:pos="2880"/>
          <w:tab w:val="left" w:pos="3600"/>
          <w:tab w:val="left" w:pos="5560"/>
        </w:tabs>
        <w:suppressAutoHyphens/>
        <w:ind w:left="1080" w:firstLine="0"/>
        <w:contextualSpacing/>
        <w:rPr>
          <w:spacing w:val="-3"/>
          <w:szCs w:val="22"/>
        </w:rPr>
      </w:pPr>
      <w:r w:rsidRPr="002C452E">
        <w:rPr>
          <w:spacing w:val="-3"/>
          <w:szCs w:val="22"/>
        </w:rPr>
        <w:t>I was not nominated for the position.</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Twelfth Judicial Circuit Public Defender, December 2011</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I was not nominated for the position</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Judge, Circuit Court At-Large, Seat 16, fall of 2012</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Qualified but not nominated.</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Judge, Circuit Court At-Large, Seat 9, fall of 2014</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Qualified but not nominated.</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Judge, Circuit Court, At-Large, Seat 10, fall of 2015</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Withdrew.</w:t>
      </w:r>
    </w:p>
    <w:p w:rsidR="00CF224D" w:rsidRPr="002C452E" w:rsidRDefault="00CF224D" w:rsidP="00A944B1">
      <w:pPr>
        <w:numPr>
          <w:ilvl w:val="0"/>
          <w:numId w:val="61"/>
        </w:numPr>
        <w:suppressAutoHyphens/>
        <w:ind w:firstLine="0"/>
        <w:contextualSpacing/>
        <w:rPr>
          <w:spacing w:val="-3"/>
          <w:szCs w:val="22"/>
        </w:rPr>
      </w:pPr>
      <w:r w:rsidRPr="002C452E">
        <w:rPr>
          <w:spacing w:val="-3"/>
          <w:szCs w:val="22"/>
        </w:rPr>
        <w:t>Candidate for Judge, Circuit Court At-Large, Seat 1, fall of 2016</w:t>
      </w:r>
    </w:p>
    <w:p w:rsidR="00CF224D" w:rsidRPr="002C452E" w:rsidRDefault="00CF224D" w:rsidP="00A944B1">
      <w:pPr>
        <w:suppressAutoHyphens/>
        <w:ind w:left="1080" w:firstLine="0"/>
        <w:contextualSpacing/>
        <w:rPr>
          <w:spacing w:val="-3"/>
          <w:szCs w:val="22"/>
        </w:rPr>
      </w:pPr>
      <w:r w:rsidRPr="002C452E">
        <w:rPr>
          <w:spacing w:val="-3"/>
          <w:szCs w:val="22"/>
        </w:rPr>
        <w:t>Qualified but not nominated.</w:t>
      </w:r>
    </w:p>
    <w:p w:rsidR="00CF224D" w:rsidRPr="002C452E" w:rsidRDefault="00CF224D" w:rsidP="00A944B1">
      <w:pPr>
        <w:numPr>
          <w:ilvl w:val="0"/>
          <w:numId w:val="61"/>
        </w:numPr>
        <w:suppressAutoHyphens/>
        <w:ind w:firstLine="0"/>
        <w:contextualSpacing/>
        <w:rPr>
          <w:spacing w:val="-3"/>
          <w:szCs w:val="22"/>
        </w:rPr>
      </w:pPr>
      <w:r w:rsidRPr="002C452E">
        <w:rPr>
          <w:spacing w:val="-3"/>
          <w:szCs w:val="22"/>
        </w:rPr>
        <w:t>Candidate for Judge, Circuit Court At-Large, Seat 13, fall of 2019</w:t>
      </w:r>
    </w:p>
    <w:p w:rsidR="00CF224D" w:rsidRPr="002C452E" w:rsidRDefault="00CF224D" w:rsidP="00A944B1">
      <w:pPr>
        <w:suppressAutoHyphens/>
        <w:ind w:left="1080" w:firstLine="0"/>
        <w:contextualSpacing/>
        <w:rPr>
          <w:spacing w:val="-3"/>
          <w:szCs w:val="22"/>
        </w:rPr>
      </w:pPr>
      <w:r w:rsidRPr="002C452E">
        <w:rPr>
          <w:spacing w:val="-3"/>
          <w:szCs w:val="22"/>
        </w:rPr>
        <w:t xml:space="preserve">Qualified but not nominated.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Meetze’s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bCs/>
          <w:szCs w:val="22"/>
        </w:rPr>
      </w:pPr>
      <w:r w:rsidRPr="002C452E">
        <w:rPr>
          <w:rFonts w:eastAsia="Calibri"/>
          <w:szCs w:val="22"/>
        </w:rPr>
        <w:t xml:space="preserve">The Pee Dee Citizens Committee on Judicial Qualification found Mr. </w:t>
      </w:r>
      <w:r w:rsidRPr="002C452E">
        <w:rPr>
          <w:rFonts w:eastAsia="Calibri"/>
          <w:bCs/>
          <w:szCs w:val="22"/>
        </w:rPr>
        <w:t>Meetze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bCs/>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is married to Anna Braddock. 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pacing w:val="-3"/>
          <w:szCs w:val="22"/>
        </w:rPr>
        <w:t>Public Defender’s Association: At-Large Representative 2014-present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provided that he was a member of the following civic, charitable, educational, social, or fraternal organizations:</w:t>
      </w:r>
    </w:p>
    <w:p w:rsidR="00CF224D" w:rsidRPr="002C452E" w:rsidRDefault="00CF224D" w:rsidP="00CF224D">
      <w:pPr>
        <w:numPr>
          <w:ilvl w:val="0"/>
          <w:numId w:val="62"/>
        </w:numPr>
        <w:suppressAutoHyphens/>
        <w:ind w:firstLine="0"/>
        <w:contextualSpacing/>
        <w:jc w:val="left"/>
        <w:rPr>
          <w:spacing w:val="-3"/>
          <w:szCs w:val="22"/>
        </w:rPr>
      </w:pPr>
      <w:r w:rsidRPr="002C452E">
        <w:rPr>
          <w:spacing w:val="-3"/>
          <w:szCs w:val="22"/>
        </w:rPr>
        <w:t>President: United Methodist Men, First United Methodist Church, Marion, SC.</w:t>
      </w:r>
    </w:p>
    <w:p w:rsidR="00CF224D" w:rsidRPr="002C452E" w:rsidRDefault="00CF224D" w:rsidP="00CF224D">
      <w:pPr>
        <w:numPr>
          <w:ilvl w:val="0"/>
          <w:numId w:val="62"/>
        </w:numPr>
        <w:suppressAutoHyphens/>
        <w:ind w:firstLine="0"/>
        <w:contextualSpacing/>
        <w:jc w:val="left"/>
        <w:rPr>
          <w:spacing w:val="-3"/>
          <w:szCs w:val="22"/>
        </w:rPr>
      </w:pPr>
      <w:r w:rsidRPr="002C452E">
        <w:rPr>
          <w:spacing w:val="-3"/>
          <w:szCs w:val="22"/>
        </w:rPr>
        <w:t>Member: Finance Committee, First United Methodist Church, Marion, SC.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Meetze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pacing w:val="-3"/>
          <w:szCs w:val="22"/>
        </w:rPr>
      </w:pPr>
      <w:r w:rsidRPr="002C452E">
        <w:rPr>
          <w:rFonts w:eastAsia="Calibri"/>
          <w:spacing w:val="-3"/>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noted that Mr. Meetze presented as extremely intelligent with an excellent temperament and a wealth of trial 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Meetze qualified, but did not nominate him for election to Circuit Court, At-Large, Seat 12.</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David W. Miller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b/>
          <w:szCs w:val="22"/>
        </w:rPr>
      </w:pPr>
      <w:r>
        <w:rPr>
          <w:b/>
          <w:szCs w:val="22"/>
        </w:rPr>
        <w:t xml:space="preserve">Commission’s Findings: </w:t>
      </w:r>
      <w:r w:rsidR="00CF224D" w:rsidRPr="002C452E">
        <w:rPr>
          <w:b/>
          <w:szCs w:val="22"/>
        </w:rPr>
        <w:t>QUALIFIED,</w:t>
      </w:r>
      <w:r>
        <w:rPr>
          <w:b/>
          <w:szCs w:val="22"/>
        </w:rPr>
        <w:t xml:space="preserve"> </w:t>
      </w:r>
      <w:r w:rsidR="00CF224D" w:rsidRPr="002C452E">
        <w:rPr>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Mr. Miller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Miller was born in 1972. He is 48 years old and a resident of Aiken, South Carolina. Mr. Miller provided in his application that he has been a resident of South Carolina for at least the immediate past five years and has been a licensed attorney in South Carolina since 2001.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Mr. Miller.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that 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r>
    </w:p>
    <w:p w:rsidR="00A944B1"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r>
    </w:p>
    <w:p w:rsidR="00CF224D" w:rsidRPr="002C452E" w:rsidRDefault="00A944B1" w:rsidP="00CF224D">
      <w:pPr>
        <w:tabs>
          <w:tab w:val="left" w:pos="720"/>
          <w:tab w:val="left" w:pos="1440"/>
          <w:tab w:val="left" w:pos="2880"/>
          <w:tab w:val="left" w:pos="3600"/>
          <w:tab w:val="right" w:pos="9360"/>
        </w:tabs>
        <w:ind w:firstLine="0"/>
        <w:contextualSpacing/>
        <w:rPr>
          <w:szCs w:val="22"/>
        </w:rPr>
      </w:pPr>
      <w:r>
        <w:rPr>
          <w:szCs w:val="22"/>
        </w:rPr>
        <w:br w:type="column"/>
      </w:r>
      <w:r w:rsidR="00CF224D" w:rsidRPr="002C452E">
        <w:rPr>
          <w:szCs w:val="22"/>
        </w:rPr>
        <w:t>Mr. Miller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Mr. Miller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t>Mr. Miller reported that he has taught the following law</w:t>
      </w:r>
      <w:r w:rsidRPr="002C452E">
        <w:rPr>
          <w:szCs w:val="22"/>
        </w:rPr>
        <w:noBreakHyphen/>
        <w:t xml:space="preserve">related </w:t>
      </w:r>
      <w:r w:rsidRPr="002C452E">
        <w:rPr>
          <w:szCs w:val="22"/>
        </w:rPr>
        <w:tab/>
        <w:t>courses: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w:t>
      </w:r>
      <w:r w:rsidRPr="002C452E">
        <w:rPr>
          <w:szCs w:val="22"/>
        </w:rPr>
        <w:tab/>
        <w:t>In 2019, I was a co-presenter in a two hour block of training focused on issues concerning animal cruelty for the South Carolina Summary Court Judges’ annual training.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Miller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Miller did not indicate any evidence of a troubled financial status. Mr. Miller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Mr. Miller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 xml:space="preserve">Mr. Miller reported that his rating by a legal rating organization, </w:t>
      </w:r>
      <w:r w:rsidRPr="002C452E">
        <w:rPr>
          <w:szCs w:val="22"/>
          <w:u w:val="single"/>
        </w:rPr>
        <w:t>Martindale-Hubbell</w:t>
      </w:r>
      <w:r w:rsidRPr="002C452E">
        <w:rPr>
          <w:szCs w:val="22"/>
        </w:rPr>
        <w:t>, is A/V.</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Miller reported the following military service:</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1991-95 U.S. Marine Corps Active Duty, Corporal, Honorable Discharge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1995-96 SMC Reserve, Corporal, Honorable Discharge</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Miller reported that he has never held public office.</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Miller appears to be physically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Miller appears to be mentally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Miller was admitted to the South Carolina Bar in 2001.</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highlight w:val="yellow"/>
        </w:rPr>
      </w:pPr>
      <w:r w:rsidRPr="002C452E">
        <w:rPr>
          <w:szCs w:val="22"/>
        </w:rPr>
        <w:t>He gave the following account of his legal experience since graduation from law school:</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(a)</w:t>
      </w:r>
      <w:r w:rsidRPr="002C452E">
        <w:rPr>
          <w:szCs w:val="22"/>
        </w:rPr>
        <w:tab/>
        <w:t xml:space="preserve">2001-2002 Law Clerk for The Honorable Rodney A. </w:t>
      </w:r>
      <w:r w:rsidRPr="002C452E">
        <w:rPr>
          <w:szCs w:val="22"/>
        </w:rPr>
        <w:tab/>
        <w:t xml:space="preserve">Peeples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(b)</w:t>
      </w:r>
      <w:r w:rsidRPr="002C452E">
        <w:rPr>
          <w:szCs w:val="22"/>
        </w:rPr>
        <w:tab/>
        <w:t xml:space="preserve">2002-2004 Robert J. Harte, P.C. - Associate attorney </w:t>
      </w:r>
      <w:r w:rsidRPr="002C452E">
        <w:rPr>
          <w:szCs w:val="22"/>
        </w:rPr>
        <w:tab/>
        <w:t xml:space="preserve">involved in general litigation matters representing </w:t>
      </w:r>
      <w:r w:rsidRPr="002C452E">
        <w:rPr>
          <w:szCs w:val="22"/>
        </w:rPr>
        <w:tab/>
        <w:t xml:space="preserve">plaintiffs and criminal and civil defendants.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(c)</w:t>
      </w:r>
      <w:r w:rsidRPr="002C452E">
        <w:rPr>
          <w:szCs w:val="22"/>
        </w:rPr>
        <w:tab/>
        <w:t xml:space="preserve">2004-2009 Smith, Massey, Brodie, Guynn &amp; Mayes, </w:t>
      </w:r>
      <w:r w:rsidRPr="002C452E">
        <w:rPr>
          <w:szCs w:val="22"/>
        </w:rPr>
        <w:tab/>
        <w:t xml:space="preserve">P.C. - Associate attorney involved in general litigation </w:t>
      </w:r>
      <w:r w:rsidRPr="002C452E">
        <w:rPr>
          <w:szCs w:val="22"/>
        </w:rPr>
        <w:tab/>
        <w:t xml:space="preserve">matters representing plaintiffs and criminal and civil </w:t>
      </w:r>
      <w:r w:rsidRPr="002C452E">
        <w:rPr>
          <w:szCs w:val="22"/>
        </w:rPr>
        <w:tab/>
        <w:t xml:space="preserve">defendants.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(d)</w:t>
      </w:r>
      <w:r w:rsidRPr="002C452E">
        <w:rPr>
          <w:szCs w:val="22"/>
        </w:rPr>
        <w:tab/>
        <w:t xml:space="preserve">2009-2013 Office of the Solicitor, 2nd Judicial Circuit </w:t>
      </w:r>
      <w:r w:rsidRPr="002C452E">
        <w:rPr>
          <w:szCs w:val="22"/>
        </w:rPr>
        <w:tab/>
        <w:t xml:space="preserve">- Assistant Solicitor prosecuting felonies and </w:t>
      </w:r>
      <w:r w:rsidRPr="002C452E">
        <w:rPr>
          <w:szCs w:val="22"/>
        </w:rPr>
        <w:tab/>
        <w:t xml:space="preserve">misdemeanors in the General Sessions and Magistrate </w:t>
      </w:r>
      <w:r w:rsidRPr="002C452E">
        <w:rPr>
          <w:szCs w:val="22"/>
        </w:rPr>
        <w:tab/>
        <w:t xml:space="preserve">courts, and handling appeals from magistrate and </w:t>
      </w:r>
      <w:r w:rsidRPr="002C452E">
        <w:rPr>
          <w:szCs w:val="22"/>
        </w:rPr>
        <w:tab/>
        <w:t>municipal courts.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(e)</w:t>
      </w:r>
      <w:r w:rsidRPr="002C452E">
        <w:rPr>
          <w:szCs w:val="22"/>
        </w:rPr>
        <w:tab/>
        <w:t xml:space="preserve">2013-2015 Office of the Solicitor, 2nd Judicial Circuit </w:t>
      </w:r>
      <w:r w:rsidRPr="002C452E">
        <w:rPr>
          <w:szCs w:val="22"/>
        </w:rPr>
        <w:tab/>
        <w:t xml:space="preserve">- Deputy Solicitor for Aiken County prosecuting </w:t>
      </w:r>
      <w:r w:rsidRPr="002C452E">
        <w:rPr>
          <w:szCs w:val="22"/>
        </w:rPr>
        <w:tab/>
        <w:t xml:space="preserve">felonies and misdemeanors in General Sessions, </w:t>
      </w:r>
      <w:r w:rsidRPr="002C452E">
        <w:rPr>
          <w:szCs w:val="22"/>
        </w:rPr>
        <w:tab/>
        <w:t xml:space="preserve">coordinating prosecution/docket management for </w:t>
      </w:r>
      <w:r w:rsidRPr="002C452E">
        <w:rPr>
          <w:szCs w:val="22"/>
        </w:rPr>
        <w:tab/>
        <w:t xml:space="preserve">Aiken County, and working special Information </w:t>
      </w:r>
      <w:r w:rsidRPr="002C452E">
        <w:rPr>
          <w:szCs w:val="22"/>
        </w:rPr>
        <w:tab/>
        <w:t xml:space="preserve">Technology projects for the Office. In this position my </w:t>
      </w:r>
      <w:r w:rsidRPr="002C452E">
        <w:rPr>
          <w:szCs w:val="22"/>
        </w:rPr>
        <w:tab/>
        <w:t xml:space="preserve">administrative tasks included management of staff and </w:t>
      </w:r>
      <w:r w:rsidRPr="002C452E">
        <w:rPr>
          <w:szCs w:val="22"/>
        </w:rPr>
        <w:tab/>
        <w:t>oversight of dockets for individual court terms.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(f)</w:t>
      </w:r>
      <w:r w:rsidRPr="002C452E">
        <w:rPr>
          <w:szCs w:val="22"/>
        </w:rPr>
        <w:tab/>
        <w:t xml:space="preserve">2015-Present Office of the Solicitor, 2nd Judicial </w:t>
      </w:r>
      <w:r w:rsidRPr="002C452E">
        <w:rPr>
          <w:szCs w:val="22"/>
        </w:rPr>
        <w:tab/>
        <w:t xml:space="preserve">Circuit - Deputy Solicitor for Barnwell and Bamberg </w:t>
      </w:r>
      <w:r w:rsidRPr="002C452E">
        <w:rPr>
          <w:szCs w:val="22"/>
        </w:rPr>
        <w:tab/>
        <w:t xml:space="preserve">Counties prosecuting felonies and misdemeanors in the </w:t>
      </w:r>
      <w:r w:rsidRPr="002C452E">
        <w:rPr>
          <w:szCs w:val="22"/>
        </w:rPr>
        <w:tab/>
        <w:t xml:space="preserve">General Sessions and Magistrate courts, continuing to </w:t>
      </w:r>
      <w:r w:rsidRPr="002C452E">
        <w:rPr>
          <w:szCs w:val="22"/>
        </w:rPr>
        <w:tab/>
        <w:t xml:space="preserve">work as needed on cases in Aiken County, and </w:t>
      </w:r>
      <w:r w:rsidRPr="002C452E">
        <w:rPr>
          <w:szCs w:val="22"/>
        </w:rPr>
        <w:tab/>
        <w:t xml:space="preserve">continuing implementation of technology initiatives </w:t>
      </w:r>
      <w:r w:rsidRPr="002C452E">
        <w:rPr>
          <w:szCs w:val="22"/>
        </w:rPr>
        <w:tab/>
        <w:t xml:space="preserve">throughout the Second Judicial Circuit. Administrative </w:t>
      </w:r>
      <w:r w:rsidRPr="002C452E">
        <w:rPr>
          <w:szCs w:val="22"/>
        </w:rPr>
        <w:tab/>
        <w:t xml:space="preserve">duties in this position increased to include input with the </w:t>
      </w:r>
      <w:r w:rsidRPr="002C452E">
        <w:rPr>
          <w:szCs w:val="22"/>
        </w:rPr>
        <w:tab/>
        <w:t xml:space="preserve">elected Solicitor on office personnel, budgetary needs, </w:t>
      </w:r>
      <w:r w:rsidRPr="002C452E">
        <w:rPr>
          <w:szCs w:val="22"/>
        </w:rPr>
        <w:tab/>
        <w:t xml:space="preserve">equipment and space issues, preparation of performance </w:t>
      </w:r>
      <w:r w:rsidRPr="002C452E">
        <w:rPr>
          <w:szCs w:val="22"/>
        </w:rPr>
        <w:tab/>
        <w:t xml:space="preserve">appraisals of employees, complete management of </w:t>
      </w:r>
      <w:r w:rsidRPr="002C452E">
        <w:rPr>
          <w:szCs w:val="22"/>
        </w:rPr>
        <w:tab/>
        <w:t xml:space="preserve">criminal dockets in both counties, and coordination of </w:t>
      </w:r>
      <w:r w:rsidRPr="002C452E">
        <w:rPr>
          <w:szCs w:val="22"/>
        </w:rPr>
        <w:tab/>
        <w:t xml:space="preserve">terms of court with incoming judges and other court </w:t>
      </w:r>
      <w:r w:rsidRPr="002C452E">
        <w:rPr>
          <w:szCs w:val="22"/>
        </w:rPr>
        <w:tab/>
        <w:t xml:space="preserve">personnel. Additionally, I coordinate training for law </w:t>
      </w:r>
      <w:r w:rsidRPr="002C452E">
        <w:rPr>
          <w:szCs w:val="22"/>
        </w:rPr>
        <w:tab/>
        <w:t xml:space="preserve">enforcement personnel throughout the circuit and in </w:t>
      </w:r>
      <w:r w:rsidRPr="002C452E">
        <w:rPr>
          <w:szCs w:val="22"/>
        </w:rPr>
        <w:tab/>
        <w:t xml:space="preserve">other jurisdictions while continuing to train other </w:t>
      </w:r>
      <w:r w:rsidRPr="002C452E">
        <w:rPr>
          <w:szCs w:val="22"/>
        </w:rPr>
        <w:tab/>
        <w:t>lawyers under my supervision.</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Miller further reported regarding his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I have prosecuted hundreds of cases as an Assistant, and now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w:t>
      </w:r>
      <w:r w:rsidRPr="002C452E">
        <w:rPr>
          <w:i/>
          <w:szCs w:val="22"/>
        </w:rPr>
        <w:t>Neil v. Biggers</w:t>
      </w:r>
      <w:r w:rsidRPr="002C452E">
        <w:rPr>
          <w:szCs w:val="22"/>
        </w:rPr>
        <w:t xml:space="preserve"> hearings, </w:t>
      </w:r>
      <w:r w:rsidRPr="002C452E">
        <w:rPr>
          <w:i/>
          <w:szCs w:val="22"/>
        </w:rPr>
        <w:t>Jackson v. Denno</w:t>
      </w:r>
      <w:r w:rsidRPr="002C452E">
        <w:rPr>
          <w:szCs w:val="22"/>
        </w:rPr>
        <w:t xml:space="preserve">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szCs w:val="22"/>
        </w:rPr>
      </w:pPr>
      <w:r w:rsidRPr="002C452E">
        <w:rPr>
          <w:szCs w:val="22"/>
        </w:rPr>
        <w:t>(a)</w:t>
      </w:r>
      <w:r w:rsidRPr="002C452E">
        <w:rPr>
          <w:szCs w:val="22"/>
        </w:rPr>
        <w:tab/>
        <w:t>Federal:</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2880" w:firstLine="0"/>
        <w:contextualSpacing/>
        <w:rPr>
          <w:szCs w:val="22"/>
        </w:rPr>
      </w:pPr>
      <w:r w:rsidRPr="002C452E">
        <w:rPr>
          <w:szCs w:val="22"/>
        </w:rPr>
        <w:t>(b)</w:t>
      </w:r>
      <w:r w:rsidRPr="002C452E">
        <w:rPr>
          <w:szCs w:val="22"/>
        </w:rPr>
        <w:tab/>
        <w:t>State:</w:t>
      </w:r>
      <w:r w:rsidRPr="002C452E">
        <w:rPr>
          <w:szCs w:val="22"/>
        </w:rPr>
        <w:tab/>
      </w:r>
      <w:r w:rsidRPr="002C452E">
        <w:rPr>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w:t>
      </w:r>
      <w:r w:rsidRPr="002C452E">
        <w:rPr>
          <w:szCs w:val="22"/>
        </w:rPr>
        <w:tab/>
        <w:t>Civil:</w:t>
      </w:r>
      <w:r w:rsidRPr="002C452E">
        <w:rPr>
          <w:szCs w:val="22"/>
        </w:rPr>
        <w:tab/>
      </w:r>
      <w:r w:rsidRPr="002C452E">
        <w:rPr>
          <w:szCs w:val="22"/>
        </w:rPr>
        <w:tab/>
        <w:t>1% (Post-Conviction Relief Actions)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w:t>
      </w:r>
      <w:r w:rsidRPr="002C452E">
        <w:rPr>
          <w:szCs w:val="22"/>
        </w:rPr>
        <w:tab/>
        <w:t>Criminal:</w:t>
      </w:r>
      <w:r w:rsidRPr="002C452E">
        <w:rPr>
          <w:szCs w:val="22"/>
        </w:rPr>
        <w:tab/>
        <w:t>84%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w:t>
      </w:r>
      <w:r w:rsidRPr="002C452E">
        <w:rPr>
          <w:szCs w:val="22"/>
        </w:rPr>
        <w:tab/>
        <w:t>Domestic:</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w:t>
      </w:r>
      <w:r w:rsidRPr="002C452E">
        <w:rPr>
          <w:szCs w:val="22"/>
        </w:rPr>
        <w:tab/>
        <w:t>Other:</w:t>
      </w:r>
      <w:r w:rsidRPr="002C452E">
        <w:rPr>
          <w:szCs w:val="22"/>
        </w:rPr>
        <w:tab/>
      </w:r>
      <w:r w:rsidRPr="002C452E">
        <w:rPr>
          <w:szCs w:val="22"/>
        </w:rPr>
        <w:tab/>
        <w:t>15% (Administrative)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Mr. Miller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w:t>
      </w:r>
      <w:r w:rsidRPr="002C452E">
        <w:rPr>
          <w:szCs w:val="22"/>
        </w:rPr>
        <w:tab/>
        <w:t>Jury:</w:t>
      </w:r>
      <w:r w:rsidRPr="002C452E">
        <w:rPr>
          <w:szCs w:val="22"/>
        </w:rPr>
        <w:tab/>
      </w:r>
      <w:r w:rsidRPr="002C452E">
        <w:rPr>
          <w:szCs w:val="22"/>
        </w:rPr>
        <w:tab/>
        <w:t>80%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w:t>
      </w:r>
      <w:r w:rsidRPr="002C452E">
        <w:rPr>
          <w:szCs w:val="22"/>
        </w:rPr>
        <w:tab/>
        <w:t>Non-jury:</w:t>
      </w:r>
      <w:r w:rsidRPr="002C452E">
        <w:rPr>
          <w:szCs w:val="22"/>
        </w:rPr>
        <w:tab/>
        <w:t>20%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Miller provided that during the past five years he most often served as lead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most often serve as chief counsel in jury trials in Barnwell and Bamberg Counties, but have also frequently appeared as associate counsel when one of the junior lawyers under my supervision is trying a case.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The following is Mr. Miller’s account of his five most significant litigated matters:</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David Mark Hill v. State of SC</w:t>
      </w:r>
      <w:r w:rsidRPr="002C452E">
        <w:rPr>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Honorio Gurrero</w:t>
      </w:r>
      <w:r w:rsidRPr="002C452E">
        <w:rPr>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Michael Paul Buckmon</w:t>
      </w:r>
      <w:r w:rsidRPr="002C452E">
        <w:rPr>
          <w:szCs w:val="22"/>
        </w:rPr>
        <w:t>.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Leon Amos Jason James</w:t>
      </w:r>
      <w:r w:rsidRPr="002C452E">
        <w:rPr>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Demetrius Boyd</w:t>
      </w:r>
      <w:r w:rsidRPr="002C452E">
        <w:rPr>
          <w:szCs w:val="22"/>
        </w:rPr>
        <w:t>.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The following is Mr. Miller’s account of the civil appeal he has personally handled:</w:t>
      </w: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r w:rsidRPr="002C452E">
        <w:rPr>
          <w:i/>
          <w:szCs w:val="22"/>
        </w:rPr>
        <w:t>David Mark Hill v. State of SC</w:t>
      </w:r>
      <w:r w:rsidRPr="002C452E">
        <w:rPr>
          <w:szCs w:val="22"/>
        </w:rPr>
        <w:t>, 377 S.C. 462, 661 S.E.2d 92 (2008). South Carolina Supreme Court, April 28, 2008.</w:t>
      </w: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Miller reported that he has not personally handled any criminal appeals.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highlight w:val="yellow"/>
        </w:rPr>
      </w:pPr>
      <w:r w:rsidRPr="002C452E">
        <w:rPr>
          <w:szCs w:val="22"/>
        </w:rPr>
        <w:t>Mr. Miller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I was a candidate for Circuit Judge, At-Large Seat 14, in the Fall of 2012. I was found to be qualified but not nominated by the Judicial Merit Selection Commission.</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I was a candidate for Circuit Judge, At-Large Seat 1, in the Fall of 2016. I withdrew from the race before the Judicial Merit Selection Commission reported on my candidacy.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a candidate for Resident Circuit Court Judge for the Second Judicial Circuit, Seat 1, in the Spring of 2019. I withdrew from the race after being found qualified and nominated by the Judicial Merit Selection Commission.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Mr. Miller’s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Midlands Citizens Committee on Judicial Qualification found Mr. Miller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“Mr. Miller has excellent qualifications based on vast experience.”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is married to Christian Morton Miller.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that he was a member of the following bar and professional associations:</w:t>
      </w:r>
    </w:p>
    <w:p w:rsidR="00CF224D" w:rsidRPr="002C452E" w:rsidRDefault="00CF224D" w:rsidP="00CF224D">
      <w:pPr>
        <w:ind w:left="720" w:firstLine="0"/>
        <w:contextualSpacing/>
        <w:jc w:val="left"/>
        <w:rPr>
          <w:szCs w:val="22"/>
        </w:rPr>
      </w:pPr>
      <w:r w:rsidRPr="002C452E">
        <w:rPr>
          <w:szCs w:val="22"/>
        </w:rPr>
        <w:t>(a)</w:t>
      </w:r>
      <w:r w:rsidRPr="002C452E">
        <w:rPr>
          <w:szCs w:val="22"/>
        </w:rPr>
        <w:tab/>
        <w:t>South Carolina Bar 2001 - Present;</w:t>
      </w:r>
    </w:p>
    <w:p w:rsidR="00CF224D" w:rsidRPr="002C452E" w:rsidRDefault="00CF224D" w:rsidP="00CF224D">
      <w:pPr>
        <w:ind w:left="720" w:firstLine="0"/>
        <w:contextualSpacing/>
        <w:jc w:val="left"/>
        <w:rPr>
          <w:szCs w:val="22"/>
        </w:rPr>
      </w:pPr>
      <w:r w:rsidRPr="002C452E">
        <w:rPr>
          <w:szCs w:val="22"/>
        </w:rPr>
        <w:t>(b)</w:t>
      </w:r>
      <w:r w:rsidRPr="002C452E">
        <w:rPr>
          <w:szCs w:val="22"/>
        </w:rPr>
        <w:tab/>
        <w:t>Aiken County Bar, 2001 - Present, President 2004-06;</w:t>
      </w:r>
    </w:p>
    <w:p w:rsidR="00CF224D" w:rsidRPr="002C452E" w:rsidRDefault="00CF224D" w:rsidP="00CF224D">
      <w:pPr>
        <w:suppressAutoHyphens/>
        <w:ind w:left="1440" w:firstLine="0"/>
        <w:contextualSpacing/>
        <w:jc w:val="left"/>
        <w:rPr>
          <w:szCs w:val="22"/>
        </w:rPr>
      </w:pPr>
      <w:r w:rsidRPr="002C452E">
        <w:rPr>
          <w:szCs w:val="22"/>
        </w:rPr>
        <w:t>(c)</w:t>
      </w:r>
      <w:r w:rsidRPr="002C452E">
        <w:rPr>
          <w:szCs w:val="22"/>
        </w:rPr>
        <w:tab/>
        <w:t>South Carolina Trial Lawyer’s Association, 2001 - 2008, Member, Board of Governors 2005-08;</w:t>
      </w:r>
    </w:p>
    <w:p w:rsidR="00CF224D" w:rsidRPr="002C452E" w:rsidRDefault="00CF224D" w:rsidP="00CF224D">
      <w:pPr>
        <w:suppressAutoHyphens/>
        <w:ind w:left="720" w:firstLine="0"/>
        <w:contextualSpacing/>
        <w:rPr>
          <w:szCs w:val="22"/>
        </w:rPr>
      </w:pPr>
      <w:r w:rsidRPr="002C452E">
        <w:rPr>
          <w:szCs w:val="22"/>
        </w:rPr>
        <w:t>(d)</w:t>
      </w:r>
      <w:r w:rsidRPr="002C452E">
        <w:rPr>
          <w:szCs w:val="22"/>
        </w:rPr>
        <w:tab/>
        <w:t>South Carolina Association for Justice, 2014-Present (Public Sector Member)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2020 Ernest F. Hollings Award for Excellence in State Prosecution in General Sessions Court.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A944B1" w:rsidP="00CF224D">
      <w:pPr>
        <w:tabs>
          <w:tab w:val="left" w:pos="720"/>
          <w:tab w:val="left" w:pos="1440"/>
          <w:tab w:val="left" w:pos="2880"/>
          <w:tab w:val="left" w:pos="3600"/>
          <w:tab w:val="right" w:pos="9360"/>
        </w:tabs>
        <w:ind w:left="1440" w:firstLine="0"/>
        <w:contextualSpacing/>
        <w:rPr>
          <w:szCs w:val="22"/>
        </w:rPr>
      </w:pPr>
      <w:r>
        <w:rPr>
          <w:szCs w:val="22"/>
        </w:rPr>
        <w:br w:type="column"/>
      </w:r>
      <w:r w:rsidR="00CF224D" w:rsidRPr="002C452E">
        <w:rPr>
          <w:szCs w:val="22"/>
        </w:rPr>
        <w:t>Mr. Miller further reported:</w:t>
      </w:r>
    </w:p>
    <w:p w:rsidR="00CF224D" w:rsidRPr="002C452E" w:rsidRDefault="00CF224D" w:rsidP="00CF224D">
      <w:pPr>
        <w:ind w:left="720" w:firstLine="0"/>
        <w:contextualSpacing/>
        <w:rPr>
          <w:szCs w:val="22"/>
        </w:rPr>
      </w:pPr>
      <w:r w:rsidRPr="002C452E">
        <w:rPr>
          <w:szCs w:val="22"/>
        </w:rPr>
        <w:t xml:space="preserve">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A944B1"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Mr. Miller was an exceptional attorney and was known in his position as deputy solicitor to be approachable, diligent and fair. </w:t>
      </w:r>
    </w:p>
    <w:p w:rsidR="00CF224D" w:rsidRPr="002C452E" w:rsidRDefault="00A944B1" w:rsidP="00CF224D">
      <w:pPr>
        <w:keepNext/>
        <w:tabs>
          <w:tab w:val="left" w:pos="720"/>
          <w:tab w:val="left" w:pos="1440"/>
          <w:tab w:val="left" w:pos="2880"/>
          <w:tab w:val="left" w:pos="3600"/>
          <w:tab w:val="right" w:pos="9360"/>
        </w:tabs>
        <w:ind w:left="720" w:firstLine="0"/>
        <w:contextualSpacing/>
        <w:rPr>
          <w:szCs w:val="22"/>
          <w:u w:val="single"/>
        </w:rPr>
      </w:pPr>
      <w:r>
        <w:rPr>
          <w:szCs w:val="22"/>
        </w:rPr>
        <w:br w:type="column"/>
      </w:r>
      <w:r w:rsidR="00CF224D" w:rsidRPr="002C452E">
        <w:rPr>
          <w:szCs w:val="22"/>
        </w:rPr>
        <w:t>(12)</w:t>
      </w:r>
      <w:r w:rsidR="00CF224D" w:rsidRPr="002C452E">
        <w:rPr>
          <w:szCs w:val="22"/>
        </w:rPr>
        <w:tab/>
      </w:r>
      <w:r w:rsidR="00CF224D" w:rsidRPr="002C452E">
        <w:rPr>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Mr. Miller qualified, but did not nominate him for election to Circuit Court, At-Large, Seat 12.</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Franklin G. Shuler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r w:rsidRPr="002C452E">
        <w:rPr>
          <w:rFonts w:eastAsia="Calibri"/>
          <w:b/>
          <w:szCs w:val="22"/>
        </w:rPr>
        <w:t>Com</w:t>
      </w:r>
      <w:r w:rsidR="00A944B1">
        <w:rPr>
          <w:rFonts w:eastAsia="Calibri"/>
          <w:b/>
          <w:szCs w:val="22"/>
        </w:rPr>
        <w:t xml:space="preserve">mission’s Findings: </w:t>
      </w:r>
      <w:r w:rsidRPr="002C452E">
        <w:rPr>
          <w:rFonts w:eastAsia="Calibri"/>
          <w:b/>
          <w:szCs w:val="22"/>
        </w:rPr>
        <w:t>QUALIFIED,</w:t>
      </w:r>
      <w:r w:rsidR="00A944B1">
        <w:rPr>
          <w:rFonts w:eastAsia="Calibri"/>
          <w:b/>
          <w:szCs w:val="22"/>
        </w:rPr>
        <w:t xml:space="preserve"> </w:t>
      </w:r>
      <w:r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Shuler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was born in 1955. He is 65 years old and a resident of Columbia, South Carolina. Mr. Shuler provided in his application that he has been a resident of South Carolina for at least the immediate past five years and has been a licensed attorney in South Carolina since 1986. He was also admitted to the Alabama Bar in 1983, and the Florida Bar in 1984.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Shuler.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Shuler reported that he has made $1,781 in campaign expenditures for fingerprints, stationary, envelopes, stamps, photography, post cards, CLE fees, and 2 SC Bar books on Criminal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Shuler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made numerous presentations on employment, ethics and mediation related topics on the local, state and national basis. This is not a complete list, as I stopped keeping track of all the seminars and programs I taught. It does not include the occasions I spoke to business classes at USC about harassment and non-discrimination.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(a)</w:t>
      </w:r>
      <w:r w:rsidRPr="002C452E">
        <w:rPr>
          <w:rFonts w:eastAsia="Calibri"/>
          <w:iCs/>
          <w:szCs w:val="22"/>
        </w:rPr>
        <w:tab/>
        <w:t xml:space="preserve">Stress, Mental Disorder and Other Invisible Disabilities: What You Don’t See Can Hurt You, </w:t>
      </w:r>
      <w:r w:rsidRPr="002C452E">
        <w:rPr>
          <w:rFonts w:eastAsia="Calibri"/>
          <w:szCs w:val="22"/>
        </w:rPr>
        <w:t>February 10, 1998, Council On Education in Management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(b)</w:t>
      </w:r>
      <w:r w:rsidRPr="002C452E">
        <w:rPr>
          <w:rFonts w:eastAsia="Calibri"/>
          <w:iCs/>
          <w:szCs w:val="22"/>
        </w:rPr>
        <w:tab/>
        <w:t>Employee Handbooks</w:t>
      </w:r>
      <w:r w:rsidRPr="002C452E">
        <w:rPr>
          <w:rFonts w:eastAsia="Calibri"/>
          <w:szCs w:val="22"/>
        </w:rPr>
        <w:t xml:space="preserve"> March 6, 1998, National Business Institute;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 xml:space="preserve">(c) </w:t>
      </w:r>
      <w:r w:rsidRPr="002C452E">
        <w:rPr>
          <w:rFonts w:eastAsia="Calibri"/>
          <w:iCs/>
          <w:szCs w:val="22"/>
        </w:rPr>
        <w:tab/>
        <w:t>Employers Alert! Negotiating the Hidden Hazards of Employee in the Contingent Workforce,</w:t>
      </w:r>
      <w:r w:rsidRPr="002C452E">
        <w:rPr>
          <w:rFonts w:eastAsia="Calibri"/>
          <w:szCs w:val="22"/>
        </w:rPr>
        <w:t xml:space="preserve"> August 19, 1998,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(d)</w:t>
      </w:r>
      <w:r w:rsidRPr="002C452E">
        <w:rPr>
          <w:rFonts w:eastAsia="Calibri"/>
          <w:iCs/>
          <w:szCs w:val="22"/>
        </w:rPr>
        <w:tab/>
        <w:t xml:space="preserve">State and Federal Employment Laws, </w:t>
      </w:r>
      <w:r w:rsidRPr="002C452E">
        <w:rPr>
          <w:rFonts w:eastAsia="Calibri"/>
          <w:szCs w:val="22"/>
        </w:rPr>
        <w:t>November 11, 1998, SC Primary Care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iCs/>
          <w:szCs w:val="22"/>
        </w:rPr>
      </w:pPr>
      <w:r w:rsidRPr="002C452E">
        <w:rPr>
          <w:rFonts w:eastAsia="Calibri"/>
          <w:iCs/>
          <w:szCs w:val="22"/>
        </w:rPr>
        <w:t>(e)</w:t>
      </w:r>
      <w:r w:rsidRPr="002C452E">
        <w:rPr>
          <w:rFonts w:eastAsia="Calibri"/>
          <w:iCs/>
          <w:szCs w:val="22"/>
        </w:rPr>
        <w:tab/>
        <w:t xml:space="preserve">From Mental Disabilities to Managed Diseases – Measuring The Impact of Invisible Disabilities in the Workplace, </w:t>
      </w:r>
      <w:r w:rsidRPr="002C452E">
        <w:rPr>
          <w:rFonts w:eastAsia="Calibri"/>
          <w:szCs w:val="22"/>
        </w:rPr>
        <w:t>December 1, 1998,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1999 Mid-Year SC Bar Meeting, Employment &amp; Labor Law Section, Program Moderator;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(g)</w:t>
      </w:r>
      <w:r w:rsidRPr="002C452E">
        <w:rPr>
          <w:rFonts w:eastAsia="Calibri"/>
          <w:iCs/>
          <w:szCs w:val="22"/>
        </w:rPr>
        <w:tab/>
        <w:t xml:space="preserve">Avoiding the Emergence of Common Exempt/Non-Exempt Classification Mistakes that Will Leave You Exposed to Back Pay and Overtime Liability, </w:t>
      </w:r>
      <w:r w:rsidRPr="002C452E">
        <w:rPr>
          <w:rFonts w:eastAsia="Calibri"/>
          <w:szCs w:val="22"/>
        </w:rPr>
        <w:t>February 2, 1999,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(h)</w:t>
      </w:r>
      <w:r w:rsidRPr="002C452E">
        <w:rPr>
          <w:rFonts w:eastAsia="Calibri"/>
          <w:iCs/>
          <w:szCs w:val="22"/>
        </w:rPr>
        <w:tab/>
        <w:t>How to Manage the Cross-Over of FMLA, ADA and Workers’ Comp to Maintain a Productive, Non-Litigious Work Force</w:t>
      </w:r>
      <w:r w:rsidRPr="002C452E">
        <w:rPr>
          <w:rFonts w:eastAsia="Calibri"/>
          <w:szCs w:val="22"/>
        </w:rPr>
        <w:t xml:space="preserve"> April 8, 1999,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(i)</w:t>
      </w:r>
      <w:r w:rsidRPr="002C452E">
        <w:rPr>
          <w:rFonts w:eastAsia="Calibri"/>
          <w:iCs/>
          <w:szCs w:val="22"/>
        </w:rPr>
        <w:tab/>
        <w:t>Effective Use of Alternative Dispute Resolution in Resolving Discrimination</w:t>
      </w:r>
      <w:r w:rsidRPr="002C452E">
        <w:rPr>
          <w:rFonts w:eastAsia="Calibri"/>
          <w:szCs w:val="22"/>
        </w:rPr>
        <w:t>, May 5, 1999, SC Chamber of Commerce;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(j)</w:t>
      </w:r>
      <w:r w:rsidRPr="002C452E">
        <w:rPr>
          <w:rFonts w:eastAsia="Calibri"/>
          <w:iCs/>
          <w:szCs w:val="22"/>
        </w:rPr>
        <w:tab/>
        <w:t>SC Labor and Employment Law</w:t>
      </w:r>
      <w:r w:rsidRPr="002C452E">
        <w:rPr>
          <w:rFonts w:eastAsia="Calibri"/>
          <w:szCs w:val="22"/>
        </w:rPr>
        <w:t xml:space="preserve">, </w:t>
      </w:r>
      <w:r w:rsidRPr="002C452E">
        <w:rPr>
          <w:rFonts w:eastAsia="Calibri"/>
          <w:iCs/>
          <w:szCs w:val="22"/>
        </w:rPr>
        <w:t>Title VII – Sex Discrimination</w:t>
      </w:r>
      <w:r w:rsidRPr="002C452E">
        <w:rPr>
          <w:rFonts w:eastAsia="Calibri"/>
          <w:szCs w:val="22"/>
        </w:rPr>
        <w:t>, June 25, 1999,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(k)</w:t>
      </w:r>
      <w:r w:rsidRPr="002C452E">
        <w:rPr>
          <w:rFonts w:eastAsia="Calibri"/>
          <w:iCs/>
          <w:szCs w:val="22"/>
        </w:rPr>
        <w:tab/>
        <w:t>Mastering the Big Three Overlap: Effectively Managing ADA, Workers’ Comp and FMLA</w:t>
      </w:r>
      <w:r w:rsidRPr="002C452E">
        <w:rPr>
          <w:rFonts w:eastAsia="Calibri"/>
          <w:szCs w:val="22"/>
        </w:rPr>
        <w:t>, August 30, 1999,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Program Moderator, 15</w:t>
      </w:r>
      <w:r w:rsidRPr="002C452E">
        <w:rPr>
          <w:rFonts w:eastAsia="Calibri"/>
          <w:szCs w:val="22"/>
          <w:vertAlign w:val="superscript"/>
        </w:rPr>
        <w:t>th</w:t>
      </w:r>
      <w:r w:rsidRPr="002C452E">
        <w:rPr>
          <w:rFonts w:eastAsia="Calibri"/>
          <w:szCs w:val="22"/>
        </w:rPr>
        <w:t xml:space="preserve"> Annual NC/SC Labor &amp; Employment Law Seminar October 1999,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Program Chair and Moderator, Defense Research Institute’s (DRI) 24</w:t>
      </w:r>
      <w:r w:rsidRPr="002C452E">
        <w:rPr>
          <w:rFonts w:eastAsia="Calibri"/>
          <w:szCs w:val="22"/>
          <w:vertAlign w:val="superscript"/>
        </w:rPr>
        <w:t>th</w:t>
      </w:r>
      <w:r w:rsidRPr="002C452E">
        <w:rPr>
          <w:rFonts w:eastAsia="Calibri"/>
          <w:szCs w:val="22"/>
        </w:rPr>
        <w:t xml:space="preserve"> Annual Employment Law Seminar May 5, 2000;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(n)</w:t>
      </w:r>
      <w:r w:rsidRPr="002C452E">
        <w:rPr>
          <w:rFonts w:eastAsia="Calibri"/>
          <w:iCs/>
          <w:szCs w:val="22"/>
        </w:rPr>
        <w:tab/>
        <w:t xml:space="preserve">Emerging Trends in the FLSA After </w:t>
      </w:r>
      <w:r w:rsidRPr="002C452E">
        <w:rPr>
          <w:rFonts w:eastAsia="Calibri"/>
          <w:i/>
          <w:iCs/>
          <w:szCs w:val="22"/>
        </w:rPr>
        <w:t>Alden v. Maine</w:t>
      </w:r>
      <w:r w:rsidRPr="002C452E">
        <w:rPr>
          <w:rFonts w:eastAsia="Calibri"/>
          <w:szCs w:val="22"/>
        </w:rPr>
        <w:t>, May 5, 2000, DRI;</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(o)</w:t>
      </w:r>
      <w:r w:rsidRPr="002C452E">
        <w:rPr>
          <w:rFonts w:eastAsia="Calibri"/>
          <w:iCs/>
          <w:szCs w:val="22"/>
        </w:rPr>
        <w:tab/>
        <w:t xml:space="preserve">Avoid the Most Common and Surprising Legal Pitfalls in Your Reference Checking Practice, </w:t>
      </w:r>
      <w:r w:rsidRPr="002C452E">
        <w:rPr>
          <w:rFonts w:eastAsia="Calibri"/>
          <w:szCs w:val="22"/>
        </w:rPr>
        <w:t>June 14, 2000,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(p)</w:t>
      </w:r>
      <w:r w:rsidRPr="002C452E">
        <w:rPr>
          <w:rFonts w:eastAsia="Calibri"/>
          <w:iCs/>
          <w:szCs w:val="22"/>
        </w:rPr>
        <w:tab/>
        <w:t>Employment Laws: A Primer for Municipal Attorneys</w:t>
      </w:r>
      <w:r w:rsidRPr="002C452E">
        <w:rPr>
          <w:rFonts w:eastAsia="Calibri"/>
          <w:szCs w:val="22"/>
        </w:rPr>
        <w:t>, December 1, 2000, Municipal Association of SC;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(q)</w:t>
      </w:r>
      <w:r w:rsidRPr="002C452E">
        <w:rPr>
          <w:rFonts w:eastAsia="Calibri"/>
          <w:iCs/>
          <w:szCs w:val="22"/>
        </w:rPr>
        <w:tab/>
        <w:t>Exempt or Non-Exempt: Why Is the FLSA So Confusing and Legally Devastating if Your Classification is Wrong,</w:t>
      </w:r>
      <w:r w:rsidRPr="002C452E">
        <w:rPr>
          <w:rFonts w:eastAsia="Calibri"/>
          <w:szCs w:val="22"/>
        </w:rPr>
        <w:t xml:space="preserve"> September 17, 2001,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(r)</w:t>
      </w:r>
      <w:r w:rsidRPr="002C452E">
        <w:rPr>
          <w:rFonts w:eastAsia="Calibri"/>
          <w:iCs/>
          <w:szCs w:val="22"/>
        </w:rPr>
        <w:tab/>
        <w:t xml:space="preserve">Ethics of Mediation, Arbitration &amp; Negotiation, </w:t>
      </w:r>
      <w:r w:rsidRPr="002C452E">
        <w:rPr>
          <w:rFonts w:eastAsia="Calibri"/>
          <w:szCs w:val="22"/>
        </w:rPr>
        <w:t>Employment Law Section of the SC Bar November 30, 2001,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iCs/>
          <w:szCs w:val="22"/>
        </w:rPr>
      </w:pPr>
      <w:r w:rsidRPr="002C452E">
        <w:rPr>
          <w:rFonts w:eastAsia="Calibri"/>
          <w:iCs/>
          <w:szCs w:val="22"/>
        </w:rPr>
        <w:t>(s)</w:t>
      </w:r>
      <w:r w:rsidRPr="002C452E">
        <w:rPr>
          <w:rFonts w:eastAsia="Calibri"/>
          <w:iCs/>
          <w:szCs w:val="22"/>
        </w:rPr>
        <w:tab/>
        <w:t xml:space="preserve">The Very Basics of Labor and Employment Law, </w:t>
      </w:r>
      <w:r w:rsidRPr="002C452E">
        <w:rPr>
          <w:rFonts w:eastAsia="Calibri"/>
          <w:szCs w:val="22"/>
        </w:rPr>
        <w:t>October 21, 2002, South Carolina Workers’ Compensation Educational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(t)</w:t>
      </w:r>
      <w:r w:rsidRPr="002C452E">
        <w:rPr>
          <w:rFonts w:eastAsia="Calibri"/>
          <w:iCs/>
          <w:szCs w:val="22"/>
        </w:rPr>
        <w:tab/>
        <w:t xml:space="preserve">The Very Basics of Employment Policies, </w:t>
      </w:r>
      <w:r w:rsidRPr="002C452E">
        <w:rPr>
          <w:rFonts w:eastAsia="Calibri"/>
          <w:szCs w:val="22"/>
        </w:rPr>
        <w:t xml:space="preserve">October 25, 2002, S.C. Library Association/Southeastern Library Association Conference;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(u)</w:t>
      </w:r>
      <w:r w:rsidRPr="002C452E">
        <w:rPr>
          <w:rFonts w:eastAsia="Calibri"/>
          <w:iCs/>
          <w:szCs w:val="22"/>
        </w:rPr>
        <w:tab/>
        <w:t xml:space="preserve">Emerging Trends Under the Fair Labors Standards Act, </w:t>
      </w:r>
      <w:r w:rsidRPr="002C452E">
        <w:rPr>
          <w:rFonts w:eastAsia="Calibri"/>
          <w:szCs w:val="22"/>
        </w:rPr>
        <w:t>April 29, 2004, Defense Research Institute – Chicago, IL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 xml:space="preserve">(w) </w:t>
      </w:r>
      <w:r w:rsidRPr="002C452E">
        <w:rPr>
          <w:rFonts w:eastAsia="Calibri"/>
          <w:iCs/>
          <w:szCs w:val="22"/>
        </w:rPr>
        <w:tab/>
        <w:t xml:space="preserve">Employment Laws: A Primer for Municipal Attorneys, </w:t>
      </w:r>
      <w:r w:rsidRPr="002C452E">
        <w:rPr>
          <w:rFonts w:eastAsia="Calibri"/>
          <w:szCs w:val="22"/>
        </w:rPr>
        <w:t>December 2, 2005, Municipal Association of SC;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iCs/>
          <w:szCs w:val="22"/>
        </w:rPr>
      </w:pPr>
      <w:r w:rsidRPr="002C452E">
        <w:rPr>
          <w:rFonts w:eastAsia="Calibri"/>
          <w:iCs/>
          <w:szCs w:val="22"/>
        </w:rPr>
        <w:t xml:space="preserve">(x) </w:t>
      </w:r>
      <w:r w:rsidRPr="002C452E">
        <w:rPr>
          <w:rFonts w:eastAsia="Calibri"/>
          <w:iCs/>
          <w:szCs w:val="22"/>
        </w:rPr>
        <w:tab/>
        <w:t xml:space="preserve">Employment Law Update – What is New That Affects You, </w:t>
      </w:r>
      <w:r w:rsidRPr="002C452E">
        <w:rPr>
          <w:rFonts w:eastAsia="Calibri"/>
          <w:szCs w:val="22"/>
        </w:rPr>
        <w:t>April 19, 2007, Columbia Society for Human Resources Management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(y) </w:t>
      </w:r>
      <w:r w:rsidRPr="002C452E">
        <w:rPr>
          <w:rFonts w:eastAsia="Calibri"/>
          <w:szCs w:val="22"/>
        </w:rPr>
        <w:tab/>
        <w:t>The Nuts, Bolts, Screws and Washers of Employment Law, November 3, 2007, 23</w:t>
      </w:r>
      <w:r w:rsidRPr="002C452E">
        <w:rPr>
          <w:rFonts w:eastAsia="Calibri"/>
          <w:szCs w:val="22"/>
          <w:vertAlign w:val="superscript"/>
        </w:rPr>
        <w:t>rd</w:t>
      </w:r>
      <w:r w:rsidRPr="002C452E">
        <w:rPr>
          <w:rFonts w:eastAsia="Calibri"/>
          <w:szCs w:val="22"/>
        </w:rPr>
        <w:t xml:space="preserve"> Annual NC/SC Labor &amp; Employment Law Seminar;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(z) </w:t>
      </w:r>
      <w:r w:rsidRPr="002C452E">
        <w:rPr>
          <w:rFonts w:eastAsia="Calibri"/>
          <w:szCs w:val="22"/>
        </w:rPr>
        <w:tab/>
        <w:t>ERISA Remedies and Mediation February 25, 2008, Litigating ERISA Claims, NBI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 xml:space="preserve">(aa) </w:t>
      </w:r>
      <w:r w:rsidRPr="002C452E">
        <w:rPr>
          <w:rFonts w:eastAsia="Calibri"/>
          <w:iCs/>
          <w:szCs w:val="22"/>
        </w:rPr>
        <w:tab/>
        <w:t>The Nuts, Bolts, Screws and Washers of Employment Law Redux,</w:t>
      </w:r>
      <w:r w:rsidRPr="002C452E">
        <w:rPr>
          <w:rFonts w:eastAsia="Calibri"/>
          <w:szCs w:val="22"/>
        </w:rPr>
        <w:t xml:space="preserve"> May 21, 2008, Recent Developments in Employment and Labor Law, SC Bar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(bb) </w:t>
      </w:r>
      <w:r w:rsidRPr="002C452E">
        <w:rPr>
          <w:rFonts w:eastAsia="Calibri"/>
          <w:szCs w:val="22"/>
        </w:rPr>
        <w:tab/>
        <w:t>The E</w:t>
      </w:r>
      <w:bookmarkStart w:id="9" w:name="Verdatum"/>
      <w:bookmarkEnd w:id="9"/>
      <w:r w:rsidRPr="002C452E">
        <w:rPr>
          <w:rFonts w:eastAsia="Calibri"/>
          <w:szCs w:val="22"/>
        </w:rPr>
        <w:t>mployment Law Generalist – Navigating a Panoply of Laws, April 30, 2009, DRI Employment Law Seminar, DRI (45 minutes);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(cc) </w:t>
      </w:r>
      <w:r w:rsidRPr="002C452E">
        <w:rPr>
          <w:rFonts w:eastAsia="Calibri"/>
          <w:szCs w:val="22"/>
        </w:rPr>
        <w:tab/>
        <w:t>Employment Law Update: Part 1: A Review of Significant Case Law from U.S. Supreme Court and U.S. Court of Appeals (2010-2011), ExecuSummit, Sept. 20,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(dd) </w:t>
      </w:r>
      <w:r w:rsidRPr="002C452E">
        <w:rPr>
          <w:rFonts w:eastAsia="Calibri"/>
          <w:szCs w:val="22"/>
        </w:rPr>
        <w:tab/>
        <w:t>Harassment and Discrimination 101, USC business law class invited lecturer (3 times);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(ee) </w:t>
      </w:r>
      <w:r w:rsidRPr="002C452E">
        <w:rPr>
          <w:rFonts w:eastAsia="Calibri"/>
          <w:szCs w:val="22"/>
        </w:rPr>
        <w:tab/>
        <w:t>Winning at Mediation, July 24, 2015, SCDTAA;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(ff) </w:t>
      </w:r>
      <w:r w:rsidRPr="002C452E">
        <w:rPr>
          <w:rFonts w:eastAsia="Calibri"/>
          <w:szCs w:val="22"/>
        </w:rPr>
        <w:tab/>
        <w:t>A Pirate’s Parlay: What is New in Employment Law in 2017, moderator, 48</w:t>
      </w:r>
      <w:r w:rsidRPr="002C452E">
        <w:rPr>
          <w:rFonts w:eastAsia="Calibri"/>
          <w:szCs w:val="22"/>
          <w:vertAlign w:val="superscript"/>
        </w:rPr>
        <w:t>th</w:t>
      </w:r>
      <w:r w:rsidRPr="002C452E">
        <w:rPr>
          <w:rFonts w:eastAsia="Calibri"/>
          <w:szCs w:val="22"/>
        </w:rPr>
        <w:t xml:space="preserve"> Annual SE RIMS Conference (September 21,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(gg) </w:t>
      </w:r>
      <w:r w:rsidRPr="002C452E">
        <w:rPr>
          <w:rFonts w:eastAsia="Calibri"/>
          <w:szCs w:val="22"/>
        </w:rPr>
        <w:tab/>
        <w:t xml:space="preserve">Mediation, Settlement Agreements and Separation Agreements, July 27, 2018, Employment Law Essentials Program, SC Bar;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(hh) </w:t>
      </w:r>
      <w:r w:rsidRPr="002C452E">
        <w:rPr>
          <w:rFonts w:eastAsia="Calibri"/>
          <w:szCs w:val="22"/>
        </w:rPr>
        <w:tab/>
        <w:t>Mediation, Settlement Agreements and Separation Agreements, August 16, 2019, Employment Law Essentials Program,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A944B1"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Mr. Shuler reported that he has published the following:</w:t>
      </w:r>
    </w:p>
    <w:p w:rsidR="00CF224D" w:rsidRPr="002C452E" w:rsidRDefault="00CF224D" w:rsidP="00CF224D">
      <w:pPr>
        <w:ind w:left="1080" w:firstLine="0"/>
        <w:contextualSpacing/>
        <w:rPr>
          <w:rFonts w:eastAsia="Calibri"/>
          <w:szCs w:val="22"/>
        </w:rPr>
      </w:pPr>
      <w:r w:rsidRPr="002C452E">
        <w:rPr>
          <w:rFonts w:eastAsia="Calibri"/>
          <w:iCs/>
          <w:szCs w:val="22"/>
        </w:rPr>
        <w:t>(a)</w:t>
      </w:r>
      <w:r w:rsidRPr="002C452E">
        <w:rPr>
          <w:rFonts w:eastAsia="Calibri"/>
          <w:iCs/>
          <w:szCs w:val="22"/>
        </w:rPr>
        <w:tab/>
        <w:t xml:space="preserve">“Book Review: </w:t>
      </w:r>
      <w:r w:rsidRPr="002C452E">
        <w:rPr>
          <w:rFonts w:eastAsia="Calibri"/>
          <w:i/>
          <w:iCs/>
          <w:szCs w:val="22"/>
        </w:rPr>
        <w:t>Effective Legal Negotiations and Settlement</w:t>
      </w:r>
      <w:r w:rsidRPr="002C452E">
        <w:rPr>
          <w:rFonts w:eastAsia="Calibri"/>
          <w:iCs/>
          <w:szCs w:val="22"/>
        </w:rPr>
        <w:t xml:space="preserve"> by Charles B. Craver</w:t>
      </w:r>
      <w:r w:rsidRPr="002C452E">
        <w:rPr>
          <w:rFonts w:eastAsia="Calibri"/>
          <w:szCs w:val="22"/>
        </w:rPr>
        <w:t xml:space="preserve">,” 9 Am. J. Trial Advocacy 497 (1986); </w:t>
      </w:r>
    </w:p>
    <w:p w:rsidR="00CF224D" w:rsidRPr="002C452E" w:rsidRDefault="00CF224D" w:rsidP="00CF224D">
      <w:pPr>
        <w:ind w:left="108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Employment Discrimination and Other Employment-Related Claims after Burke: When Are Amounts Received Taxable</w:t>
      </w:r>
      <w:r w:rsidRPr="002C452E">
        <w:rPr>
          <w:rFonts w:eastAsia="Calibri"/>
          <w:szCs w:val="22"/>
        </w:rPr>
        <w:t>? 9 The Labor Lawyer 189 (1993);</w:t>
      </w:r>
    </w:p>
    <w:p w:rsidR="00CF224D" w:rsidRPr="002C452E" w:rsidRDefault="00CF224D" w:rsidP="00CF224D">
      <w:pPr>
        <w:widowControl w:val="0"/>
        <w:ind w:left="1080" w:firstLine="0"/>
        <w:contextualSpacing/>
        <w:rPr>
          <w:rFonts w:eastAsia="Calibri"/>
          <w:szCs w:val="22"/>
        </w:rPr>
      </w:pPr>
      <w:r w:rsidRPr="002C452E">
        <w:rPr>
          <w:rFonts w:eastAsia="Calibri"/>
          <w:szCs w:val="22"/>
        </w:rPr>
        <w:t>(c)</w:t>
      </w:r>
      <w:r w:rsidRPr="002C452E">
        <w:rPr>
          <w:rFonts w:eastAsia="Calibri"/>
          <w:szCs w:val="22"/>
        </w:rPr>
        <w:tab/>
        <w:t>“Burke Revisited: Taxation of Employment Related Damages,” 4 South Carolina Lawyer 23 (March/April 1993);</w:t>
      </w:r>
    </w:p>
    <w:p w:rsidR="00CF224D" w:rsidRPr="002C452E" w:rsidRDefault="00CF224D" w:rsidP="00CF224D">
      <w:pPr>
        <w:ind w:left="108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The Family and Medical Leave Act of 1993: The First Two Years</w:t>
      </w:r>
      <w:r w:rsidRPr="002C452E">
        <w:rPr>
          <w:rFonts w:eastAsia="Calibri"/>
          <w:szCs w:val="22"/>
        </w:rPr>
        <w:t>, 7 The South Carolina Policy Forum 34 (1996);</w:t>
      </w:r>
    </w:p>
    <w:p w:rsidR="00CF224D" w:rsidRPr="002C452E" w:rsidRDefault="00CF224D" w:rsidP="00CF224D">
      <w:pPr>
        <w:widowControl w:val="0"/>
        <w:ind w:left="108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Model Employee Policies for South Carolina Employers</w:t>
      </w:r>
      <w:r w:rsidRPr="002C452E">
        <w:rPr>
          <w:rFonts w:eastAsia="Calibri"/>
          <w:szCs w:val="22"/>
        </w:rPr>
        <w:t xml:space="preserve"> (S.C. Chamber of Commerce 1996) (eight editions before becoming an online publication);</w:t>
      </w:r>
    </w:p>
    <w:p w:rsidR="00CF224D" w:rsidRPr="002C452E" w:rsidRDefault="00CF224D" w:rsidP="00CF224D">
      <w:pPr>
        <w:ind w:left="1080" w:firstLine="0"/>
        <w:contextualSpacing/>
        <w:rPr>
          <w:rFonts w:eastAsia="Calibri"/>
          <w:szCs w:val="22"/>
        </w:rPr>
      </w:pPr>
      <w:r w:rsidRPr="002C452E">
        <w:rPr>
          <w:rFonts w:eastAsia="Calibri"/>
          <w:szCs w:val="22"/>
        </w:rPr>
        <w:t>(f)</w:t>
      </w:r>
      <w:r w:rsidRPr="002C452E">
        <w:rPr>
          <w:rFonts w:eastAsia="Calibri"/>
          <w:szCs w:val="22"/>
        </w:rPr>
        <w:tab/>
        <w:t xml:space="preserve">Contributing Author, </w:t>
      </w:r>
      <w:r w:rsidRPr="002C452E">
        <w:rPr>
          <w:rFonts w:eastAsia="Calibri"/>
          <w:i/>
          <w:szCs w:val="22"/>
        </w:rPr>
        <w:t>Labor and Employment Law for South Carolina Lawyers</w:t>
      </w:r>
      <w:r w:rsidRPr="002C452E">
        <w:rPr>
          <w:rFonts w:eastAsia="Calibri"/>
          <w:szCs w:val="22"/>
        </w:rPr>
        <w:t xml:space="preserve"> (S.C. Bar 2007) (all five editions);</w:t>
      </w:r>
    </w:p>
    <w:p w:rsidR="00CF224D" w:rsidRPr="002C452E" w:rsidRDefault="00CF224D" w:rsidP="00CF224D">
      <w:pPr>
        <w:ind w:left="1080" w:firstLine="0"/>
        <w:contextualSpacing/>
        <w:rPr>
          <w:rFonts w:eastAsia="Calibri"/>
          <w:szCs w:val="22"/>
        </w:rPr>
      </w:pPr>
      <w:r w:rsidRPr="002C452E">
        <w:rPr>
          <w:rFonts w:eastAsia="Calibri"/>
          <w:szCs w:val="22"/>
        </w:rPr>
        <w:t>(g)</w:t>
      </w:r>
      <w:r w:rsidRPr="002C452E">
        <w:rPr>
          <w:rFonts w:eastAsia="Calibri"/>
          <w:szCs w:val="22"/>
        </w:rPr>
        <w:tab/>
        <w:t xml:space="preserve">Contributing Author, </w:t>
      </w:r>
      <w:r w:rsidRPr="002C452E">
        <w:rPr>
          <w:rFonts w:eastAsia="Calibri"/>
          <w:i/>
          <w:szCs w:val="22"/>
        </w:rPr>
        <w:t>Jury Instructions for Employment Defense Litigators</w:t>
      </w:r>
      <w:r w:rsidRPr="002C452E">
        <w:rPr>
          <w:rFonts w:eastAsia="Calibri"/>
          <w:szCs w:val="22"/>
        </w:rPr>
        <w:t xml:space="preserve"> (DRI 2007);</w:t>
      </w:r>
    </w:p>
    <w:p w:rsidR="00CF224D" w:rsidRPr="002C452E" w:rsidRDefault="00CF224D" w:rsidP="00CF224D">
      <w:pPr>
        <w:ind w:left="1080" w:firstLine="0"/>
        <w:contextualSpacing/>
        <w:rPr>
          <w:rFonts w:eastAsia="Calibri"/>
          <w:szCs w:val="22"/>
        </w:rPr>
      </w:pPr>
      <w:r w:rsidRPr="002C452E">
        <w:rPr>
          <w:rFonts w:eastAsia="Calibri"/>
          <w:szCs w:val="22"/>
        </w:rPr>
        <w:t>(h)</w:t>
      </w:r>
      <w:r w:rsidRPr="002C452E">
        <w:rPr>
          <w:rFonts w:eastAsia="Calibri"/>
          <w:szCs w:val="22"/>
        </w:rPr>
        <w:tab/>
      </w:r>
      <w:r w:rsidRPr="002C452E">
        <w:rPr>
          <w:rFonts w:eastAsia="Calibri"/>
          <w:i/>
          <w:szCs w:val="22"/>
        </w:rPr>
        <w:t>Privacy Interests in Employment After Quon</w:t>
      </w:r>
      <w:r w:rsidRPr="002C452E">
        <w:rPr>
          <w:rFonts w:eastAsia="Calibri"/>
          <w:szCs w:val="22"/>
        </w:rPr>
        <w:t>, For The Defense 61 (June 2011) (co-authored with Michelle Clayton).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Shuler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rFonts w:eastAsia="Calibri"/>
          <w:szCs w:val="22"/>
        </w:rPr>
        <w:t xml:space="preserve">The Commission’s investigation of Mr. Shuler did not indicate any evidence of </w:t>
      </w:r>
      <w:r w:rsidRPr="002C452E">
        <w:rPr>
          <w:szCs w:val="22"/>
        </w:rPr>
        <w:t>a troubled financial status. Mr. Shuler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Shuler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Shuler reported that his rating by a legal rating organization, </w:t>
      </w:r>
      <w:r w:rsidRPr="002C452E">
        <w:rPr>
          <w:rFonts w:eastAsia="Calibri"/>
          <w:szCs w:val="22"/>
          <w:u w:val="single"/>
        </w:rPr>
        <w:t>Martindale-Hubbell</w:t>
      </w:r>
      <w:r w:rsidRPr="002C452E">
        <w:rPr>
          <w:rFonts w:eastAsia="Calibri"/>
          <w:szCs w:val="22"/>
        </w:rPr>
        <w:t>, is AV.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being listed by the following legal rating organizations as follows: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 </w:t>
      </w:r>
      <w:r w:rsidRPr="002C452E">
        <w:rPr>
          <w:rFonts w:eastAsia="Calibri"/>
          <w:szCs w:val="22"/>
        </w:rPr>
        <w:tab/>
        <w:t xml:space="preserve">2014 Distinguished Lawyer Award, South Carolina </w:t>
      </w:r>
      <w:r w:rsidRPr="002C452E">
        <w:rPr>
          <w:rFonts w:eastAsia="Calibri"/>
          <w:szCs w:val="22"/>
        </w:rPr>
        <w:tab/>
        <w:t>Bar, Employment and Labor Law Section;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(b) </w:t>
      </w:r>
      <w:r w:rsidRPr="002C452E">
        <w:rPr>
          <w:rFonts w:eastAsia="Calibri"/>
          <w:szCs w:val="22"/>
        </w:rPr>
        <w:tab/>
        <w:t xml:space="preserve">South Carolina Supreme Court, Certified Specialist, </w:t>
      </w:r>
      <w:r w:rsidRPr="002C452E">
        <w:rPr>
          <w:rFonts w:eastAsia="Calibri"/>
          <w:szCs w:val="22"/>
        </w:rPr>
        <w:tab/>
        <w:t>Employment and Labor Law, 1992-present;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 </w:t>
      </w:r>
      <w:r w:rsidRPr="002C452E">
        <w:rPr>
          <w:rFonts w:eastAsia="Calibri"/>
          <w:szCs w:val="22"/>
        </w:rPr>
        <w:tab/>
        <w:t xml:space="preserve">South Carolina Supreme Court, Certified Mediator, </w:t>
      </w:r>
      <w:r w:rsidRPr="002C452E">
        <w:rPr>
          <w:rFonts w:eastAsia="Calibri"/>
          <w:szCs w:val="22"/>
        </w:rPr>
        <w:tab/>
        <w:t>1999-present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 </w:t>
      </w:r>
      <w:r w:rsidRPr="002C452E">
        <w:rPr>
          <w:rFonts w:eastAsia="Calibri"/>
          <w:szCs w:val="22"/>
        </w:rPr>
        <w:tab/>
        <w:t xml:space="preserve">South Carolina Super Lawyers, Employment Law, </w:t>
      </w:r>
      <w:r w:rsidRPr="002C452E">
        <w:rPr>
          <w:rFonts w:eastAsia="Calibri"/>
          <w:szCs w:val="22"/>
        </w:rPr>
        <w:tab/>
        <w:t>2008-2020;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(f) </w:t>
      </w:r>
      <w:r w:rsidRPr="002C452E">
        <w:rPr>
          <w:rFonts w:eastAsia="Calibri"/>
          <w:szCs w:val="22"/>
        </w:rPr>
        <w:tab/>
        <w:t xml:space="preserve">Best Lawyers in America, Alternative Dispute </w:t>
      </w:r>
      <w:r w:rsidRPr="002C452E">
        <w:rPr>
          <w:rFonts w:eastAsia="Calibri"/>
          <w:szCs w:val="22"/>
        </w:rPr>
        <w:tab/>
        <w:t>Resolution, 2008-2016;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(g) </w:t>
      </w:r>
      <w:r w:rsidRPr="002C452E">
        <w:rPr>
          <w:rFonts w:eastAsia="Calibri"/>
          <w:szCs w:val="22"/>
        </w:rPr>
        <w:tab/>
        <w:t>Best Lawyers in America, Mediation, 2017-2020;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(h) </w:t>
      </w:r>
      <w:r w:rsidRPr="002C452E">
        <w:rPr>
          <w:rFonts w:eastAsia="Calibri"/>
          <w:szCs w:val="22"/>
        </w:rPr>
        <w:tab/>
        <w:t xml:space="preserve">Best Lawyers in America, Litigation: Labor and </w:t>
      </w:r>
      <w:r w:rsidRPr="002C452E">
        <w:rPr>
          <w:rFonts w:eastAsia="Calibri"/>
          <w:szCs w:val="22"/>
        </w:rPr>
        <w:tab/>
        <w:t>Employment, 2017-2020;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t>
      </w:r>
      <w:r w:rsidRPr="002C452E">
        <w:rPr>
          <w:rFonts w:eastAsia="Calibri"/>
          <w:szCs w:val="22"/>
        </w:rPr>
        <w:tab/>
        <w:t xml:space="preserve">Best Lawyers in America, Litigation: ERISA, 2017- </w:t>
      </w:r>
      <w:r w:rsidRPr="002C452E">
        <w:rPr>
          <w:rFonts w:eastAsia="Calibri"/>
          <w:szCs w:val="22"/>
        </w:rPr>
        <w:tab/>
        <w:t>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 </w:t>
      </w:r>
      <w:r w:rsidRPr="002C452E">
        <w:rPr>
          <w:rFonts w:eastAsia="Calibri"/>
          <w:szCs w:val="22"/>
        </w:rPr>
        <w:tab/>
        <w:t xml:space="preserve">Best Lawyers in America, Employee Benefits (ERISA) </w:t>
      </w:r>
      <w:r w:rsidRPr="002C452E">
        <w:rPr>
          <w:rFonts w:eastAsia="Calibri"/>
          <w:szCs w:val="22"/>
        </w:rPr>
        <w:tab/>
        <w:t>Law, 2014-2020;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(k) </w:t>
      </w:r>
      <w:r w:rsidRPr="002C452E">
        <w:rPr>
          <w:rFonts w:eastAsia="Calibri"/>
          <w:szCs w:val="22"/>
        </w:rPr>
        <w:tab/>
        <w:t>Best Lawyers in America, 2005-2020;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(l) </w:t>
      </w:r>
      <w:r w:rsidRPr="002C452E">
        <w:rPr>
          <w:rFonts w:eastAsia="Calibri"/>
          <w:szCs w:val="22"/>
        </w:rPr>
        <w:tab/>
        <w:t xml:space="preserve">Best Lawyers' 2020Columbia, SC Employee Benefits </w:t>
      </w:r>
      <w:r w:rsidRPr="002C452E">
        <w:rPr>
          <w:rFonts w:eastAsia="Calibri"/>
          <w:szCs w:val="22"/>
        </w:rPr>
        <w:tab/>
        <w:t>(ERISA) Law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 </w:t>
      </w:r>
      <w:r w:rsidRPr="002C452E">
        <w:rPr>
          <w:rFonts w:eastAsia="Calibri"/>
          <w:szCs w:val="22"/>
        </w:rPr>
        <w:tab/>
        <w:t xml:space="preserve">Best Lawyers' 2019 Columbia, SC Mediation “Lawyer </w:t>
      </w:r>
      <w:r w:rsidRPr="002C452E">
        <w:rPr>
          <w:rFonts w:eastAsia="Calibri"/>
          <w:szCs w:val="22"/>
        </w:rPr>
        <w:tab/>
        <w:t>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(n) </w:t>
      </w:r>
      <w:r w:rsidRPr="002C452E">
        <w:rPr>
          <w:rFonts w:eastAsia="Calibri"/>
          <w:szCs w:val="22"/>
        </w:rPr>
        <w:tab/>
        <w:t xml:space="preserve">Best Lawyers' 2018 Columbia, SC Employment Law - </w:t>
      </w:r>
      <w:r w:rsidRPr="002C452E">
        <w:rPr>
          <w:rFonts w:eastAsia="Calibri"/>
          <w:szCs w:val="22"/>
        </w:rPr>
        <w:tab/>
        <w:t>Management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 </w:t>
      </w:r>
      <w:r w:rsidRPr="002C452E">
        <w:rPr>
          <w:rFonts w:eastAsia="Calibri"/>
          <w:szCs w:val="22"/>
        </w:rPr>
        <w:tab/>
        <w:t xml:space="preserve">Best Lawyers' 2017 Columbia, SC Litigation - Labor </w:t>
      </w:r>
      <w:r w:rsidRPr="002C452E">
        <w:rPr>
          <w:rFonts w:eastAsia="Calibri"/>
          <w:szCs w:val="22"/>
        </w:rPr>
        <w:tab/>
        <w:t>and Employment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(p) </w:t>
      </w:r>
      <w:r w:rsidRPr="002C452E">
        <w:rPr>
          <w:rFonts w:eastAsia="Calibri"/>
          <w:szCs w:val="22"/>
        </w:rPr>
        <w:tab/>
        <w:t xml:space="preserve">Best Lawyers' 2016 Columbia, SC Litigation - ERISA </w:t>
      </w:r>
      <w:r w:rsidRPr="002C452E">
        <w:rPr>
          <w:rFonts w:eastAsia="Calibri"/>
          <w:szCs w:val="22"/>
        </w:rPr>
        <w:tab/>
        <w:t>"Lawyer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(q) </w:t>
      </w:r>
      <w:r w:rsidRPr="002C452E">
        <w:rPr>
          <w:rFonts w:eastAsia="Calibri"/>
          <w:szCs w:val="22"/>
        </w:rPr>
        <w:tab/>
        <w:t xml:space="preserve">Best Lawyers' 2015 Columbia, SC Employee Benefits </w:t>
      </w:r>
      <w:r w:rsidRPr="002C452E">
        <w:rPr>
          <w:rFonts w:eastAsia="Calibri"/>
          <w:szCs w:val="22"/>
        </w:rPr>
        <w:tab/>
        <w:t>(ERISA) Law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(r) </w:t>
      </w:r>
      <w:r w:rsidRPr="002C452E">
        <w:rPr>
          <w:rFonts w:eastAsia="Calibri"/>
          <w:szCs w:val="22"/>
        </w:rPr>
        <w:tab/>
        <w:t xml:space="preserve">Chambers USA: America’s Leading Lawyers for </w:t>
      </w:r>
      <w:r w:rsidRPr="002C452E">
        <w:rPr>
          <w:rFonts w:eastAsia="Calibri"/>
          <w:szCs w:val="22"/>
        </w:rPr>
        <w:tab/>
        <w:t>Business, Employment Law, 2007, 2012-2019.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the following military service: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3/22/77 – 9/29/80 (active duty); 9/30/80 – 10/23/86 (Individual Ready Reserve) United States Marine Corps; Captain; Honorable. See attached Appendix 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was admitted to the South Carolina Bar in 1986. He was also admitted to the Alabama Bar in 1983 and the Florida Bar in 1984.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szCs w:val="22"/>
        </w:rPr>
      </w:pPr>
      <w:r w:rsidRPr="002C452E">
        <w:rPr>
          <w:bCs/>
          <w:iCs/>
          <w:szCs w:val="22"/>
        </w:rPr>
        <w:t>Brown, Hudgens, Richardson, Whitfield &amp; Gillion – Mobile, Alabama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Associate in a 20-person defense litigation firm. Duties included all aspects of a civil litigation practice including trial and appellate work in state and federal court. Practice included insurance contract interpretation, property/arson litigation, and automobile accidents. (January 1983 to June 1984).</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bCs/>
          <w:szCs w:val="22"/>
          <w:u w:val="single"/>
        </w:rPr>
      </w:pPr>
      <w:r w:rsidRPr="002C452E">
        <w:rPr>
          <w:bCs/>
          <w:iCs/>
          <w:szCs w:val="22"/>
        </w:rPr>
        <w:t>Cooper, Mitch, Crawford, Kuykendall &amp; Whatley – Birmingham, Al</w:t>
      </w:r>
      <w:r w:rsidRPr="002C452E">
        <w:rPr>
          <w:bCs/>
          <w:szCs w:val="22"/>
        </w:rPr>
        <w:t>a</w:t>
      </w:r>
      <w:r w:rsidRPr="002C452E">
        <w:rPr>
          <w:bCs/>
          <w:iCs/>
          <w:szCs w:val="22"/>
        </w:rPr>
        <w:t>bama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 xml:space="preserve">Associate and then Partner in 13-person labor and employment law firm that primarily represented employees and unions. Involved in all aspects of a litigation practice including handling matters: in state and federal court; bankruptcy court; before the NLRB; and in arbitration. Primary practice areas: NLRA, LMRA, LMRDA, ADEA, FLSA, ERISA and Title VII. (June 1984 to December 1991). </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bCs/>
          <w:szCs w:val="22"/>
          <w:u w:val="single"/>
        </w:rPr>
      </w:pPr>
      <w:r w:rsidRPr="002C452E">
        <w:rPr>
          <w:bCs/>
          <w:iCs/>
          <w:szCs w:val="22"/>
        </w:rPr>
        <w:t>Quinn, Arndt, Patterson &amp; McIntosh –</w:t>
      </w:r>
      <w:r w:rsidRPr="002C452E">
        <w:rPr>
          <w:bCs/>
          <w:szCs w:val="22"/>
        </w:rPr>
        <w:t xml:space="preserve"> </w:t>
      </w:r>
      <w:r w:rsidRPr="002C452E">
        <w:rPr>
          <w:bCs/>
          <w:iCs/>
          <w:szCs w:val="22"/>
        </w:rPr>
        <w:t>Columbia, South Carolina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Associate in small general litigation firm. Primarily worked on matters I brought with me including two class action ERISA retiree benefits cases in which I represented the retiree class. Other litigation of note included defending large class action environmental case and obtaining defense verdict (second chair) in a case involving alleged negligent reference check. (January 2, 1992 to May 14, 1993).</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bCs/>
          <w:szCs w:val="22"/>
        </w:rPr>
      </w:pPr>
      <w:r w:rsidRPr="002C452E">
        <w:rPr>
          <w:bCs/>
          <w:iCs/>
          <w:szCs w:val="22"/>
        </w:rPr>
        <w:t>Turner, Padget, Graham &amp; Laney, P.A.</w:t>
      </w:r>
      <w:r w:rsidRPr="002C452E">
        <w:rPr>
          <w:bCs/>
          <w:szCs w:val="22"/>
        </w:rPr>
        <w:t xml:space="preserve"> – </w:t>
      </w:r>
      <w:r w:rsidRPr="002C452E">
        <w:rPr>
          <w:bCs/>
          <w:iCs/>
          <w:szCs w:val="22"/>
        </w:rPr>
        <w:t>Columbia, South Carolina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Associate then Shareholder in the Columbia office of approximately 80 lawyer firm. General employment law counseling to a wide range of employers. Litigation and counseling practice representing employers in state and federal courts in employment related matters and actions based on state law claims of retaliatory discharge, breach of a handbook and breach of a covenant not to compete. I was hired to develop an employment practice. During the period I was developing the practice, I handled foreclosures, collections, bankruptcies and other cases arising from the debtor/creditor relationship. Handled a number of insurance (life/disability/accidental death &amp; dismemberment) cases. Served as outside counsel for an institution of higher education and a charter school. Have mediated close to 600 cases. Member, Management Committee, 1998–2001; Team Leader, 1996-2003; employment</w:t>
      </w:r>
      <w:r w:rsidRPr="002C452E">
        <w:rPr>
          <w:b/>
          <w:bCs/>
          <w:szCs w:val="22"/>
        </w:rPr>
        <w:t xml:space="preserve"> </w:t>
      </w:r>
      <w:r w:rsidRPr="002C452E">
        <w:rPr>
          <w:bCs/>
          <w:szCs w:val="22"/>
        </w:rPr>
        <w:t>counsel the majority of the time for the firm, which was from May 17, 1993 to present. I have the authority to sign on all accounts, including trust accounts; however, the firm’s CFO actually handles the management of the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handled two criminal cases in my career: (1) an assault &amp; battery claim arising out of a workplace incident that was tried before a jury in Allendale Summary Court on August 13, 1997, which resulted in a defense verdict; (2) a criminal contempt proceeding in Tennessee state trial court in the early 1990s. The issue arose from the alleged violation of an injunction arising from picketing. I cannot tell you the parties or court 30 years later. I do remember I got a defense verdict. My only other “criminal” experience arises in the context of civil matters, Post-Conviction Relief (PCR).  I have handled at least five court-appointed PCRs, all of which “tried,” and at least one of which we took depositions and sought certiorari with the South Carolina Supreme Court. See Kinard v. Battle, No. 5:14-4391-BHH, 2016 U.S. Dist. LEXIS 35494 (D.S.C. Jan. 28, 2016), report and recommendation adopted, 2016 U.S. Dist. LEXIS 33617 (Mar. 16, 2016), appeal dismissed by, certificate of appealability denied, 2016 U.S. App. LEXIS 20615 (4th Cir. S.C., Nov. 17, 2016) (discussing the underlying issues in the PCR case in the context of a habeas corpus proceeding). All required me to learn criminal law to effectively represent my client.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should be clear from any review of my PDQ, I am a labor and employment lawyer by trade since 1984; however, civil litigation has always been at the center of my practice over the years although the form has changed over time. As a central part of my litigation practice, I have written innumerable briefs. Although I attended USC Law School for only one summer semester, I had the good fortune to have Professor Thomas Haggard for a writing credit. I learned more in that course that has helped me during my career than any other course I took in law school. I pride myself in my ability to research and write.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first associate position was with an insurance defense firm in Mobile, Alabama. During the year with the firm, I was able to second chair three federal court jury trials. I also tried my first solo jury trial, as well several bench trials in disputes under $5000.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While practicing with Cooper, Mitch in Alabama from June 1984 through December 1991, I represented plaintiffs, unions, and employees. This particular position presented a unique opportunity because the firm split after I accepted the job, but before I started. I was thrust into a federal court trial practice with only one year of experience. The first case I ever tried in South Carolina – before I ever moved here – was a four-day jury trial in federal court where I was lead counsel for the defendant union. See Smith v. Local 7898, United Steelworkers of America, 834 F.2d 93 (4th Cir. 1987). I tried 30+ arbitrations along with several jury and non-jury trials in Alabama, Tennessee, South Carolina, and Virginia during this period, not to mention trying untold cases before the NLRB and handling more injunction hearings than I care to remember. Because of the economic downturn in the 1980s, I even tried two employment-related cases in Bankruptcy Court, one in Tennessee and the other in Texas. I argued cases in the Alabama Supreme Court, and briefed or argued cases in the Fourth, Sixth and Eleventh Circuit Courts of Appeal during this period.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Since moving to my present firm in 1993, my practice has primarily included the representation of defendants/employers. Most employment cases result in either summary judgment or settlement. This, and the fact that most cases today are subject to mandatory mediation, has limited my opportunities to try cases recently.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handled every kind of employment case imaginable although my present practiced consists of approximately 50% ERISA cases, which are non-jury and are resolved by way of cross-briefs if not settled. Additionally, over the years I have routinely practiced in other areas of the law (unfair trade practices, bankruptcy, commercial litigation, debt collection and foreclosure, arson, director and officer liability, public entities).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r>
      <w:r w:rsidRPr="002C452E">
        <w:rPr>
          <w:rFonts w:eastAsia="Calibri"/>
          <w:bCs/>
          <w:szCs w:val="22"/>
        </w:rPr>
        <w:t>I have very few actual court appearances in the last five years. I have filed answers in more than 240 cases in the last five years, all of which were resolved by settlement (most) or motion. I can think of only three actual appearance in court for a hearing, one of which was for jury selection. That case settled on the courthouse steps. The last case I tried was in December 2014. Over the course of my career I have had more than 10 but less than 20 federal court jury trials.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r>
      <w:r w:rsidRPr="002C452E">
        <w:rPr>
          <w:rFonts w:eastAsia="Calibri"/>
          <w:bCs/>
          <w:szCs w:val="22"/>
        </w:rPr>
        <w:t xml:space="preserve">I have not tried any cases in State Court within the last five years. Most of my appearances during this period have been related to motion hearings, of which there have probably been more than 10 but not 20. Quite frankly, the last time I tried a state court jury trial was in 2004. I have tried non-jury matters but mostly these were in family court for TPR </w:t>
      </w:r>
      <w:r w:rsidRPr="002C452E">
        <w:rPr>
          <w:rFonts w:eastAsia="Calibri"/>
          <w:bCs/>
          <w:szCs w:val="22"/>
          <w:u w:val="single"/>
        </w:rPr>
        <w:t>See</w:t>
      </w:r>
      <w:r w:rsidRPr="002C452E">
        <w:rPr>
          <w:rFonts w:eastAsia="Calibri"/>
          <w:bCs/>
          <w:szCs w:val="22"/>
        </w:rPr>
        <w:t xml:space="preserve"> </w:t>
      </w:r>
      <w:bookmarkStart w:id="10" w:name="_Hlk44848717"/>
      <w:bookmarkStart w:id="11" w:name="_Hlk44848665"/>
      <w:r w:rsidRPr="002C452E">
        <w:rPr>
          <w:rFonts w:eastAsia="Calibri"/>
          <w:bCs/>
          <w:szCs w:val="22"/>
          <w:u w:val="single"/>
        </w:rPr>
        <w:t>SCDSS v. Sarah W</w:t>
      </w:r>
      <w:r w:rsidRPr="002C452E">
        <w:rPr>
          <w:rFonts w:eastAsia="Calibri"/>
          <w:bCs/>
          <w:szCs w:val="22"/>
        </w:rPr>
        <w:t xml:space="preserve">., 402 S.C. 324, 721 S.E.2d 739 (2013), </w:t>
      </w:r>
      <w:r w:rsidRPr="002C452E">
        <w:rPr>
          <w:rFonts w:eastAsia="Calibri"/>
          <w:bCs/>
          <w:szCs w:val="22"/>
          <w:u w:val="single"/>
        </w:rPr>
        <w:t>cert. denied</w:t>
      </w:r>
      <w:r w:rsidRPr="002C452E">
        <w:rPr>
          <w:rFonts w:eastAsia="Calibri"/>
          <w:bCs/>
          <w:szCs w:val="22"/>
        </w:rPr>
        <w:t>, 571 U.S. __ (October 7, 2013)</w:t>
      </w:r>
      <w:bookmarkEnd w:id="10"/>
      <w:r w:rsidRPr="002C452E">
        <w:rPr>
          <w:rFonts w:eastAsia="Calibri"/>
          <w:bCs/>
          <w:szCs w:val="22"/>
        </w:rPr>
        <w:t xml:space="preserve">) </w:t>
      </w:r>
      <w:bookmarkEnd w:id="11"/>
      <w:r w:rsidRPr="002C452E">
        <w:rPr>
          <w:rFonts w:eastAsia="Calibri"/>
          <w:bCs/>
          <w:szCs w:val="22"/>
        </w:rPr>
        <w:t>or PCR in Circuit Court. As with my federal court employment practice, most cases settled.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85%;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Shuler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75%.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provided that during the past five years, he most often served as lead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Shuler’s account of his five most significant litigated matters:</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bookmarkStart w:id="12" w:name="_Hlk44850263"/>
      <w:r w:rsidRPr="002C452E">
        <w:rPr>
          <w:i/>
          <w:szCs w:val="22"/>
        </w:rPr>
        <w:t>SCDSS v. Sarah W.</w:t>
      </w:r>
      <w:r w:rsidRPr="002C452E">
        <w:rPr>
          <w:szCs w:val="22"/>
        </w:rPr>
        <w:t xml:space="preserve">, 402 S.C. 324, 721 S.E.2d 739 (2013), </w:t>
      </w:r>
      <w:r w:rsidRPr="002C452E">
        <w:rPr>
          <w:szCs w:val="22"/>
          <w:u w:val="single"/>
        </w:rPr>
        <w:t>cert</w:t>
      </w:r>
      <w:r w:rsidRPr="002C452E">
        <w:rPr>
          <w:szCs w:val="22"/>
        </w:rPr>
        <w:t xml:space="preserve">. </w:t>
      </w:r>
      <w:r w:rsidRPr="002C452E">
        <w:rPr>
          <w:szCs w:val="22"/>
          <w:u w:val="single"/>
        </w:rPr>
        <w:t>denied</w:t>
      </w:r>
      <w:r w:rsidRPr="002C452E">
        <w:rPr>
          <w:szCs w:val="22"/>
        </w:rPr>
        <w:t>, 571 U.S. __ (October 7, 2013)</w:t>
      </w:r>
      <w:bookmarkEnd w:id="12"/>
      <w:r w:rsidRPr="002C452E">
        <w:rPr>
          <w:szCs w:val="22"/>
        </w:rPr>
        <w:t xml:space="preserve">. This was a court-appointed termination of parental rights case. I argued whether section 63-7-2570(8) of the South Carolina Code is unconstitutional when it is the only basis for the termination of parental rights. I lost 3-2 at the South Carolina Supreme Court. I felt that my client should not lose her parental rights solely based on the passage of time and, therefore, unsuccessfully sought certiorari at the United States Supreme Court. </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i/>
          <w:szCs w:val="22"/>
        </w:rPr>
        <w:t>Armistead v. Vernitron Corp.</w:t>
      </w:r>
      <w:r w:rsidRPr="002C452E">
        <w:rPr>
          <w:szCs w:val="22"/>
        </w:rPr>
        <w:t xml:space="preserve">, 944 F.2d 1287 (6th Cir. 1991) I was able the obtain lifetime insurance benefits for a class of retirees. The case has been cited 350 times. Issues included the application of equitable estoppel in the context of a collective bargaining agreement (union contract) and ERISA benefit plan, admission of extrinsic evidence, reformation, and the standard for awarding attorney’s fees in an ERISA cases. The case was mentioned by the Supreme Court in </w:t>
      </w:r>
      <w:r w:rsidRPr="002C452E">
        <w:rPr>
          <w:i/>
          <w:szCs w:val="22"/>
        </w:rPr>
        <w:t>M&amp;G Polymers, USA, LLC v. Tackett</w:t>
      </w:r>
      <w:r w:rsidRPr="002C452E">
        <w:rPr>
          <w:szCs w:val="22"/>
        </w:rPr>
        <w:t>, 574 U.S. 427 (2015).</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i/>
          <w:szCs w:val="22"/>
        </w:rPr>
        <w:t>MacPherson v. University of Montevallo</w:t>
      </w:r>
      <w:r w:rsidRPr="002C452E">
        <w:rPr>
          <w:szCs w:val="22"/>
        </w:rPr>
        <w:t>, 922 F.2d 766 (11</w:t>
      </w:r>
      <w:r w:rsidRPr="002C452E">
        <w:rPr>
          <w:szCs w:val="22"/>
          <w:vertAlign w:val="superscript"/>
        </w:rPr>
        <w:t>th</w:t>
      </w:r>
      <w:r w:rsidRPr="002C452E">
        <w:rPr>
          <w:szCs w:val="22"/>
        </w:rPr>
        <w:t xml:space="preserve"> Cir. 1991). This addressed the issue of disparate impact in ADEA cases, which at the time was a novel theory. Ultimately, the issue was resolved in </w:t>
      </w:r>
      <w:r w:rsidRPr="002C452E">
        <w:rPr>
          <w:i/>
          <w:szCs w:val="22"/>
        </w:rPr>
        <w:t>Smith v. City of Jackson</w:t>
      </w:r>
      <w:r w:rsidRPr="002C452E">
        <w:rPr>
          <w:szCs w:val="22"/>
        </w:rPr>
        <w:t xml:space="preserve">, 544 U.S. 228 (2005), which noted the </w:t>
      </w:r>
      <w:r w:rsidRPr="002C452E">
        <w:rPr>
          <w:szCs w:val="22"/>
          <w:u w:val="single"/>
        </w:rPr>
        <w:t>MacPherson</w:t>
      </w:r>
      <w:r w:rsidRPr="002C452E">
        <w:rPr>
          <w:szCs w:val="22"/>
        </w:rPr>
        <w:t xml:space="preserve"> decision in both the majority and concurring opinions. Also, this case addressed the concept of market forces as an explanation for wage discrepancy.</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i/>
          <w:szCs w:val="22"/>
        </w:rPr>
        <w:t>Carbis v. Transbulk System, et al.</w:t>
      </w:r>
      <w:r w:rsidRPr="002C452E">
        <w:rPr>
          <w:szCs w:val="22"/>
        </w:rPr>
        <w:t xml:space="preserve">, not reported (2004, tried in Richland County Circuit Court). I was able to obtain defense verdict in less than 30 minutes after a four-day trial. Claims pled against my clients were civil conspiracy, breach of fiduciary duty, misappropriation of trade secrets, breach of contract accompanied by fraudulent act, and tortious interference with contract. </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szCs w:val="22"/>
        </w:rPr>
        <w:t>Case name unknown. Case was tried in November 1988. It was tried in the Eastern District of Virginia a/k/a the Rocket Docket. It taught me about trial prep, organization for trial, and the use of exhibits. The methods I learned over 30 years ago I still use today although with the advent of courtroom technology some of it no longer applies. I obtained a directed verdict for my client. I remember the time and place of the case if not the name because while I was trying the case my wife learned she was pregnant.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Shuler’s account of five civil appeals he has personally handled:</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bookmarkStart w:id="13" w:name="_Hlk45974051"/>
      <w:r w:rsidRPr="002C452E">
        <w:rPr>
          <w:i/>
          <w:szCs w:val="22"/>
        </w:rPr>
        <w:t>SCDSS v. Sarah W</w:t>
      </w:r>
      <w:r w:rsidRPr="002C452E">
        <w:rPr>
          <w:szCs w:val="22"/>
        </w:rPr>
        <w:t>., 402 S.C. 324, 721 S.E.2d 739 (2013), cert. denied, 571 U.S. __ (October 7, 2013)</w:t>
      </w:r>
      <w:bookmarkEnd w:id="13"/>
      <w:r w:rsidRPr="002C452E">
        <w:rPr>
          <w:szCs w:val="22"/>
        </w:rPr>
        <w:t>;</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Armistead v. Vernitron Corp.</w:t>
      </w:r>
      <w:r w:rsidRPr="002C452E">
        <w:rPr>
          <w:szCs w:val="22"/>
        </w:rPr>
        <w:t>, 944 F.2d 1287 (6th Cir. 1991) (I tried the case and assisted on briefs in the Circuit Court);</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Smith v. Local 7898, United Steelworkers of America</w:t>
      </w:r>
      <w:r w:rsidRPr="002C452E">
        <w:rPr>
          <w:szCs w:val="22"/>
        </w:rPr>
        <w:t>, 834 F.2d 93 (4th Cir. 1987) (I tried the case and assisted on briefs in the Circuit Court);</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Heaitley v. Brittingham, Dial &amp; Jeffcoat</w:t>
      </w:r>
      <w:r w:rsidRPr="002C452E">
        <w:rPr>
          <w:szCs w:val="22"/>
        </w:rPr>
        <w:t xml:space="preserve">, 320 S.C. 466, 465 S.E.2d 763 (Ct. App. 1996), </w:t>
      </w:r>
      <w:r w:rsidRPr="002C452E">
        <w:rPr>
          <w:szCs w:val="22"/>
          <w:u w:val="single"/>
        </w:rPr>
        <w:t>cert. dismissed as improvidently granted</w:t>
      </w:r>
      <w:r w:rsidRPr="002C452E">
        <w:rPr>
          <w:szCs w:val="22"/>
        </w:rPr>
        <w:t>, 328 S.C. 23, 494. S.E.2d 429 (1997);</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Lewis v. Trustmark Ins. Co.</w:t>
      </w:r>
      <w:r w:rsidRPr="002C452E">
        <w:rPr>
          <w:szCs w:val="22"/>
        </w:rPr>
        <w:t>, 1999 U.S. App. Lexis 15746 (4th Cir. July 12, 1999).</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has not personally handled any criminal appeals.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Shuler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I have been a candidate for a United States Magistrate Judge for the District of South Carolina (2008, 2010, 2014, 2019). I have been selected for the interview (usually limited to 10) on three occasions but not selected.</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Shuler’s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Mr. Shuler to be “Well-Qualified” as to the evaluative criteria of ethical fitness, professional and academic ability, character, and reputation; and “Qualified” in the evaluative criteria of constitutional qualifications, physical health, mental stability, judicial temperament, and experience. The Committee noted, “Well qualified but lacking in criminal experiences.”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is married to Jane Opitz Shuler. He has one child.</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was a member of the following Bar and professional associations: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(a)</w:t>
      </w:r>
      <w:r w:rsidRPr="002C452E">
        <w:rPr>
          <w:rFonts w:eastAsia="Calibri"/>
          <w:bCs/>
          <w:szCs w:val="22"/>
        </w:rPr>
        <w:tab/>
        <w:t>Alabama State Bar (Member, 1983 – present); Labor and Employment Law Section (Member, 1984-1992; Board Member, 1991);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(b)</w:t>
      </w:r>
      <w:r w:rsidRPr="002C452E">
        <w:rPr>
          <w:rFonts w:eastAsia="Calibri"/>
          <w:bCs/>
          <w:szCs w:val="22"/>
        </w:rPr>
        <w:tab/>
        <w:t>Florida Bar (Member, 1984 –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(c)</w:t>
      </w:r>
      <w:r w:rsidRPr="002C452E">
        <w:rPr>
          <w:rFonts w:eastAsia="Calibri"/>
          <w:bCs/>
          <w:szCs w:val="22"/>
        </w:rPr>
        <w:tab/>
        <w:t>South Carolina Bar (Member, 1986 – present); Labor and Employment Law Section (Member, 1993-present; Officer, 1998-2006; Chair 2003); Employment and Labor Specialization Advisory Board (Member, 1999; Chair, 2000–2002; Member, 2009; Chair 2010 to 2014); Alternative Dispute Resolution Section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(e)</w:t>
      </w:r>
      <w:r w:rsidRPr="002C452E">
        <w:rPr>
          <w:rFonts w:eastAsia="Calibri"/>
          <w:bCs/>
          <w:szCs w:val="22"/>
        </w:rPr>
        <w:tab/>
        <w:t>DRI (formerly known as Defense Research Institute) (Member, 1997- present); Labor and Employment Law Committee (Program Chairperson, 2000; Co-Editor, The Job Description, 2001–2002; Committee Vice-Chair, 2002-2004; Committee Chair, 2004-2006);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(f)</w:t>
      </w:r>
      <w:r w:rsidRPr="002C452E">
        <w:rPr>
          <w:rFonts w:eastAsia="Calibri"/>
          <w:bCs/>
          <w:szCs w:val="22"/>
        </w:rPr>
        <w:tab/>
        <w:t>Richland County Bar Association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(g)</w:t>
      </w:r>
      <w:r w:rsidRPr="002C452E">
        <w:rPr>
          <w:rFonts w:eastAsia="Calibri"/>
          <w:bCs/>
          <w:szCs w:val="22"/>
        </w:rPr>
        <w:tab/>
        <w:t>South Carolina Defense Trial Attorneys Association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including more than the last five years because I believe it is my indicative of my service to the community outside of the legal profession.</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i/>
          <w:szCs w:val="22"/>
        </w:rPr>
      </w:pPr>
      <w:r w:rsidRPr="002C452E">
        <w:rPr>
          <w:rFonts w:eastAsia="Calibri"/>
          <w:i/>
          <w:szCs w:val="22"/>
        </w:rPr>
        <w:t xml:space="preserve">Eastminster Presbyterian Church </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Member of Diaconate; 1996-1997; Chair, Property Committee;</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Member of Session; 1999 – 2001; Chair, Personnel Committee; Chair, Long Term Transition Team;</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 xml:space="preserve">Member of Session; 2008 – 2010; Vice-Chair Long Term Transition Team; Chair, Personnel Committee; </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President, Susan McGahee Sunday School Class (1999 – 2005);</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Cub Scout Pack 10; Den Leader (1996, 1998);</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Boy Scout Troop 10; Assistant Scoutmaster (2001); Troop Committee Chairperson (2002-2007);</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Trinity Presbytery, Presbyterian Church U.S.A.</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Personnel Committee (member 2009 –2018; Chair 2013-2018);</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Homeowners Association of Lake Katharine, Inc</w:t>
      </w: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Member of Board of Directors 2002-2005; President 2004 –2005;</w:t>
      </w:r>
    </w:p>
    <w:p w:rsidR="00CF224D" w:rsidRPr="002C452E" w:rsidRDefault="00CF224D" w:rsidP="00CF224D">
      <w:pPr>
        <w:numPr>
          <w:ilvl w:val="0"/>
          <w:numId w:val="82"/>
        </w:numPr>
        <w:tabs>
          <w:tab w:val="num"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South Carolina Chapter of US Lacrosse</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Official – 2008 to 2018;</w:t>
      </w:r>
    </w:p>
    <w:p w:rsidR="00CF224D" w:rsidRPr="002C452E" w:rsidRDefault="00CF224D" w:rsidP="00CF224D">
      <w:pPr>
        <w:numPr>
          <w:ilvl w:val="0"/>
          <w:numId w:val="82"/>
        </w:numPr>
        <w:tabs>
          <w:tab w:val="num"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South Carolina Lacrosse Officials Association, Inc.</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Incorporator;</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Recording Secretary – 2008 to 2013;</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Treasurer – 2013 to 2018;</w:t>
      </w:r>
    </w:p>
    <w:p w:rsidR="00CF224D" w:rsidRPr="002C452E" w:rsidRDefault="00CF224D" w:rsidP="00CF224D">
      <w:pPr>
        <w:numPr>
          <w:ilvl w:val="0"/>
          <w:numId w:val="82"/>
        </w:numPr>
        <w:tabs>
          <w:tab w:val="num"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West Point Parents Club</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Member 2009 – 2013, Co-President, 2011-2012;</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U.S. Yorktown CV10-Association, Inc.</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Board Member</w:t>
      </w:r>
      <w:r w:rsidRPr="002C452E">
        <w:rPr>
          <w:rFonts w:eastAsia="Calibri"/>
          <w:i/>
          <w:szCs w:val="22"/>
        </w:rPr>
        <w:t xml:space="preserve"> </w:t>
      </w:r>
      <w:r w:rsidRPr="002C452E">
        <w:rPr>
          <w:rFonts w:eastAsia="Calibri"/>
          <w:szCs w:val="22"/>
        </w:rPr>
        <w:t>– 2013 to present.</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Shuler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greatest honor I have ever received as a lawyer came not from the various forms of recognition I have received, although to be honest the Distinguished Lawyer award from the Employment and Labor Law Section of the S.C. Bar is very special. Rather, it was a private note from a young lawyer whom I did know and to this day have never met in person,</w:t>
      </w:r>
      <w:r w:rsidRPr="002C452E">
        <w:rPr>
          <w:rFonts w:eastAsia="Calibri"/>
          <w:szCs w:val="22"/>
          <w:vertAlign w:val="superscript"/>
        </w:rPr>
        <w:footnoteReference w:id="1"/>
      </w:r>
      <w:r w:rsidRPr="002C452E">
        <w:rPr>
          <w:rFonts w:eastAsia="Calibri"/>
          <w:szCs w:val="22"/>
        </w:rPr>
        <w:t xml:space="preserve"> which I received after arguing</w:t>
      </w:r>
      <w:r w:rsidRPr="002C452E">
        <w:rPr>
          <w:rFonts w:eastAsia="Calibri"/>
          <w:i/>
          <w:szCs w:val="22"/>
        </w:rPr>
        <w:t xml:space="preserve"> SCDSS v. Sarah W.</w:t>
      </w:r>
      <w:r w:rsidRPr="002C452E">
        <w:rPr>
          <w:rFonts w:eastAsia="Calibri"/>
          <w:szCs w:val="22"/>
        </w:rPr>
        <w:t xml:space="preserve"> in the South Carolina Supreme Court as follows: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I had the pleasure of watching you argue an appointed TPR in the Supreme Court today, and I had to write you. Thank you for the first-hand lesson on what being a lawyer should be about, on advocacy, and on intensity. In my admittedly short time as a member of the bar, I have encountered far too many examples of what </w:t>
      </w:r>
      <w:r w:rsidRPr="002C452E">
        <w:rPr>
          <w:rFonts w:eastAsia="Calibri"/>
          <w:szCs w:val="22"/>
          <w:u w:val="single"/>
        </w:rPr>
        <w:t>not</w:t>
      </w:r>
      <w:r w:rsidRPr="002C452E">
        <w:rPr>
          <w:rFonts w:eastAsia="Calibri"/>
          <w:szCs w:val="22"/>
        </w:rPr>
        <w:t xml:space="preserve"> to do, how </w:t>
      </w:r>
      <w:r w:rsidRPr="002C452E">
        <w:rPr>
          <w:rFonts w:eastAsia="Calibri"/>
          <w:szCs w:val="22"/>
          <w:u w:val="single"/>
        </w:rPr>
        <w:t xml:space="preserve">not </w:t>
      </w:r>
      <w:r w:rsidRPr="002C452E">
        <w:rPr>
          <w:rFonts w:eastAsia="Calibri"/>
          <w:szCs w:val="22"/>
        </w:rPr>
        <w:t xml:space="preserve">to act, what </w:t>
      </w:r>
      <w:r w:rsidRPr="002C452E">
        <w:rPr>
          <w:rFonts w:eastAsia="Calibri"/>
          <w:szCs w:val="22"/>
          <w:u w:val="single"/>
        </w:rPr>
        <w:t>not</w:t>
      </w:r>
      <w:r w:rsidRPr="002C452E">
        <w:rPr>
          <w:rFonts w:eastAsia="Calibri"/>
          <w:szCs w:val="22"/>
        </w:rPr>
        <w:t xml:space="preserve"> to say. Thank you for restoring my faith in our profession and reminding me why I love the law. I hope that you know how much an impressionable, young lawyer appreciates you, wants to emulate you, and learned from you today. You are a modern day Atticus.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With many thanks and admiration…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 xml:space="preserve">The lawyer who argued </w:t>
      </w:r>
      <w:r w:rsidRPr="002C452E">
        <w:rPr>
          <w:rFonts w:eastAsia="Calibri"/>
          <w:i/>
          <w:szCs w:val="22"/>
        </w:rPr>
        <w:t>SCDSS v. Sarah W.</w:t>
      </w:r>
      <w:r w:rsidRPr="002C452E">
        <w:rPr>
          <w:rFonts w:eastAsia="Calibri"/>
          <w:szCs w:val="22"/>
        </w:rPr>
        <w:t xml:space="preserve"> is the person I will strive to be everyday as a judge: one well versed in the law but understanding that at the heart of any matter are the parties.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an officer in the United States Marine Corps. This provided me with the skill set of having to operate in an environment where reasoned, independent decision making is mandatory. A Judge conducts a number of proceedings, which require virtually instant reasoned judgment.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My background of having represented individuals, employees, employers, unions, benefit plans, corporations, educational institutions, government entities, not for profits, plaintiffs and defendants provides me with a unique perspective, probably unlike that of any other attorney in South Carolina. I do not have a lot of criminal experience but I can learn this area, just as I have learned so many other areas over the course of my career. If nominated by the JMSC, I will undertake several CLEs and observe trials (if cases are being tried) to better educate myself on the intricacies of criminal law and procedure.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At this point in my career, I have learned many things, but continually look forward to new legal challenges. I am not the same lawyer or person I was 37 years ago when I started. I hope and believe I have more wisdom. I sometimes tell a story regarding lawyer civility. When I was a young lawyer, I did not grant an extension to answer because my client did not want me to. It made the case very contentious – I can still you who the lawyer on the other side was even though it has been 35 years and I was practicing in Alabama at the time – for its duration. I learned something. I have never refused an extension since. More importantly, I have focused on trying to being civil and working with, not against, opposing counsel while fully representing my client. These things do not have to be mutually exclusive.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When I was a young lawyer I traveled all over the South, the Virgin Islands, and Puerto Rico representing one particular client. I could do it because I had an extremely supportive and understanding wife and no children.  I am at a place in time now where I can ride the circuit and sit wherever I might be directed for whatever period of time is needed because I still have that extremely supportive and understanding wife and my only child is grown.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Shuler is a sharp and impressive candidate with the respect of his peers and the community at-large.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Shuler qualified, but did not nominate him for election to Circuit Court, At-Large, Seat 12.</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Kate Whetstone Usry</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CF224D">
      <w:pPr>
        <w:tabs>
          <w:tab w:val="left" w:pos="720"/>
          <w:tab w:val="left" w:pos="1440"/>
          <w:tab w:val="left" w:pos="2880"/>
          <w:tab w:val="left" w:pos="3600"/>
          <w:tab w:val="right" w:pos="9360"/>
        </w:tabs>
        <w:ind w:left="5" w:firstLine="0"/>
        <w:contextualSpacing/>
        <w:rPr>
          <w:b/>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b/>
          <w:szCs w:val="22"/>
        </w:rPr>
      </w:pPr>
      <w:r>
        <w:rPr>
          <w:b/>
          <w:szCs w:val="22"/>
        </w:rPr>
        <w:t xml:space="preserve">Commission’s Findings: </w:t>
      </w:r>
      <w:r w:rsidR="00CF224D" w:rsidRPr="002C452E">
        <w:rPr>
          <w:b/>
          <w:szCs w:val="22"/>
        </w:rPr>
        <w:t>QUALIFIED,</w:t>
      </w:r>
      <w:r>
        <w:rPr>
          <w:b/>
          <w:szCs w:val="22"/>
        </w:rPr>
        <w:t xml:space="preserve"> </w:t>
      </w:r>
      <w:r w:rsidR="00CF224D" w:rsidRPr="002C452E">
        <w:rPr>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Ms. Usry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Ms. Usry was born in 1982. She is 38 years old and a resident of Columbia, South Carolina. Ms. Usry provided in her application that she has been a resident of South Carolina for at least the immediate past five years and has been a licensed attorney in South Carolina since 2007.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Ms. Usry.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made $121.23 in campaign expenditures, for stamps and printed materials.</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Ms. Usry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continued to participate in continuing legal education programs in private practice. Most recently, I had the opportunity to take part in the Trial Objections Continuing Legal Education program.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Below is a nonexclusive list of some of the presentations I have given for which I have records.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I spoke at the 2010 South Carolina Law Enforcement Victim’s Advocate Fall Conference in a program titled “Criminal Domestic Violence: The Law.”</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In 2011, I presented a lecture titled “Order of Protection: Issues and Enforcement” for the South Carolina Commission on Prosecution Coordination as part of their program titled “The Investigation and Prosecution of Criminal Domestic Violence.”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 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 At the 2012 South Carolina Solicitor’s Association Fall Conference, I presented to the victim advocates a program titled “An Introduction to Victim Rights and Victim Service Responsibility.”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(f) I made a presentation titled “Dating Violence: Addressing the Issues” at the 2013 South Carolina Solicitor’s Association Fall Conference.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(g) In 2020, I took part in the “The Art and Science of Trial Objections” for a South Carolina Bar Association CLE in which I played the role of a plaintiff’s attorney in a civil case.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Usry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Usry did not indicate any evidence of</w:t>
      </w:r>
      <w:r w:rsidRPr="002C452E">
        <w:rPr>
          <w:rFonts w:eastAsia="Calibri"/>
          <w:szCs w:val="22"/>
        </w:rPr>
        <w:t xml:space="preserve"> </w:t>
      </w:r>
      <w:r w:rsidRPr="002C452E">
        <w:rPr>
          <w:szCs w:val="22"/>
        </w:rPr>
        <w:t>a troubled financial status. Ms. Usry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Ms. Usry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was admitted to the South Carolina Bar in 2007.</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Law Clerk, The Honorable R. Knox McMahon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August 2007 – August 2008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As a law clerk, I was responsible for writing legal briefs and performing legal research, scheduling hearings, communicating with counsel regarding matters before 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Assistant Solicitor, Eleventh Judicial Circuit Solicitor’s Office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September 2007 – June 2019</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Over the course of my eleven-year journey as an Assistant Solicitor, I handled a large, rapidly evolving case list and routinely prepared cases for trial and tried cases to verdict.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Attorney, Whetstone, Perkins &amp; Fulda, LLC</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July 2019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In July of 2019, I entered private practice and joined the firm Whetstone, Perkins, and Fulda, LLC. During my time in private practice, I have had the opportunity to work on civil cases involving a wide range of complex issues. I have worked on cases involving 42 U.S.C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Ms. Usry further reported regarding her experience with the Circuit Court practice area:</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twenty cases over the past five years, and more during the six-year time period prior to that.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U.S.C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a civil case for trial that ultimately settled out of court, and I have participated in the trial of a civil case involving personal injuries suffered by our client.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While my experience with civil matters is not equal to my extensive criminal experience, I have spent a significant percentage of my time as a lawyer in court. The South Carolina 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the frequency of her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szCs w:val="22"/>
        </w:rPr>
      </w:pPr>
      <w:r w:rsidRPr="002C452E">
        <w:rPr>
          <w:szCs w:val="22"/>
        </w:rPr>
        <w:t>(a)</w:t>
      </w:r>
      <w:r w:rsidRPr="002C452E">
        <w:rPr>
          <w:szCs w:val="22"/>
        </w:rPr>
        <w:tab/>
        <w:t>Federal:</w:t>
      </w:r>
      <w:r w:rsidRPr="002C452E">
        <w:rPr>
          <w:szCs w:val="22"/>
        </w:rPr>
        <w:tab/>
        <w:t xml:space="preserve"> I have not yet personally argued in Federal Court, but I have made an appearance via filing.;</w:t>
      </w:r>
    </w:p>
    <w:p w:rsidR="00CF224D" w:rsidRPr="002C452E" w:rsidRDefault="00CF224D" w:rsidP="00CF224D">
      <w:pPr>
        <w:tabs>
          <w:tab w:val="left" w:pos="720"/>
          <w:tab w:val="left" w:pos="1440"/>
          <w:tab w:val="left" w:pos="2880"/>
          <w:tab w:val="left" w:pos="3600"/>
          <w:tab w:val="right" w:pos="9360"/>
        </w:tabs>
        <w:ind w:left="2880" w:firstLine="0"/>
        <w:contextualSpacing/>
        <w:rPr>
          <w:szCs w:val="22"/>
        </w:rPr>
      </w:pPr>
      <w:r w:rsidRPr="002C452E">
        <w:rPr>
          <w:szCs w:val="22"/>
        </w:rPr>
        <w:t>(b)</w:t>
      </w:r>
      <w:r w:rsidRPr="002C452E">
        <w:rPr>
          <w:szCs w:val="22"/>
        </w:rPr>
        <w:tab/>
        <w:t>State:</w:t>
      </w:r>
      <w:r w:rsidRPr="002C452E">
        <w:rPr>
          <w:szCs w:val="22"/>
        </w:rPr>
        <w:tab/>
      </w:r>
      <w:r w:rsidRPr="002C452E">
        <w:rPr>
          <w:szCs w:val="22"/>
        </w:rPr>
        <w:tab/>
        <w:t xml:space="preserve"> While employed with the Eleventh Judicial Circuit Solicitor’s Office between July of 2015 and July of 2019, I appeared in court every other week, and during those weeks, I appeared often. Since entering private practice, I have not appeared in court as often, but I have appeared a number of times for hearings and other 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15%;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85%;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Other:</w:t>
      </w:r>
      <w:r w:rsidRPr="002C452E">
        <w:rPr>
          <w:szCs w:val="22"/>
        </w:rPr>
        <w:tab/>
      </w:r>
      <w:r w:rsidRPr="002C452E">
        <w:rPr>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Ms. Usry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Jury:</w:t>
      </w:r>
      <w:r w:rsidRPr="002C452E">
        <w:rPr>
          <w:szCs w:val="22"/>
        </w:rPr>
        <w:tab/>
      </w:r>
      <w:r w:rsidRPr="002C452E">
        <w:rPr>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Non-jury:</w:t>
      </w:r>
      <w:r w:rsidRPr="002C452E">
        <w:rPr>
          <w:szCs w:val="22"/>
        </w:rPr>
        <w:tab/>
        <w:t>75%.</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Ms. Usry provided that during the past five years she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Ms. Usry’s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 </w:t>
      </w:r>
      <w:r w:rsidRPr="002C452E">
        <w:rPr>
          <w:i/>
          <w:szCs w:val="22"/>
        </w:rPr>
        <w:t>State v. Bennie Golston</w:t>
      </w:r>
      <w:r w:rsidRPr="002C452E">
        <w:rPr>
          <w:szCs w:val="22"/>
        </w:rPr>
        <w:t>, 732 S.E.2d 175, 399 S.C. 393 (Ct. App. 2012)</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w:t>
      </w:r>
      <w:r w:rsidRPr="002C452E">
        <w:rPr>
          <w:i/>
          <w:szCs w:val="22"/>
        </w:rPr>
        <w:t>Latara Brooks v. Gwendolyn Evette Green and Tracy Green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w:t>
      </w:r>
      <w:r w:rsidRPr="002C452E">
        <w:rPr>
          <w:i/>
          <w:szCs w:val="22"/>
        </w:rPr>
        <w:t>State v. Kevan D. Parker</w:t>
      </w:r>
      <w:r w:rsidRPr="002C452E">
        <w:rPr>
          <w:szCs w:val="22"/>
        </w:rPr>
        <w:t>, 2018-GS-32-00399 &amp; 400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(d) </w:t>
      </w:r>
      <w:r w:rsidRPr="002C452E">
        <w:rPr>
          <w:i/>
          <w:szCs w:val="22"/>
        </w:rPr>
        <w:t>State v. Michael Fulwiley</w:t>
      </w:r>
      <w:r w:rsidRPr="002C452E">
        <w:rPr>
          <w:szCs w:val="22"/>
        </w:rPr>
        <w:t>, 2016-GS-32-000670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these issues and how they must be procedurally presented and argued before the court made me a better advocate.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 Pro Se Defendant Trial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she has not personally handled any civil or criminal appeals.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Ms. Usry’s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ind w:left="720" w:firstLine="0"/>
        <w:contextualSpacing/>
        <w:rPr>
          <w:szCs w:val="22"/>
        </w:rPr>
      </w:pPr>
      <w:r w:rsidRPr="002C452E">
        <w:rPr>
          <w:szCs w:val="22"/>
        </w:rPr>
        <w:t>The Midlands Citizens Committee on Judicial Qualification found Ms. Usry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also noted that Ms. Usry was “well qualified with an excellent work ethic.”</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is married to Charles Edward Usry.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South Carolina Association of Justice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South Carolina Women Layers Association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 American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 Young Lawyers Association, Eleventh Judicial Circuit Representative, 2014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Junior League of Columbia</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Education and Development Chair, 2015 – 2016</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 xml:space="preserve">Placement Committee, Communications Council, </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ab/>
        <w:t>2016 – 2017</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Placement Committee, Finance Council, 2017 – 2018</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 xml:space="preserve">Placement Committee, Communications Council, </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ab/>
        <w:t>2018 – 2019</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 xml:space="preserve">Placement Committee, Community Council, </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ab/>
        <w:t>2019 – 2020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Trenholm Road United Methodist Church</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Member of the Missions Core Committee, 2019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2013 Recipient of the John R. Justice Community Leadership Award</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This honor is bestowed annually upon one prosecutor for outstanding community leadership and exemplary citizenship.</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Ms. Usry has an outstanding reputation as an accomplished trial attorney. They noted her suitable judicial temperament and knowledge of the law. The Commission also noted the reputation for congeniality that Ms. Usry enjoys among her colleagues.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Ms. Usry qualified, but did not nominate her for election to Circuit Court, At-Large, Seat 12.</w:t>
      </w:r>
    </w:p>
    <w:p w:rsidR="00CF224D" w:rsidRPr="002C452E" w:rsidRDefault="00CF224D" w:rsidP="00CF224D">
      <w:pPr>
        <w:ind w:firstLine="0"/>
        <w:contextualSpacing/>
        <w:jc w:val="left"/>
        <w:rPr>
          <w:szCs w:val="22"/>
        </w:rPr>
      </w:pPr>
    </w:p>
    <w:p w:rsidR="00CF224D" w:rsidRPr="002C452E" w:rsidRDefault="00A944B1" w:rsidP="00CF224D">
      <w:pPr>
        <w:keepNext/>
        <w:tabs>
          <w:tab w:val="left" w:pos="720"/>
          <w:tab w:val="left" w:pos="1440"/>
          <w:tab w:val="left" w:pos="2880"/>
          <w:tab w:val="left" w:pos="3600"/>
          <w:tab w:val="right" w:pos="9360"/>
        </w:tabs>
        <w:ind w:firstLine="0"/>
        <w:contextualSpacing/>
        <w:jc w:val="center"/>
        <w:rPr>
          <w:rFonts w:eastAsia="Calibri"/>
          <w:b/>
          <w:szCs w:val="22"/>
        </w:rPr>
      </w:pPr>
      <w:r>
        <w:rPr>
          <w:rFonts w:eastAsia="Calibri"/>
          <w:b/>
          <w:szCs w:val="22"/>
        </w:rPr>
        <w:br w:type="column"/>
      </w:r>
      <w:r w:rsidR="00CF224D" w:rsidRPr="002C452E">
        <w:rPr>
          <w:rFonts w:eastAsia="Calibri"/>
          <w:b/>
          <w:szCs w:val="22"/>
        </w:rPr>
        <w:t>S. Boyd Young</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A944B1" w:rsidP="00CF224D">
      <w:pPr>
        <w:tabs>
          <w:tab w:val="left" w:pos="720"/>
          <w:tab w:val="left" w:pos="1440"/>
          <w:tab w:val="left" w:pos="2880"/>
          <w:tab w:val="left" w:pos="3600"/>
          <w:tab w:val="right" w:pos="9360"/>
        </w:tabs>
        <w:ind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Young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was born in 1974. He is 46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Young.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Young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I have lectured and taught at the National Criminal Defense College annually since 2009. It is a two week trial advocacy program for all levels of experience.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 xml:space="preserve">Since 2007, I have taught at the National College of Capital Voir Dire except for 2019 when I was in trial.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 xml:space="preserve">In 2010 I founded a Public Defender training program for South Carolina and it has since been turned into a mandated training program for all new public defenders. I continue to teach and lecture there each year as my schedule permits.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I am on the National Association of Criminal Defense Attorneys, Capital Committee where I serve as Co-Chair and put on an annual continuing legal education seminar about capital defense.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In or around 2009, South Carolina Solicitors and Defense lawyers received a joint multi-million-dollar grant to host training programs for Capital cases. I managed the Defense training and over the course of three years we held multiple training events around the State. This was a joint effort to drive down South Carolina’s near 80% reversal rate for capital cases around the State.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Young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Young did not indicate any evidence of a troubled financial status. Mr. Young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Young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the following military service: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May 1993 – February 5, 1996. United States Navy, Midshipman, Honorable Discharge, February 5, 1996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was admitted to the South Carolina Bar in 1999.</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1999 - 2000 I was hired as a law clerk to A. Victor Rawl, Circuit Court Judge in Charleston, South Carolina. My duties included assisting Judge Rawl with both criminal and civil matters throughout South Carolina.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2000 - 2005 I left the clerkship to join the Charleston County Public Defender’s Office. I was an assistant Public Defender for five years and promoted to senior trial attorney prior to my departure. I handled all levels of criminal cases.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2005 - 2008 I left Charleston to join the newly formed Georgia Capital Defender Office in Atlanta where I handled trial level capital cases throughout the state of Georgia.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2008 - 2017 I returned to South Carolina to help form the Capital Trial Division of the South Carolina Commission on Indigent Defense. I was initially hired as the Deputy Director of the Office.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2017 - Present I serve as the Director of the Capital Defender Office. I supervise two attorneys and an administrative assistant. We handle trial level death penalty cases throughout the state and have been directly responsible for saving South Carolina well over $1 Million annually.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further reported regarding his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the Deputy and Director of the Capital Trial Division for the South Carolina Commission on Indigent Defense, I have been involved in every death penalty trial conducted in South Carolina in the past five years. I appeared before a Circuit Court judge at least on a monthly basis within those five years. Most recently I was lead counsel on the longest capital trial ever held in South Carolina, </w:t>
      </w:r>
      <w:r w:rsidRPr="002C452E">
        <w:rPr>
          <w:rFonts w:eastAsia="Calibri"/>
          <w:i/>
          <w:szCs w:val="22"/>
        </w:rPr>
        <w:t>State v. Timothy R. Jones, Jr.</w:t>
      </w:r>
      <w:r w:rsidRPr="002C452E">
        <w:rPr>
          <w:rFonts w:eastAsia="Calibri"/>
          <w:szCs w:val="22"/>
        </w:rPr>
        <w:t xml:space="preserve"> in Lexington County. While this case did result in a death sentence for Mr. Jones it also involved a host of forensic issues, including DNA and an Insanity Defense. In preparation for trial there were over one hundred pretrial motions litigated and a multi-state investigation conducted over the course of several years. Witnesses from all over the county had to be coordinated and brought in by the Defense and the State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several weeks of jury selection.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Throughout my career as a criminal defense attorney, I have handled every type of criminal case at all levels, from a parking ticket in Municipal Court to murder in General Sessions. I have also handled cases involving almost every type of defense, from mistaken identification to self-defense. I have also dealt with every type of forensic issue from multi-source DNA statistics to tire track comparisons.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civil court experience is mostly limited to quasi-criminal matters such as post-conviction relief and appeals from Magistrate Court. While my direct experience with civil matters is limited, capital cases often involve ancillary matters that must be dealt with, both for clients and their family members. I have dealt with these matters throughout my practice and I am always quick to review the rules and help guide people through the process.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versed in all aspects of the law - civil, criminal, appellate, domestic and administrative.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none</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monthly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97%;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Young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Young provided that during the past five years he most often served as chief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Young’s account of his five most significant litigated matters:</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Timothy R. Jones, Jr.</w:t>
      </w:r>
      <w:r w:rsidRPr="002C452E">
        <w:rPr>
          <w:szCs w:val="22"/>
        </w:rPr>
        <w:t xml:space="preserve"> This was a capital trial in Lexington, South Carolina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sometimes fail to protect our most vulnerable citizens and do not provide adequate services. While there were several open Department of Social Services investigations, Mr. Jones continued to spiral out of control and it eventually resulted in the killing of five innocent children. I was lead counsel for Mr. Jones and the experience was tremendously impactful on me, as a person and a lawyer.</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Kenneth Simons v. State</w:t>
      </w:r>
      <w:r w:rsidRPr="002C452E">
        <w:rPr>
          <w:szCs w:val="22"/>
        </w:rPr>
        <w:t>, 416 S.C. 584, 788 S.E.2d 220 (2016). This is a state Post Conviction Relief case in which I remain involved and it is currently pending in Dorchester County after reversal. This was a DNA case in which the Solicitor presented false DNA results implicating Mr. Simmons. This case is significant because it demonstrates the need for qualified experts on both sides of a case and shows the importance of attorneys being well educated on all matters that potentially impact their clients. Mr. Simmons has been incarcerated since 1997 and the victim’s family members have been waiting for justice for almost 25 years. Due to a lack of transparency by the State and a lack of knowledge by the Defense, there is no closure in sight for either Mr. Simmons or the victim’s family. I was specifically involved in deposing and questioning witnesses regarding the DNA issue.</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Todd Kohlhepp</w:t>
      </w:r>
      <w:r w:rsidRPr="002C452E">
        <w:rPr>
          <w:szCs w:val="22"/>
        </w:rPr>
        <w:t>. This is a 2017 case involving a serial killer from Spartanburg. He was charged with seven murders and the kidnapping and sexual assault of a woman found chained in a storage container on his property. This case is significant because it confirmed that early and adequate representation for indigent defendants often leads to a better outcome for all parties. Because my office was able to get involved early in the case, we ensured that Mr. Kohlhepp’s personal property went into a receivership, so that the victims in this case could recover at least some small part of their financial losses. Through the early cooperation of Mr. Kohlhepp and with the consent of the victims we were able to agree to a number of life without parole sentences for Mr. Kohlhepp saving the State of South Carolina significant expense and saving the victims further, unnecessary pain and hardship. I was lead counsel for Mr. Kohlhepp.</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Crystal Johnson</w:t>
      </w:r>
      <w:r w:rsidRPr="002C452E">
        <w:rPr>
          <w:szCs w:val="22"/>
        </w:rPr>
        <w:t>. This was a murder case out Spartanburg in 2016. Ms. Johnson was already in prison serving a sentence for child neglect. An investigator identified her as a suspect in a double murder that occurred shortly before she was sent to prison. A press conference was held where it was announced that the State intended to seek the death penalty. Once she was identified and warrants were drafted, I was able to get involved and investigate. My investigation led to the dismissal of all charges against Ms. Johnson and the identification of the actual murderer which I forwarded to the Solicitor’s Office. This case is important to show why a thorough investigation is necessary, how devastating a rush to judgement can be, and why attention to detail is crucial.</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John Edward Weik</w:t>
      </w:r>
      <w:r w:rsidRPr="002C452E">
        <w:rPr>
          <w:szCs w:val="22"/>
        </w:rPr>
        <w:t xml:space="preserve">. This was a 2016 death penalty retrial out of Dorchester County. Mr. Weik was originally tried and given a death sentence which was affirmed in 2004. However, trial counsel was found deficient for failing to investigate and present Mr. Weik’s extensive mental health history to the jury. </w:t>
      </w:r>
      <w:r w:rsidRPr="002C452E">
        <w:rPr>
          <w:i/>
          <w:szCs w:val="22"/>
        </w:rPr>
        <w:t>Weik v. State</w:t>
      </w:r>
      <w:r w:rsidRPr="002C452E">
        <w:rPr>
          <w:szCs w:val="22"/>
        </w:rPr>
        <w:t>, 409 S.C. 214, 761 S.E.2d 757 (2014). I was able to provide the Solicitor with proof that Mr. Weik was an un-medicated schizophrenic and we received a plea offer of life without parole for Mr. Weik, which he accepted, and the case was resolved. This case is significant because it demonstrates how the appointment of qualified counsel to death penalty cases helps prevent trying cases more than once. Multiple trials mean unnecessary expenditures of money and resources, as well as continued hardship on victims’ families. Ensuring judicious economy, case closure for victims and protection of clients’ rights should always be priorities.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he has not personally handled any civil or criminal appeals.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Young’s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reported Mr. Young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noted “concern of very limited civil 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is married to Laura W. Young.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was a member of the following Bar and professional associations:</w:t>
      </w:r>
    </w:p>
    <w:p w:rsidR="00CF224D" w:rsidRPr="002C452E" w:rsidRDefault="00CF224D" w:rsidP="00CF224D">
      <w:pPr>
        <w:numPr>
          <w:ilvl w:val="0"/>
          <w:numId w:val="95"/>
        </w:numPr>
        <w:tabs>
          <w:tab w:val="left" w:pos="720"/>
          <w:tab w:val="left" w:pos="1440"/>
          <w:tab w:val="left" w:pos="2880"/>
          <w:tab w:val="left" w:pos="3600"/>
          <w:tab w:val="right" w:pos="9360"/>
        </w:tabs>
        <w:ind w:firstLine="0"/>
        <w:contextualSpacing/>
        <w:jc w:val="left"/>
        <w:rPr>
          <w:szCs w:val="22"/>
        </w:rPr>
      </w:pPr>
      <w:r w:rsidRPr="002C452E">
        <w:rPr>
          <w:szCs w:val="22"/>
        </w:rPr>
        <w:t xml:space="preserve">South Carolina Association of Criminal Defense Lawyers </w:t>
      </w:r>
    </w:p>
    <w:p w:rsidR="00CF224D" w:rsidRPr="002C452E" w:rsidRDefault="00CF224D" w:rsidP="00CF224D">
      <w:pPr>
        <w:numPr>
          <w:ilvl w:val="0"/>
          <w:numId w:val="95"/>
        </w:numPr>
        <w:tabs>
          <w:tab w:val="left" w:pos="720"/>
          <w:tab w:val="left" w:pos="1440"/>
          <w:tab w:val="left" w:pos="2880"/>
          <w:tab w:val="left" w:pos="3600"/>
          <w:tab w:val="right" w:pos="9360"/>
        </w:tabs>
        <w:ind w:firstLine="0"/>
        <w:contextualSpacing/>
        <w:jc w:val="left"/>
        <w:rPr>
          <w:szCs w:val="22"/>
        </w:rPr>
      </w:pPr>
      <w:r w:rsidRPr="002C452E">
        <w:rPr>
          <w:szCs w:val="22"/>
        </w:rPr>
        <w:t>National Association of Criminal Defense Lawyers – Capital Trial Committee – Co-chair</w:t>
      </w:r>
    </w:p>
    <w:p w:rsidR="00CF224D" w:rsidRPr="002C452E" w:rsidRDefault="00CF224D" w:rsidP="00CF224D">
      <w:pPr>
        <w:numPr>
          <w:ilvl w:val="0"/>
          <w:numId w:val="95"/>
        </w:numPr>
        <w:tabs>
          <w:tab w:val="left" w:pos="720"/>
          <w:tab w:val="left" w:pos="1440"/>
          <w:tab w:val="left" w:pos="2880"/>
          <w:tab w:val="left" w:pos="3600"/>
          <w:tab w:val="right" w:pos="9360"/>
        </w:tabs>
        <w:ind w:firstLine="0"/>
        <w:contextualSpacing/>
        <w:jc w:val="left"/>
        <w:rPr>
          <w:szCs w:val="22"/>
        </w:rPr>
      </w:pPr>
      <w:r w:rsidRPr="002C452E">
        <w:rPr>
          <w:szCs w:val="22"/>
        </w:rPr>
        <w:t>South Carolina Public Defender Association – Board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provided that he was not a member of any civic, charitable, educational, social, or fraternal organization.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Young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had the great fortune of clerking for a judge that was respected by all parties on all matters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the most complex cases in South Carolina and maintained a case budget that ultimately saves the citizens of South Carolina money, while at the same time maintaining good relationships with opposing counsel. If selected, I feel that I will make a good addition to the bench.</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Young has had an impressive career and handled the most difficult of cases with great professionalism. The Commission noted the respect he has earned among his colleagues, including opposing counsel, while discharging his duties on behalf of the state.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Young qualified, but did not nominate him for election to Circuit Court, At-Large, Seat 12.</w:t>
      </w:r>
    </w:p>
    <w:p w:rsidR="00CF224D" w:rsidRPr="002C452E" w:rsidRDefault="00CF224D" w:rsidP="00CF224D">
      <w:pPr>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Robert “Rob” Rhoden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r w:rsidRPr="002C452E">
        <w:rPr>
          <w:rFonts w:eastAsia="Calibri"/>
          <w:b/>
          <w:szCs w:val="22"/>
        </w:rPr>
        <w:t>Commission’s Findings:</w:t>
      </w:r>
      <w:r w:rsidRPr="002C452E">
        <w:rPr>
          <w:rFonts w:eastAsia="Calibri"/>
          <w:b/>
          <w:szCs w:val="22"/>
        </w:rPr>
        <w:tab/>
        <w:t>QUALIFIED,</w:t>
      </w: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r w:rsidRPr="002C452E">
        <w:rPr>
          <w:rFonts w:eastAsia="Calibri"/>
          <w:b/>
          <w:szCs w:val="22"/>
        </w:rPr>
        <w:tab/>
      </w:r>
      <w:r w:rsidRPr="002C452E">
        <w:rPr>
          <w:rFonts w:eastAsia="Calibri"/>
          <w:b/>
          <w:szCs w:val="22"/>
        </w:rPr>
        <w:tab/>
      </w:r>
      <w:r w:rsidRPr="002C452E">
        <w:rPr>
          <w:rFonts w:eastAsia="Calibri"/>
          <w:b/>
          <w:szCs w:val="22"/>
        </w:rPr>
        <w:tab/>
      </w:r>
      <w:r w:rsidRPr="002C452E">
        <w:rPr>
          <w:rFonts w:eastAsia="Calibri"/>
          <w:b/>
          <w:szCs w:val="22"/>
        </w:rPr>
        <w:tab/>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Rhoden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was born in 1974. He is 46 years old and a resident of Spartanburg, South Carolina. Mr. Rhoden provided in his application that he has been a resident of South Carolina for at least the immediate past five years and has been a licensed attorney in South Carolina since 2001. He was also admitted to the Louisiana Bar in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Rhoden.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Rhoden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taught the following law</w:t>
      </w:r>
      <w:r w:rsidRPr="002C452E">
        <w:rPr>
          <w:rFonts w:eastAsia="Calibri"/>
          <w:szCs w:val="22"/>
        </w:rPr>
        <w:noBreakHyphen/>
        <w:t>related courses:</w:t>
      </w:r>
    </w:p>
    <w:p w:rsidR="00CF224D" w:rsidRPr="002C452E" w:rsidRDefault="00CF224D" w:rsidP="00CF224D">
      <w:pPr>
        <w:numPr>
          <w:ilvl w:val="0"/>
          <w:numId w:val="49"/>
        </w:numPr>
        <w:tabs>
          <w:tab w:val="left" w:pos="720"/>
          <w:tab w:val="left" w:pos="1440"/>
          <w:tab w:val="left" w:pos="2880"/>
          <w:tab w:val="left" w:pos="3600"/>
          <w:tab w:val="right" w:pos="9360"/>
        </w:tabs>
        <w:ind w:firstLine="0"/>
        <w:contextualSpacing/>
        <w:jc w:val="left"/>
        <w:rPr>
          <w:szCs w:val="22"/>
        </w:rPr>
      </w:pPr>
      <w:r w:rsidRPr="002C452E">
        <w:rPr>
          <w:szCs w:val="22"/>
        </w:rPr>
        <w:t>I have lectured in Spartanburg County at the “Law School for Non-Lawyers” program promoted by the South Carolina Bar on several occasions. I have lectured on the topics of Child Protection and Juvenile Justice.</w:t>
      </w:r>
    </w:p>
    <w:p w:rsidR="00CF224D" w:rsidRPr="002C452E" w:rsidRDefault="00CF224D" w:rsidP="00CF224D">
      <w:pPr>
        <w:numPr>
          <w:ilvl w:val="0"/>
          <w:numId w:val="49"/>
        </w:numPr>
        <w:tabs>
          <w:tab w:val="left" w:pos="720"/>
          <w:tab w:val="left" w:pos="1440"/>
          <w:tab w:val="left" w:pos="2880"/>
          <w:tab w:val="left" w:pos="3600"/>
          <w:tab w:val="right" w:pos="9360"/>
        </w:tabs>
        <w:ind w:firstLine="0"/>
        <w:contextualSpacing/>
        <w:jc w:val="left"/>
        <w:rPr>
          <w:szCs w:val="22"/>
        </w:rPr>
      </w:pPr>
      <w:r w:rsidRPr="002C452E">
        <w:rPr>
          <w:szCs w:val="22"/>
        </w:rPr>
        <w:t>I have lectured at USC Upstate on several occasions as a guest speaker in social work classes conducted by Professor Lynn McMillan.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published the following: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i/>
          <w:szCs w:val="22"/>
        </w:rPr>
        <w:t>Shadow, Light, &amp; Steel</w:t>
      </w:r>
      <w:r w:rsidRPr="002C452E">
        <w:rPr>
          <w:rFonts w:eastAsia="Calibri"/>
          <w:szCs w:val="22"/>
        </w:rPr>
        <w:t>, CreateSpace Publishing (2016) (not a legal text; a collection of fictional short stories, written as Robert Rhodes)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Rhoden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Rhoden did not indicate any evidence of a troubled financial status. Mr. Rhoden has handled his financial affairs responsibly.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Rhoden was punctual and attentive in his dealings with the Commission, and the Commission’s investigation did not reveal any problems with his diligence and industry.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is not rated by any legal rating organization.</w:t>
      </w:r>
    </w:p>
    <w:p w:rsidR="00CF224D" w:rsidRPr="002C452E" w:rsidRDefault="00CF224D" w:rsidP="00A944B1">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not served in the military.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never held public office</w:t>
      </w:r>
      <w:r w:rsidRPr="002C452E">
        <w:rPr>
          <w:rFonts w:eastAsia="Calibri"/>
          <w:b/>
          <w:szCs w:val="22"/>
        </w:rPr>
        <w: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appears to be physically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appears to be mentally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was admitted to the South Carolina Bar in 2001.</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A944B1">
      <w:pPr>
        <w:numPr>
          <w:ilvl w:val="0"/>
          <w:numId w:val="50"/>
        </w:numPr>
        <w:tabs>
          <w:tab w:val="left" w:pos="720"/>
          <w:tab w:val="left" w:pos="1440"/>
          <w:tab w:val="left" w:pos="2880"/>
          <w:tab w:val="left" w:pos="3600"/>
          <w:tab w:val="right" w:pos="9360"/>
        </w:tabs>
        <w:ind w:left="1080" w:firstLine="0"/>
        <w:contextualSpacing/>
        <w:rPr>
          <w:szCs w:val="22"/>
        </w:rPr>
      </w:pPr>
      <w:r w:rsidRPr="002C452E">
        <w:rPr>
          <w:szCs w:val="22"/>
        </w:rPr>
        <w:t xml:space="preserve">July 1999 - June 2000: Law Clerk, Louisiana Court of Appeals, Fourth Circuit (The Hon. Stephen R. Plotkin). Completed a one-year clerkship under a distinguished appellate judge, conducting research and drafting opinions for numerous cases (predominantly criminal). No administrative or financial responsibilities. </w:t>
      </w:r>
    </w:p>
    <w:p w:rsidR="00CF224D" w:rsidRPr="002C452E" w:rsidRDefault="00CF224D" w:rsidP="00A944B1">
      <w:pPr>
        <w:numPr>
          <w:ilvl w:val="0"/>
          <w:numId w:val="50"/>
        </w:numPr>
        <w:tabs>
          <w:tab w:val="left" w:pos="720"/>
          <w:tab w:val="left" w:pos="1440"/>
          <w:tab w:val="left" w:pos="2880"/>
          <w:tab w:val="left" w:pos="3600"/>
          <w:tab w:val="right" w:pos="9360"/>
        </w:tabs>
        <w:ind w:left="1080" w:firstLine="0"/>
        <w:contextualSpacing/>
        <w:rPr>
          <w:szCs w:val="22"/>
        </w:rPr>
      </w:pPr>
      <w:r w:rsidRPr="002C452E">
        <w:rPr>
          <w:szCs w:val="22"/>
        </w:rPr>
        <w:t>January 2001- December 2007: Assistant Solicitor, Seventh Judicial Circuit (The Hon. Harold W. “Trey” Gowdy, III). Prosecuted thousands of criminal charges in Spartanburg County in Magistrate Court, Family Court, Drug Court, and General Sessions Court. No financial responsibilities. Administrative responsibilities included constant caseload tracking and supervision/direction of an administrative assistant. My case specialization progressed as follows:</w:t>
      </w:r>
    </w:p>
    <w:p w:rsidR="00CF224D" w:rsidRPr="002C452E" w:rsidRDefault="00CF224D" w:rsidP="00A944B1">
      <w:pPr>
        <w:numPr>
          <w:ilvl w:val="0"/>
          <w:numId w:val="144"/>
        </w:numPr>
        <w:tabs>
          <w:tab w:val="left" w:pos="720"/>
          <w:tab w:val="left" w:pos="1440"/>
          <w:tab w:val="left" w:pos="2880"/>
          <w:tab w:val="left" w:pos="3600"/>
          <w:tab w:val="right" w:pos="9360"/>
        </w:tabs>
        <w:ind w:firstLine="0"/>
        <w:contextualSpacing/>
        <w:rPr>
          <w:szCs w:val="22"/>
        </w:rPr>
      </w:pPr>
      <w:r w:rsidRPr="002C452E">
        <w:rPr>
          <w:szCs w:val="22"/>
        </w:rPr>
        <w:t>2001-2003: domestic violence and drug offenses</w:t>
      </w:r>
    </w:p>
    <w:p w:rsidR="00CF224D" w:rsidRPr="002C452E" w:rsidRDefault="00CF224D" w:rsidP="00A944B1">
      <w:pPr>
        <w:numPr>
          <w:ilvl w:val="0"/>
          <w:numId w:val="144"/>
        </w:numPr>
        <w:tabs>
          <w:tab w:val="left" w:pos="720"/>
          <w:tab w:val="left" w:pos="1440"/>
          <w:tab w:val="left" w:pos="2880"/>
          <w:tab w:val="left" w:pos="3600"/>
          <w:tab w:val="right" w:pos="9360"/>
        </w:tabs>
        <w:ind w:firstLine="0"/>
        <w:contextualSpacing/>
        <w:rPr>
          <w:szCs w:val="22"/>
        </w:rPr>
      </w:pPr>
      <w:r w:rsidRPr="002C452E">
        <w:rPr>
          <w:szCs w:val="22"/>
        </w:rPr>
        <w:t>2003-2005: economic (“white collar”) crimes; Drug Court</w:t>
      </w:r>
    </w:p>
    <w:p w:rsidR="00CF224D" w:rsidRPr="002C452E" w:rsidRDefault="00CF224D" w:rsidP="00A944B1">
      <w:pPr>
        <w:numPr>
          <w:ilvl w:val="0"/>
          <w:numId w:val="144"/>
        </w:numPr>
        <w:tabs>
          <w:tab w:val="left" w:pos="720"/>
          <w:tab w:val="left" w:pos="1440"/>
          <w:tab w:val="left" w:pos="2880"/>
          <w:tab w:val="left" w:pos="3600"/>
          <w:tab w:val="right" w:pos="9360"/>
        </w:tabs>
        <w:ind w:firstLine="0"/>
        <w:contextualSpacing/>
        <w:rPr>
          <w:szCs w:val="22"/>
        </w:rPr>
      </w:pPr>
      <w:r w:rsidRPr="002C452E">
        <w:rPr>
          <w:szCs w:val="22"/>
        </w:rPr>
        <w:t>2005-2007: juvenile cases</w:t>
      </w:r>
    </w:p>
    <w:p w:rsidR="00CF224D" w:rsidRPr="002C452E" w:rsidRDefault="00CF224D" w:rsidP="00A944B1">
      <w:pPr>
        <w:numPr>
          <w:ilvl w:val="0"/>
          <w:numId w:val="50"/>
        </w:numPr>
        <w:tabs>
          <w:tab w:val="left" w:pos="720"/>
          <w:tab w:val="left" w:pos="1440"/>
          <w:tab w:val="left" w:pos="2880"/>
          <w:tab w:val="left" w:pos="3600"/>
          <w:tab w:val="right" w:pos="9360"/>
        </w:tabs>
        <w:ind w:left="1080" w:firstLine="0"/>
        <w:contextualSpacing/>
        <w:rPr>
          <w:szCs w:val="22"/>
        </w:rPr>
      </w:pPr>
      <w:r w:rsidRPr="002C452E">
        <w:rPr>
          <w:szCs w:val="22"/>
        </w:rPr>
        <w:t xml:space="preserve">January 2008 – present: Attorney III, South Carolina Department of Social Services (Spartanburg County). For the past eleven years, I have served as full-time, in-house counsel for Spartanburg County DSS. My practice has focused on representing the agency in child and elder welfare cases in Spartanburg Family Court. </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t xml:space="preserve">I have represented the agency in thousands of Family Court hearings: probable cause; motion; merits; permanency planning; termination of parental rights (TPR); and adoption, as well as domestic/private and juvenile cases that have actual or potential DSS involvement. </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t xml:space="preserve">Beginning around 2013, as the most senior attorney, I was given the newly created position of Managing Attorney, which made me responsible for supervision of our Legal unit in Spartanburg. In terms of financial responsibilities, I had to approve expenditures for transmission and approval by our regional or state office. In terms of administrative responsibilities, I became primarily responsible for the hiring and supervision of our attorneys, administrative assistants, and paralegals; managing the division of caseloads among attorneys and paralegals; orchestrating the priority and flow of cases on our dockets (“running court”); conducting in-house training for our casework staff; and maintaining good relationships with the numerous stakeholders in the child protection system, e.g., judges, guardians, defense attorneys, foster parents, and courthouse personnel. </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t>Also around 2012-13, due to a vacancy in the attorney position for Cherokee County, DSS leadership designated me to assume primary responsibility for continuing operations in Cherokee County while reorganizing and implementing best practices in that office. Eventually, the agency hired a full-time attorney to manage Cherokee County, and I trained and assisted him until he was fully capable of succeeding in that role. I am pleased that he still holds that position and that operations in Cherokee have continued to run smoothly.</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t>Around 2017, I transferred the management responsibilities of our office to Kathryn Walsh, a very competent attorney who now manages a prestigious firm in Greenville. This was a voluntary choice that afforded me more time to practice litigation and appellate work and offered Ms. Walsh additional management experience. I transitioned from Managing Attorney to Senior Trial Attorney and began handling the vast majority of our appellate cases. After Ms. Walsh entered private practice around 2018, I assumed the role of Managing Attorney again until Jon Neal assumed that role in 2019. I helped him transition into that role and have continued to assist him in running one of the state’s busiest DSS legal offices.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further reported regarding his experience with the Family Court practice area:</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Divorce and equitable division: I have participated in numerous domestic proceedings in which DSS has actual or potential involvement. These experiences include temporary hearings, settlement hearings, contested hearings, mediations, and depositions. Accordingly, I am familiar with these proceedings and the issues involved. I understand that, if there is one area of my Family Court experience that is less robust than others, it is this one; and I will redouble my efforts to study and master these issues in the months to come through resources such as the rules and statutes; case law; and conversations with judges and experienced domestic attorneys.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Child custody: Custody is a central issue in almost every DSS case. And again, I have participated in numerous, private custody cases in which DSS was a third-party. The Family Court always aspires to act in “the best interest of the child.” A multitude of case-specific facts and circumstances influence that determination, but we must always answer two questions: (1) Is the child safe—or what must be done to effect safety now?; and (2) What must be done in order to give the child the best chance to become a healthy, happy, and successful member of our community, preferably with his or her family members? I am intimately familiar with these overarching concepts of safety and positive permanency; with the reality that the various parties in a case often have differing or contradictory ideas as to what is best for a child; and with the role of the judge in listening to the parties’ perspectives and crafting an outcome for the child and family that gives them the best chance to move forward, preferably in a mutually supportive way.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Adoption: I have been present at a number of adoption hearings, which are likely the best and most joyful of all Family Court hearings. I have not initiated any adoption proceedings myself; however, I have participated in TPR trials and appeals (and been present at relinquishments of parental rights) to make children legally free for adoption. I have often worked alongside and consulted adoption attorneys in our cases because often, for example, foster parents will hire their own attorney to amplify their voice and hopefully expedite the adoption process. I am familiar with the checklists and confidential reports that Family Court judges consider in order to ensure that everything is proper before entering a final order of adoption.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Abuse and neglect: Representing DSS in abuse and neglect cases has been my career and specialization these past eleven years. I believe I have handled every kind of DSS case: physical abuse; excessive corporal punishment; mental injury; neglect through deprivation; neglect though drug addiction; educational neglect; domestic violence; medical child abuse (Munchausen Syndrome); sexual abuse; abandonment; and more. I have handled TPR cases and appeals, most of which involve TPR rulings. As Managing Attorney and Senior Trial Attorney, I have also spent many hours discussing these cases with colleagues, assisting them, and watching their hearings. Given the high volume of cases in Spartanburg County, there is a fair chance that I have handled and witnessed as many of these cases as any other attorney in the state in the past decade.</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Juvenile justice: I was the primary Assistant Solicitor for juvenile cases in Spartanburg County between 2005-2007. (I also handled many juvenile dockets in Cherokee County.) I handled every step of incoming juvenile cases. I screened new referrals and diverted less serious charges to our Arbitration or Pre-Trial Intervention programs. I attended multi-disciplinary staffings with members of the Department of Juvenile Justice (DJJ) and other agencies in order to prepare for court and discuss appropriate recommendations for each child. I “ran court” every Tuesday during that time period, representing the State (and with it victims and law enforcement officers) at numerous adjudicatory (i.e., guilty pleas and trials) and dispositional hearings. I handled every kind of juvenile matter, from truancy and shoplifting to armed robbery and criminal sexual conduct. As the father of kids who are absolutely wonderful but still subject to inexperience and immaturity, I fully embrace a juvenile justice system that is primarily focused on moving forward—on rehabilitation and restorative justice that improve the child’s judgment and empathy so that he or she can learn from mistakes and mature into a successful member of our community. While this focus can and should be on the juvenile, it must also acknowledge the expectations of the victim, law enforcement officers, and community in order to seek a full restoration and illuminate a path forward for all.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Frequency of appearances: Excluding chambers weeks and vacations, I have appeared before Family Court judges every week for the past five (5) years (and more). The Spartanburg Family Court typically hears DSS cases on Monday afternoons, Thursdays, and every other Friday morning. It hears DSS TPR cases every other Wednesday. As stated, I also often appear in Family Court on private/domestic actions. In my career, I am confident that I have appeared before more than fifty (50) Family Court judges.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I have not practiced in federal court;</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I am constantly in Family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To clarify, my practice is almost exclusively DSS actions (including appellate matters) and domestic actions with DSS involvement. Sometimes, there is crossover with juvenile or General Sessions cases; and on rare occasions there is crossover with vulnerable adults with Probate Court matters, as well as administrative hearings (e.g. foster parents might appeal an action as to their licensing or a child’s placement).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Rhoden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provided that during the past five years he most often served as sole counsel. Most often sole counsel, but I have served in the other roles on occasion, e.g. when assisting a less experienced attorney.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Rhoden’s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Jobst v. Jobst</w:t>
      </w:r>
      <w:r w:rsidRPr="002C452E">
        <w:rPr>
          <w:rFonts w:eastAsia="Calibri"/>
          <w:szCs w:val="22"/>
        </w:rPr>
        <w:t xml:space="preserve">, 424 S.C. 64 (S.C. App. 2018): complex, hybrid private-DSS action; first case to interpret and discuss the applicability of Section 63-3-550 (granting broad standing rights to persons filing actions with respect to abused or neglected children).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SCDSS v. Kirk</w:t>
      </w:r>
      <w:r w:rsidRPr="002C452E">
        <w:rPr>
          <w:rFonts w:eastAsia="Calibri"/>
          <w:szCs w:val="22"/>
        </w:rPr>
        <w:t xml:space="preserve">, 2017-DR-42-2193 (removal) and 2018-DR-42-3177 (TPR): the removal was a two-and-a-half-day trial centering on possibly the most graphic sexual abuse allegations the presiding judge recalled; the TPR freed two children for adoption.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SCDSS v. Kennington</w:t>
      </w:r>
      <w:r w:rsidRPr="002C452E">
        <w:rPr>
          <w:rFonts w:eastAsia="Calibri"/>
          <w:szCs w:val="22"/>
        </w:rPr>
        <w:t>, 2014-DR-42-1131: complex removal case centering on allegations of medical child abuse (Munchausen Syndrome) of a fragile child.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SCDSS v. Artison</w:t>
      </w:r>
      <w:r w:rsidRPr="002C452E">
        <w:rPr>
          <w:rFonts w:eastAsia="Calibri"/>
          <w:szCs w:val="22"/>
        </w:rPr>
        <w:t>, 2014-DR-42-2921: hotly contested, two-day TPR trial that freed four children for adoption.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SCDSS v. [Jane Doe]</w:t>
      </w:r>
      <w:r w:rsidRPr="002C452E">
        <w:rPr>
          <w:rFonts w:eastAsia="Calibri"/>
          <w:szCs w:val="22"/>
        </w:rPr>
        <w:t xml:space="preserve"> 2017-DR-42-1490: complex neglect case involving the surviving siblings of a deceased child. This is still open as a permanency planning case, and a TPR case is pending; therefore, I have inserted a pseudonym.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Rhoden’s account of five civil appeals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Jobst v. Jobst</w:t>
      </w:r>
      <w:r w:rsidRPr="002C452E">
        <w:rPr>
          <w:rFonts w:eastAsia="Calibri"/>
          <w:szCs w:val="22"/>
        </w:rPr>
        <w:t xml:space="preserve">, 424 S.C. 64 (S.C. App. 2018)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SCDSS v. Bright</w:t>
      </w:r>
      <w:r w:rsidRPr="002C452E">
        <w:rPr>
          <w:rFonts w:eastAsia="Calibri"/>
          <w:szCs w:val="22"/>
        </w:rPr>
        <w:t xml:space="preserve">, Unpublished Opinion 2017-UP-293 (S.C. App., July 10, 2017)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SCDSS v. Morgan</w:t>
      </w:r>
      <w:r w:rsidRPr="002C452E">
        <w:rPr>
          <w:rFonts w:eastAsia="Calibri"/>
          <w:szCs w:val="22"/>
        </w:rPr>
        <w:t>, Unpublished Opinion 2019-UP-097 (S.C. App., Feb. 27,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SCDSS v. Sibrian-Pineda</w:t>
      </w:r>
      <w:r w:rsidRPr="002C452E">
        <w:rPr>
          <w:rFonts w:eastAsia="Calibri"/>
          <w:szCs w:val="22"/>
        </w:rPr>
        <w:t>, Unpublished Opinion 2019-UP-130, S.C. App. April 4,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SCDSS v. Kelly D.</w:t>
      </w:r>
      <w:r w:rsidRPr="002C452E">
        <w:rPr>
          <w:rFonts w:eastAsia="Calibri"/>
          <w:szCs w:val="22"/>
        </w:rPr>
        <w:t>, Unpublished Opinion 2020-UP-107 (S.C. App., April 9,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Rhoden’s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Rhoden to be “Qualified” in the evaluative criteria of constitutional qualifications, physical health, and mental stability; and “Well Qualified” in the evaluative criteria of ethical fitness, professional and academic ability, character, experience, reputation and judicial temperament. The Committee had no further comments noted on the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is married to Laura Barbas Rhoden.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Spartanburg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provided that he was a member of the following civic, charitable, educational, social, or fraternal organizations:</w:t>
      </w:r>
    </w:p>
    <w:p w:rsidR="00CF224D" w:rsidRPr="002C452E" w:rsidRDefault="00CF224D" w:rsidP="00CF224D">
      <w:pPr>
        <w:numPr>
          <w:ilvl w:val="0"/>
          <w:numId w:val="53"/>
        </w:numPr>
        <w:tabs>
          <w:tab w:val="left" w:pos="720"/>
          <w:tab w:val="left" w:pos="1440"/>
          <w:tab w:val="left" w:pos="2880"/>
          <w:tab w:val="left" w:pos="3600"/>
          <w:tab w:val="right" w:pos="9360"/>
        </w:tabs>
        <w:ind w:firstLine="0"/>
        <w:contextualSpacing/>
        <w:jc w:val="left"/>
        <w:rPr>
          <w:szCs w:val="22"/>
        </w:rPr>
      </w:pPr>
      <w:r w:rsidRPr="002C452E">
        <w:rPr>
          <w:szCs w:val="22"/>
        </w:rPr>
        <w:t>St. Matthew’s Episcopal Church, Lector</w:t>
      </w:r>
    </w:p>
    <w:p w:rsidR="00CF224D" w:rsidRPr="002C452E" w:rsidRDefault="00CF224D" w:rsidP="00CF224D">
      <w:pPr>
        <w:numPr>
          <w:ilvl w:val="0"/>
          <w:numId w:val="53"/>
        </w:numPr>
        <w:tabs>
          <w:tab w:val="left" w:pos="720"/>
          <w:tab w:val="left" w:pos="1440"/>
          <w:tab w:val="left" w:pos="2880"/>
          <w:tab w:val="left" w:pos="3600"/>
          <w:tab w:val="right" w:pos="9360"/>
        </w:tabs>
        <w:ind w:firstLine="0"/>
        <w:contextualSpacing/>
        <w:jc w:val="left"/>
        <w:rPr>
          <w:szCs w:val="22"/>
        </w:rPr>
      </w:pPr>
      <w:r w:rsidRPr="002C452E">
        <w:rPr>
          <w:szCs w:val="22"/>
        </w:rPr>
        <w:t>Carolina FC, coach/assistant coach</w:t>
      </w:r>
    </w:p>
    <w:p w:rsidR="00CF224D" w:rsidRPr="002C452E" w:rsidRDefault="00CF224D" w:rsidP="00CF224D">
      <w:pPr>
        <w:numPr>
          <w:ilvl w:val="0"/>
          <w:numId w:val="53"/>
        </w:numPr>
        <w:tabs>
          <w:tab w:val="left" w:pos="720"/>
          <w:tab w:val="left" w:pos="1440"/>
          <w:tab w:val="left" w:pos="2880"/>
          <w:tab w:val="left" w:pos="3600"/>
          <w:tab w:val="right" w:pos="9360"/>
        </w:tabs>
        <w:ind w:firstLine="0"/>
        <w:contextualSpacing/>
        <w:jc w:val="left"/>
        <w:rPr>
          <w:szCs w:val="22"/>
        </w:rPr>
      </w:pPr>
      <w:r w:rsidRPr="002C452E">
        <w:rPr>
          <w:szCs w:val="22"/>
        </w:rPr>
        <w:t>Phi Beta Kappa Honor Society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Rhoden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aspiration is to be a Family Court judge who, first and foremost, works hard to listen and reach the most appropriate and equitable decision in every case and, second, inspires attorneys and litigants to make their best presentations and to believe that the Family Court will help them resolve their personal and legal issues with competence, efficiency, and compassion.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To accomplish these goals, I bring not only a proven record of Family Court experience and achievement, but also the skills and instincts of a husband, father, competitive athlete and coach, and enthusiast for stories and words. From the latter, I offer two Shakespearean quotations I have recalled for inspiration during my years of government service: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quality of mercy is not strained.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droppeth as the gentle rain from heaven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Upon the place beneath. It is twice blest: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blesseth him that gives and him that takes.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'Tis mightiest in the mightiest; it becomes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thronèd monarch better than his crown.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His scepter shows the force of temporal power,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attribute to awe and majesty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Wherein doth sit the dread and fear of kings;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But mercy is above this sceptered sway.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is enthronèd in the hearts of kings;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is an attribute to God Himself;</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And earthly power doth then show likest God's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When mercy seasons justice.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(Portia, The Merchant of Venice, Act IV, Scene 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He who the sword of heaven will bear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Should be as holy as severe.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(Duke Vincentio, Measure for Measure, Act III, Scene 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These are lofty sentiments, to be sure; and yet, a skill vital to Family Court practice but sometimes overlooked is the less-lofty ability to “read the room” and adjust. So even as I aspire to old-fashioned ideals such as Justice and Mercy, I have practiced the ability to read the room, to meet people where they are, and to modify my demeanor and communicative style to increase the chance of mutual understanding. I have become as comfortable debating the nuances of statutes before the Court of Appeals as explaining to a tearful (self-represented) parent in a waiting room why his or her child cannot come home. And I am willing to meet people where they are and move cases forward because, ultimately, their Family Court cases are about them, not me. When the Family Court keeps children and families, not lawyers and judges, as its focus, it is at its most successful.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Deeds often matter more than words, of course, and what someone says about himself is usually less persuasive than what others say about him. So I close with this simple promise: if the Commission and Legislature believe I am the best choice for this position, I will strive to be a Family Court judge who serves the people of Spartanburg County and South Carolina to the best of his ability and works to increase their confidence in the integrity, impartiality, and compassion of their judicial system.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Thank you for considering my application.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A944B1" w:rsidP="00CF224D">
      <w:pPr>
        <w:tabs>
          <w:tab w:val="left" w:pos="720"/>
          <w:tab w:val="left" w:pos="1440"/>
          <w:tab w:val="left" w:pos="2880"/>
          <w:tab w:val="left" w:pos="3600"/>
          <w:tab w:val="right" w:pos="9360"/>
        </w:tabs>
        <w:ind w:left="720" w:firstLine="0"/>
        <w:contextualSpacing/>
        <w:rPr>
          <w:rFonts w:eastAsia="Calibri"/>
          <w:szCs w:val="22"/>
          <w:highlight w:val="yellow"/>
        </w:rPr>
      </w:pPr>
      <w:r>
        <w:rPr>
          <w:rFonts w:eastAsia="Calibri"/>
          <w:szCs w:val="22"/>
        </w:rPr>
        <w:br w:type="column"/>
      </w:r>
      <w:r w:rsidR="00CF224D" w:rsidRPr="002C452E">
        <w:rPr>
          <w:rFonts w:eastAsia="Calibri"/>
          <w:szCs w:val="22"/>
        </w:rPr>
        <w:t>(11)</w:t>
      </w:r>
      <w:r w:rsidR="00CF224D" w:rsidRPr="002C452E">
        <w:rPr>
          <w:rFonts w:eastAsia="Calibri"/>
          <w:szCs w:val="22"/>
        </w:rPr>
        <w:tab/>
      </w:r>
      <w:r w:rsidR="00CF224D"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Mr. Rhoden has excellent qualifications for this position and possesses the intellect to make an outstanding judge.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Rhoden qualified, but did not nominate him for election to Family Court, Seventh Judicial Circuit, Seat 1.</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Anthony R. Goldman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A944B1" w:rsidP="00A944B1">
      <w:pPr>
        <w:tabs>
          <w:tab w:val="left" w:pos="720"/>
          <w:tab w:val="left" w:pos="1440"/>
          <w:tab w:val="left" w:pos="2880"/>
          <w:tab w:val="left" w:pos="3600"/>
          <w:tab w:val="right" w:pos="9360"/>
        </w:tabs>
        <w:ind w:left="2880" w:hanging="270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ab/>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Goldman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Goldman was born in 1974. He is 46 years old and a resident of Columbia, South Carolina. Mr. Goldman provided in his application that he has been a resident of South Carolina for at least the immediate past five years and has been a licensed attorney in South Carolina since 2007.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Goldman.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made $80.99 in campaign expenditures for palm cards.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Goldman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taught any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published the following:</w:t>
      </w:r>
    </w:p>
    <w:p w:rsidR="00CF224D" w:rsidRPr="002C452E" w:rsidRDefault="00CF224D" w:rsidP="00CF224D">
      <w:pPr>
        <w:ind w:left="720" w:firstLine="0"/>
        <w:contextualSpacing/>
        <w:rPr>
          <w:rFonts w:eastAsia="Calibri"/>
          <w:szCs w:val="22"/>
        </w:rPr>
      </w:pPr>
      <w:r w:rsidRPr="002C452E">
        <w:rPr>
          <w:rFonts w:eastAsia="Calibri"/>
          <w:szCs w:val="22"/>
        </w:rPr>
        <w:t>Anthony R. Goldman, “</w:t>
      </w:r>
      <w:r w:rsidRPr="002C452E">
        <w:rPr>
          <w:rFonts w:eastAsia="Calibri"/>
          <w:iCs/>
          <w:szCs w:val="22"/>
        </w:rPr>
        <w:t>Dual Capacity Liability – Statutory Compensation or Tort Liability?</w:t>
      </w:r>
      <w:r w:rsidRPr="002C452E">
        <w:rPr>
          <w:rFonts w:eastAsia="Calibri"/>
          <w:szCs w:val="22"/>
        </w:rPr>
        <w:t xml:space="preserve">”, 1 MALABU 9 (2006).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Goldman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Goldman did not indicate any evidence of a troubled financial status. Mr. Goldman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Goldman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been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was admitted to the South Carolina Bar in 2007.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In October of 2007, I started work as a Staff Attorney at the South Carolina Administrative Law Court in the Office of General Counsel, where I was assigned to provide legal assistance to The Honorable John D. McLeod. In this capacity, my responsibilities generally fell into three different categories. When an appeal became ripe for review, I was tasked with thoroughly reviewing the file and drafting an order for Judge McLeod’s review. This process generally involved reading the appellate briefs, examining the record on appeal, and researching the law surrounding the issues before the court. Sometimes, before finalizing a draft order, Judge McLeod and I would discuss the case, particularly if there was anything questionable that needed to be considered. In addition to reviewing appeals, I attended all de novo hearings, so that I could provide assist with the process of preparing a final ruling on the merits of the case. Lastly, I would perform general legal research and support for the sundry questions of law that would arise in the day-to-day operations of the court.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In January of 2009, I was offered the position of Judicial Law Clerk in the office of The Honorable John D. McLeod. While continuing to perform the legal functions similar to that of a staff attorney, the role of a judicial law clerk added all the administrative tasks that are required for managing a legal office. Such responsibilities included managing the court’s docket and acting as a liaison between the judge’s office and the parties appearing before the court. Other than making sure that the parties adhered to the filing fee requirements of SCALC Rule 71, the role of the judicial law clerk does not involve any financial management tasks.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In June of 2017, The Honorable John D. McLeod retired, and The Honorable Milton G. Kimpson was elected by the General Assembly to the bench at the Administrative Law Court. I have had the privilege of working for Judge Kimpson for the past 3 years and continue to carry out the responsibilities of a Judicial Law Clerk.</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further reported regarding his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In addition to my legal experience that was discussed above in question 10, for the past five (5) years, while serving as a judicial law clerk at the Administrative Law Court, I have appeared regularly in court, behind the bench, with the presiding judge. During this time, I have heard numerous legal issues covering a wide variety of the court’s jurisdiction concerning regulatory and licensing matters arising from many of the South Carolina agencies, including the South Carolina Department of Revenue (“SCDOR”), the South Carolina Department of Health and Environmental Control (from the Certificate of Need program, the office of Ocean &amp; Coastal Resource Management, and the Environmental Affairs office), the South Carolina Department of Natural Resources, the South Carolina Department of Consumer Affairs, and county tax issues arising from decisions by the Boards of Assessment Appeals from many of the South Carolina counties, including Aiken County, Pickens County, Richland County, and Lexington County, just to name a few.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Briefly touching on some of the issues that I have heard in these court appearances, a majority of the cases from SCDOR have generally concerned applications for alcohol licenses that were denied because of issues with the applicant or the suitability of the proposed location. Issues arising from the county Boards of Assessments Appeals have concerned challenges to the valuation of residential property, as well as more complicated matters dealing with the assessed value and valuation methodology for commercial property, such as a hotel, strip mall, or an apartment building.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None.</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the percentage of his practice involving civil, criminal, domestic and other matters during the past five years as follows:</w:t>
      </w:r>
    </w:p>
    <w:p w:rsidR="00CF224D" w:rsidRPr="002C452E" w:rsidRDefault="00A944B1" w:rsidP="00CF224D">
      <w:pPr>
        <w:tabs>
          <w:tab w:val="left" w:pos="2880"/>
        </w:tabs>
        <w:suppressAutoHyphens/>
        <w:ind w:left="1440" w:firstLine="0"/>
        <w:contextualSpacing/>
        <w:rPr>
          <w:rFonts w:eastAsia="Calibri"/>
          <w:spacing w:val="-3"/>
          <w:szCs w:val="22"/>
        </w:rPr>
      </w:pPr>
      <w:r>
        <w:rPr>
          <w:rFonts w:eastAsia="Calibri"/>
          <w:spacing w:val="-3"/>
          <w:szCs w:val="22"/>
        </w:rPr>
        <w:t>(a)</w:t>
      </w:r>
      <w:r>
        <w:rPr>
          <w:rFonts w:eastAsia="Calibri"/>
          <w:spacing w:val="-3"/>
          <w:szCs w:val="22"/>
        </w:rPr>
        <w:tab/>
        <w:t xml:space="preserve">Civil: </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sidR="00CF224D" w:rsidRPr="002C452E">
        <w:rPr>
          <w:rFonts w:eastAsia="Calibri"/>
          <w:spacing w:val="-3"/>
          <w:szCs w:val="22"/>
        </w:rPr>
        <w:tab/>
        <w:t>100%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Criminal:</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Domestic:</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Other: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Goldman reported the percentage of his practice in trial court during the past five years as follows:</w:t>
      </w:r>
    </w:p>
    <w:p w:rsidR="00CF224D" w:rsidRPr="002C452E" w:rsidRDefault="00CF224D" w:rsidP="00CF224D">
      <w:pPr>
        <w:tabs>
          <w:tab w:val="left" w:pos="2880"/>
        </w:tabs>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Jury:</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t>0%</w:t>
      </w:r>
    </w:p>
    <w:p w:rsidR="00CF224D" w:rsidRPr="002C452E" w:rsidRDefault="00CF224D" w:rsidP="00CF224D">
      <w:pPr>
        <w:tabs>
          <w:tab w:val="left" w:pos="2880"/>
        </w:tabs>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Non-jury:</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Goldman provided that during the past five years he most often served as a Judicial Law Clerk.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Goldman’s account of his five most significant matters as a Judicial Law Clerk:</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Town of Arcadia Lakes, et al. v. S.C. Dep’t Health and Environmental Control and Roper Pond, LLC</w:t>
      </w:r>
      <w:r w:rsidRPr="002C452E">
        <w:rPr>
          <w:spacing w:val="-3"/>
          <w:szCs w:val="22"/>
        </w:rPr>
        <w:t>, 09-ALJ-07-0069-CC (S.C. Admin. Law Judge Div. June 14, 2007): This matter was signification for its award of attorney’s fees pursuant to the State Action Statute under § 15-77-300 and sanctions under SCALC Rule 72. In this matter, SCDHEC granted a Storm Water Discharge permit to allow for land disturbance activities by Roper Pond as part of its project to build a multi-family residential housing development. The facts in the record showed that the Petitioners litigated this matter solely for the purpose to delay the project and did so by bringing numerous complex State and Federal claims that were frivolous.</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Yvette Marshall v. S.C. Dep’t of Employment and Workforce and Vista Hotel Partners</w:t>
      </w:r>
      <w:r w:rsidRPr="002C452E">
        <w:rPr>
          <w:spacing w:val="-3"/>
          <w:szCs w:val="22"/>
        </w:rPr>
        <w:t>, 16-ALJ-22-0259-AP (S.C. Admin. Law Judge Div. May 9, 2017): SCDEW’s Appellate Panel denied Appellant unemployment benefits for a period of 10 weeks by determining that it was Appellant’s responsibility to ensure that she had adequate and reliable transportation to work. During October 2015 flood, damage to the roads in Appellant’s neighborhood resulted in her bus route being canceled. She was unable to get to work and was discharged for absenteeism/tardiness. This case was significant for two reasons: (1) the Administrative Law Court found that SCDEW had abused its discretion, because there was no evidence in the record that Appellant’s mode of transportation was unreliable; and, (2) the Court determined that SCDEW had the authority to make a determination regarding Appellant’s eligibility for Disaster Unemployment Assistance, a federally funded program administered through state employment agencies pursuant to 42 U.S.C.A. § 5177(a).</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D. Michael Taylor v. Aiken County Assessor</w:t>
      </w:r>
      <w:r w:rsidRPr="002C452E">
        <w:rPr>
          <w:spacing w:val="-3"/>
          <w:szCs w:val="22"/>
        </w:rPr>
        <w:t xml:space="preserve">, 17-ALJ-17-0346-CC (S.C. Admin. Law Judge Div. December 27, 2018): Taylor purchased a parcel of undeveloped land that was valued at $22,400 by the Respondent. This value was upheld by the Board of Assessment Appeals and Petitioner appealed to the Administrative Law Court (“ALC”) contending the land was worth $15,800. Although the Assessor originally valued the property at $22,400, it argued to the ALC that the land was really worth $28,800. The evidence in the record showed several defects to the property, particularly an abundance of solid waste dumped on the property. The Court concluded that, despite the evidence pertaining to comparable property values, the assessor failed to show by a preponderance of the evidence that the property warranted a higher value. </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Harbor Island Oceanfront Property Owners Group, Inc., v. S.C. Dep’t of Health and Environmental Control and S.C. Parks, Recreation and Tourism</w:t>
      </w:r>
      <w:r w:rsidRPr="002C452E">
        <w:rPr>
          <w:spacing w:val="-3"/>
          <w:szCs w:val="22"/>
        </w:rPr>
        <w:t xml:space="preserve">,18-ALJ-07-0266-CC (S.C. Admin. Law Judge Div. December 7, 2018): Petitioner challenged SCDHEC’s granting of a permit to allow SCPRT to dredge and renourish the beaches at Hunting Island. Petitioner alleged that SCPRT’s management of Hunting Island proximately caused the erosion of Harbor Island and the destruction of residential homes. The significance of this case is that it was one of the first instances in which the Administrative Law Court issued a ruling on a motion to lift the automatic stay pursuant to the provisions set forth under S.C. Code Ann. § 1-23-600(H)(4)(1)(a), which puts the burden of proof upon the Petitioner, who requested the contested case, rather than in the hands of the Respondent, who filed the motion. The court found that Petitioner was unable to establish a causal connection between SCPRT’s activities and the erosion of Harbor Island. As a result, Petitioner failed to meet its burden of proof under the elements of section 1-23-600(H)(4)(1)(a) and the motion was granted. </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Eugenia Boggero, d/b/a Boggero’s Portable Toilets v. S.C. Dep’t of Rev.</w:t>
      </w:r>
      <w:r w:rsidRPr="002C452E">
        <w:rPr>
          <w:spacing w:val="-3"/>
          <w:szCs w:val="22"/>
        </w:rPr>
        <w:t>, 13-ALJ-17-0218-CC (S.C. Admin. Law Judge Div. January 6, 2014): This matter concerned the nature of Petitioner’s business activity, specifically dealing with the issue of whether it was engaged in the disposal service or the renting of tangible personal property that was subject to state sales and use tax. Based upon the terms of the Service Agreement, the Court determined, applying the “true object” test, that the transaction at issue was for the rental or lease of tangible personal property.</w:t>
      </w:r>
    </w:p>
    <w:p w:rsidR="00CF224D" w:rsidRPr="002C452E" w:rsidRDefault="00CF224D" w:rsidP="00A944B1">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Goldman’s account of five civil appeals he has personally worked on as a Judicial Law Clerk:</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Tina Rene Hubbard v. S.C. Dep’t of Motor Vehicles</w:t>
      </w:r>
      <w:r w:rsidRPr="002C452E">
        <w:rPr>
          <w:spacing w:val="-3"/>
          <w:szCs w:val="22"/>
        </w:rPr>
        <w:t>, Docket No. 09-ALJ-21-0094-AP, April 29, 2010.</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Gary M. Dantzler, Jr. v. S.C. Dep’t of Motor Vehicles and S.C. Dep’t of Public Safety</w:t>
      </w:r>
      <w:r w:rsidRPr="002C452E">
        <w:rPr>
          <w:spacing w:val="-3"/>
          <w:szCs w:val="22"/>
        </w:rPr>
        <w:t>, Docket No. 11-ALJ-21-0498-AP, January 4, 2012.</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Tina Feagin v. S.C. Dep’t of Employment and Workforce and Phillips Currin &amp; Company, CPA’s, LLC</w:t>
      </w:r>
      <w:r w:rsidRPr="002C452E">
        <w:rPr>
          <w:spacing w:val="-3"/>
          <w:szCs w:val="22"/>
        </w:rPr>
        <w:t>, Docket No. 15-ALJ-22-0022-AP, August 15, 2015.</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Cefab Fatcliff v. S.C. Dep’t of Employment and Workforce and Labor Ready Mid Atlantic</w:t>
      </w:r>
      <w:r w:rsidRPr="002C452E">
        <w:rPr>
          <w:spacing w:val="-3"/>
          <w:szCs w:val="22"/>
        </w:rPr>
        <w:t>, Docket No 15-ALJ-22-0217-AP, February 29, 2016.</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Albarr-Ali Abdullah, #191449 v. S.C. Dep’t of Corr.</w:t>
      </w:r>
      <w:r w:rsidRPr="002C452E">
        <w:rPr>
          <w:spacing w:val="-3"/>
          <w:szCs w:val="22"/>
        </w:rPr>
        <w:t>, Docket No. 13-ALJ-04-0705-AP, June 9, 2014</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personally handled any criminal appeals.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Goldman’s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Mr. Goldman to be “Qualified” in the evaluative criteria of ethical fitness, professional and academic ability, character, reputation, experience, and judicial temperament, constitutional qualifications, physical health, and mental stability. The Committee stated in summary, “</w:t>
      </w:r>
      <w:r w:rsidRPr="002C452E">
        <w:rPr>
          <w:rFonts w:eastAsia="Calibri"/>
          <w:szCs w:val="22"/>
          <w:u w:val="single"/>
        </w:rPr>
        <w:t>Experienced</w:t>
      </w:r>
      <w:r w:rsidRPr="002C452E">
        <w:rPr>
          <w:rFonts w:eastAsia="Calibri"/>
          <w:szCs w:val="22"/>
        </w:rPr>
        <w:t>-Well Qualified.”</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is not married. He has no children.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was a member of the following Bar and professional associations:</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(a) South Carolina Bar Association</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(b) Richland County Bar Association</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provided that he was a member of the following civic, charitable, educational, social, or fraternal organizations:</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(a) Historic Columbia – formally a Board Member and Palladium Board Member</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(b) The Columbia Museum of Art</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(c) The Palmetto Conservation Foundation</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(d) Midlands Sorba</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Goldman further reported:</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 xml:space="preserve">Prior to attending law school, I had a career in banking where I applied my analytical training in economics and computer programming skills to assess vast amounts of consumer product data, including credit card transactions and mortgage originations. Additionally, over the past 8 years, I have built a consumer products business and have worked very closely with the South Carolina small business and entrepreneurial community. In this time, I have become intimately familiar with their needs and demands. My experience in banking and small business has served me well at the Administrative Law Court (“ALC”) by giving me a greater depth of understanding in cases beyond the four corners of the law. For example, I regularly file sales and use tax for my business with the South Carolina Department of Revenue, and I have become personally familiar with all facets of the process. As a result, not only do I recognize the efforts put forth by attorneys, who are managing their practices, but I also understand the concerns of their clients.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On a daily basis, the Administrative Law Court touches the South Carolina community in its role in the regulatory process in licensing and permitting business activity in the state. I believe that my business acumen coupled with my years of experience at the court, where I have honed my legal skills and depth of knowledge of Administrative Law, will allow me to excel as a judge. Additionally, my background and experience will add greater depth to the panel of judges currently at the ALC.</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Thank you very much for considering my application for Judge, Seat #3, at the Administrative Law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commented that Mr. Goldman has a wealth of experience as an Administrative Law Court Judicial Law Clerk, but no private legal practice 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Goldman qualified, but did not nominate him for election to Administrative Law Court, Seat 3</w:t>
      </w:r>
    </w:p>
    <w:p w:rsidR="00CF224D" w:rsidRPr="002C452E" w:rsidRDefault="00CF224D" w:rsidP="00CF224D">
      <w:pPr>
        <w:ind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Crystal Rookard</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Rookard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Rookard was born in 1967. She is 53 years old and a resident of Columbia, South Carolina. Judge Rookard provided in her application that she has been a resident of South Carolina for at least the immediate past five years and has been a licensed attorney in South Carolina since 2000.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Rookard.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Rookard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taught the following law</w:t>
      </w:r>
      <w:r w:rsidRPr="002C452E">
        <w:rPr>
          <w:rFonts w:eastAsia="Calibri"/>
          <w:szCs w:val="22"/>
        </w:rPr>
        <w:noBreakHyphen/>
        <w:t xml:space="preserve">related courses: </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Spring 2020, I taught a course for the University of South Carolina School of Law.</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I have conducted seminars regarding contract review and the relationship between external and internal counsel at college financial officer’s conferences.</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I have conducted numerous seminars regarding civility &amp; sensitivity in the workplace, contract review, employment law/employee relations, discrimination, harassment, human resources, leadership/management, methods to reduce legal exposure, sexual harassment, Campus Save Act, Violence Against Women Act, student related legal issues, Title IX, at conferences and employee mandatory training programs.</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I have been employed as an adjunct instructor since 2005 until 2015 at local colleges. I have taught healthcare law, business law and criminal justice.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Rookard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Rookard did not indicate any evidence of disqualifying financial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Rookard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t>Judge Rookard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not held any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was admitted to the South Carolina Bar in 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She gave the following account of her legal experience since graduation from law school: </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1997 – 1999, I was a law clerk at the Johnson, Toal &amp; Battiste law firm. This law firm handled family law, personal injury, social security, worker’s compensation, probate, and criminal law matters. I primarily assisted with the personal injury and worker’s compensation matters.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2000 – 2005, I was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I handled inmate cases involving prison disciplinary appeals, sentence calculations, custody, and liberty interests. Handled appeals under the Administrative Procedures Act as needed. I represented SCDC against inmate litigation filed in circuit court in Richland County, SC.</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Additional duties included:</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Prepared, drafted, reviewed, approved, and negotiated SCDC contracts with executives in private industries, local, state, and federal governments.</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Conducted employee grievance investigations, represented SCDC in employee mediation/arbitration proceedings included preparation of settlement agreements if necessary and represented the agency in hearings before the State Employee Grievance Committee, included hearing preparation: oral arguments, legal document, witness preparation, opening/closing arguments, questioning the witnesses on direct/cross-examination.</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 xml:space="preserve">Extensive knowledge of relevant state and federal law. </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Investigated and responded to complaints filed with the South Carolina Human Affairs Commission and the Equal Employment Opportunity Commission.</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Worked with outside counsel on cases as required, providing background information, case analysis and relevant law.</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Provide legal advice to Department of Correction (SCDC) senior executives, attorneys, court officials and other state agencies in the interpretation of state and federal law, SCDC policies.</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Reviewed and recommended revisions to policies and state law, as necessary.</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Conducted legal training courses for SCDC employees in both classroom setting and on camera.</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Conducted independent legal research using Lexis &amp; Westlaw.</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Drafted legal memoranda including briefs, motions, and other pleadings, as necessary.</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Conducted investigations and responded to allegations of sexual harassment.</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Decisive and organized with strong capacity to think quickly and present facts rationally.</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Successfully entrusted with responsibility under limited supervision with proven results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2006 - 2011, selected as the Human Resources Director/Legal Counsel, Midlands Technical College, Columbia, South Carolina. Duties included: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Provided legal advice and assistance to the Commission and the Executive Council on complex legal matters, policy questions and operational procedures.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Analyzed, interpreted, advised, and informed the President, Senior Vice President for Business Affairs and other Executive Council members on employment law matters, various legal issues, and regarding local, state, and federal laws and regulations.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Participated in executive level decisions as requested, coordinated, and represented the college in legal matters.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Provided legal advice to the Office of Student Development services concerning student complaints, disciplinary actions, and grievances.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Directed, supervised human resource department to include: responsible for and managed the HR budget, recruiting and hiring, retention keeping, employee benefits, leave and time attendance, temporary employment, employee training, promotions and transfers, terminations, employee disciplinary matters, employee relations, and class &amp; compensation matters for over 1,000 employees.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Conducted informal and formal stages of employee grievances and internal complaint investigations based on employee race, sex, age, color, religion, national origin, disability, and veteran status, and monitoring resolution and compliance.</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Coordinated Human Resource matters with the State Technical Board and State Office of Human Resources as required.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Managed the college’s Equal Employment Opportunity and affirmative action goals in compliance with the South Carolina Human Affairs Commission.</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Ensured appropriate communication of resources and training programs for all college administrators, faculty, and staff.</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Reviewed, drafted, and advised college on contractual matters, review and draft policies, procedures and legislation as needed.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Conducted legal research as required and coordinated legal matters with external legal counsel. Handled all responses to discovery requests and deposition preparation as needed.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Monitored the completion of all required reports with established guidelines. Responsible for the departmental budget and approved expenditures.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2012 – 2017, General Counsel, Midlands Technical College, Columbia, South Carolina. Duties included the following:</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Provide legal advice and assistance to the Commission and the Executive Council on complex legal matters, policy questions and operational procedures.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Analyze, interpret, advise, and inform the President, Senior Vice President for Business Affairs and other Executive Council members on employment law and various legal matters, local, state, and federal laws, and regulations.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Participates in executive level decisions as requested, coordinates and represents the college in legal matters.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Provide legal advice to the Office of Student Development services concerning student complaints, disciplinary action, and grievances.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Serves as the college chief compliance officer for employment related laws and regulations. As the chief compliance officer, in cooperation with the appropriate Human Resource Management employees and/or other employees conducts informal and formal stages of employee grievances and internal complaint investigations based on employee race, sex, age, color, religion, national origin, disability, pregnancy and veteran status, and monitoring resolution and compliance.</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Investigate and respond to complaints filed with the South Carolina Human Affairs Commission and the Equal Employment Opportunity Commission.</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Serves as legal training coordinator for the college and works closely with various departments to assess training needs. Develops and delivers an array of legal and employment training to ensure compliance with Federal, state, and local regulations and to reduce litigation.</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Provides advice and counsel to employees, managers and supervisors regarding human resources practices, policy, and employee relations and employment laws. Conducts investigations and fact finding as required to formulate recommendations as to necessary actions.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Ensures appropriate communication of resources and training programs for all college administrators, faculty, and staff.</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Review, draft and advises college on contractual matters, review and draft policies, procedures and legislation as needed.</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Conducts legal research as required and coordinates legal matter with external legal counsel includes responding to all discovery requests and deposition preparation as needed.</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Monitors the completion of all required reports with established guidelines.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Respond to Freedom of Information Act requests.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2015 – present Associate (Substitute) Municipal Court Judge</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Conduct hearings and adjudicate cases in criminal and traffic court; presides over bond court; rules on motions and draft orders; conducts legal research, as necessary.</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Files reports with the SC Court Administration and other officials, as necessary.</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Performs duties as of Administrative Judge and other Associate Judges as required in their absences.</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Attends training, seminars &amp; workshops as required to maintain job knowledge and skills.</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Perform related administrative and judicial work as required.</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2017 – present, General Counsel and Vice-President for Lander University, Greenwood, SC</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Reports directly to the President and serves as general counsel for the university by providing legal advice and guidance to the Lander Board of Trustees, Cabinet, and other college officials regarding complex legal matters, policies and procedures and help ensure college operations are consistent with local, state, and federal laws and regulations.</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Coordinates and represents the college in legal matters. Represents college before courts, administrative and governmental entities.</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Member of the Cabinet and attend various meetings involving the Cabinet, the Board of Trustees, Board Committee meetings, and the Lander Foundation.</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Review, draft and advise university on contractual matters, review/draft legislation, policies and procedures, processes, and publications as needed. Conduct research on legal matters as required. Recommend, develop, and implement policy and procedure.</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 xml:space="preserve">Oversight of human resource department to include: recruitment/talent acquisition, hiring, onboarding and orientation processes, retention keeping, employee benefits, leave and time attendance, temporary employment, employee training, promotions and transfers, terminations, employee disciplinary matters, employee relations, and class &amp; compensation matters, compliance with applicable state and federal employment laws. </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Oversight of the University’s Diversity Advisory Council and the Kaufmann Leadership Institute.</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Develops and delivers an array of legal and employment training to ensure compliance with Federal, state, and local regulations and to reduce litigation. Conduct legal research as required.</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Investigate and respond to complaints filed with the South Carolina Human Affairs Commission and the Equal Employment Opportunity Commission.</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Responsible for and manage the budgets for the Office of General Counsel, the Diversity Advisory Council, and the Kauffmann Leadership Institute.</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Rookard further reported regarding her experience with the Administrative Law Court practice area: </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For twenty years, I have served as a state government attorney in South Carolina.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During my tenure at the Department of Corrections, I appeared in court numerous times to defend the Department in litigation filed by inmates. In addition, I argued and defended SCDC in employee grievance hearings before the South Carolina Office of Human Resources. Throughout my legal career, I have written numerous legal memoranda defending my client before the South Carolina Human Affairs Commission and the Equal Employment Opportunity Commission involving allegations of discrimination and harassment. I humbly state that I have prevailed on behalf of my client in every SHAC/EEOC complaint that I handled. </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believe that my experiences as an associate municipal court judge, my human resources and legal background have prepared me to preside over matters that come before an Administrative Law Judge. For over ten years, I have served as a Human Resource Director and a Chief Human Resources. Thus, I possess extensive experience and knowledge of state human resources’ regulations and laws. Also, I have working knowledge of the state employee grievance process.</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Throughout my legal career, I have had to quickly learn new areas of law and I have become adept at applying legal principles and procedures to legal matters. I would compare being an in-house counsel for a large government agency to being a sole practitioner in private practice. Almost daily or weekly a novel issue has been brought to my attention that required that I research and provide legal advice. In addition, as in-house counsel there is an intense amount of people contact. My “client” does not have to make an appointment to see me they simply drop by my office if they have an issue that needs attention.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in-house counsel I learned the art of negotiation and resolving issues. Many times, I addressed matters before litigation was filed against my client. My years of experience as a Human Resources Director taught me the ability to intervene and negotiate a solution.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While I have not appeared before the Administrative Law Court within the past five years, since 2015 I have served as an associate municipal court judge. In this capacity I conduct hearings and adjudicate cases in criminal, domestic violence, quality of life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pro se litigants and those represented by legal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the frequency of her court appearances prior to her service on the bench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the percentage of her practice involving civil, criminal, domestic and other matters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30%;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Rookard reported the percentage of her practice in trial court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provided that during the past five years prior to her service on the bench she most often served as chief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Chief counsel in my role as General Counsel for Lander University and Midlands Technical College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Rookard’s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Ralph Porcher v. SCDC</w:t>
      </w:r>
      <w:r w:rsidRPr="002C452E">
        <w:rPr>
          <w:rFonts w:eastAsia="Calibri"/>
          <w:szCs w:val="22"/>
        </w:rPr>
        <w:t>, I handled the initial grievance, the investigation, and the subsequent hearing before the SC Office of Human Resource. This case involved a former employee testing positive for drugs. The primary issues of the case involved the use of a urine analysis vs. a hair analysis and the chain of custody of the urine analysis.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I handled several employee cases in which I was responsible for the initial grievance, the investigation, and the subsequent hearing before the State Employee Grievance Committee. However, I do not recall the specific names of the cases</w:t>
      </w:r>
      <w:r w:rsidRPr="002C452E">
        <w:rPr>
          <w:rFonts w:eastAsia="Calibri"/>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Rookard’s account of civil appeals she has personally handled: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handled numerous inmate appeals to the Administrative Law Court involving civil related matters. However, I do not recall the specific names of the cases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Rookard’s account of criminal appeals she has personally handled: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handled numerous inmate appeals to the ALC involving criminal related matters. However, I do not recall the specific names of the cases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Rookard reported that she has held the following judicial office(s):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October 2015 – Present, Associate Municipal Judge for the City of Columbia, SC. In 2015, I was appointed by the City Council of Columbia, SC.</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Rookard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2012, I submitted an application for an Administrative Law Judge vacancy however, I withdrew my application before it was considered by the Judicial Merit Selection Commission. In 2016, I submitted an application for an application for an Administrative Law Judge vacancy however, I withdrew my application after the public hearing. In 2017 and 2019, I requested an application, but I did not proceed with the process.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Rookard’s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on Judicial Qualification found Judge Rookard to be “Well-Qualified” in the evaluative criterion of ethical fitness; and “Qualified” in the evaluative criteria of constitutional qualifications, professional and academic ability, character, reputation, physical health, mental stability, experience, and judicial temperament.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is not married. She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was a member of the following Bar and professional associations:</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Summary Court Judges’ Association, Inc</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Diversity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Education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Fee Dispute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In-House Counsel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Women Lawyers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Women in Higher Education, Midlands Technical College’s Institutional Representative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Society of Human Resource Management</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College and University Professional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South Carolina Correctional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American Correctional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Federal Bar Association (SC Chapter)</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Richland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provided that she was a member of the following civic, charitable, educational, social, or fraternal organizations:</w:t>
      </w:r>
    </w:p>
    <w:p w:rsidR="00CF224D" w:rsidRPr="002C452E" w:rsidRDefault="00CF224D" w:rsidP="00CF224D">
      <w:pPr>
        <w:numPr>
          <w:ilvl w:val="0"/>
          <w:numId w:val="41"/>
        </w:numPr>
        <w:tabs>
          <w:tab w:val="left" w:pos="720"/>
          <w:tab w:val="left" w:pos="1440"/>
          <w:tab w:val="left" w:pos="2880"/>
          <w:tab w:val="left" w:pos="3600"/>
          <w:tab w:val="right" w:pos="9360"/>
        </w:tabs>
        <w:ind w:firstLine="0"/>
        <w:contextualSpacing/>
        <w:jc w:val="left"/>
        <w:rPr>
          <w:szCs w:val="22"/>
        </w:rPr>
      </w:pPr>
      <w:r w:rsidRPr="002C452E">
        <w:rPr>
          <w:szCs w:val="22"/>
        </w:rPr>
        <w:t>Five Points Rotary Club, board member (2013-2014)</w:t>
      </w:r>
    </w:p>
    <w:p w:rsidR="00CF224D" w:rsidRPr="002C452E" w:rsidRDefault="00CF224D" w:rsidP="00CF224D">
      <w:pPr>
        <w:numPr>
          <w:ilvl w:val="0"/>
          <w:numId w:val="41"/>
        </w:numPr>
        <w:tabs>
          <w:tab w:val="left" w:pos="720"/>
          <w:tab w:val="left" w:pos="1440"/>
          <w:tab w:val="left" w:pos="2880"/>
          <w:tab w:val="left" w:pos="3600"/>
          <w:tab w:val="right" w:pos="9360"/>
        </w:tabs>
        <w:ind w:firstLine="0"/>
        <w:contextualSpacing/>
        <w:jc w:val="left"/>
        <w:rPr>
          <w:szCs w:val="22"/>
        </w:rPr>
      </w:pPr>
      <w:r w:rsidRPr="002C452E">
        <w:rPr>
          <w:szCs w:val="22"/>
        </w:rPr>
        <w:t>SC Women in Higher Education, institutional representative (2008-2012)</w:t>
      </w:r>
      <w:r w:rsidRPr="002C452E">
        <w:rPr>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Judge Rookard further reported: </w:t>
      </w:r>
    </w:p>
    <w:p w:rsidR="00CF224D" w:rsidRPr="002C452E" w:rsidRDefault="00CF224D" w:rsidP="00916CE8">
      <w:pPr>
        <w:numPr>
          <w:ilvl w:val="0"/>
          <w:numId w:val="42"/>
        </w:numPr>
        <w:tabs>
          <w:tab w:val="left" w:pos="720"/>
          <w:tab w:val="left" w:pos="1440"/>
          <w:tab w:val="left" w:pos="2880"/>
          <w:tab w:val="left" w:pos="3600"/>
          <w:tab w:val="right" w:pos="9360"/>
        </w:tabs>
        <w:ind w:left="1080" w:firstLine="0"/>
        <w:contextualSpacing/>
        <w:rPr>
          <w:szCs w:val="22"/>
        </w:rPr>
      </w:pPr>
      <w:r w:rsidRPr="002C452E">
        <w:rPr>
          <w:szCs w:val="22"/>
        </w:rPr>
        <w:t xml:space="preserve">For over eighteen years, I have served as a state government defense attorney.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 </w:t>
      </w:r>
    </w:p>
    <w:p w:rsidR="00CF224D" w:rsidRPr="002C452E" w:rsidRDefault="00CF224D" w:rsidP="00916CE8">
      <w:pPr>
        <w:numPr>
          <w:ilvl w:val="0"/>
          <w:numId w:val="42"/>
        </w:numPr>
        <w:tabs>
          <w:tab w:val="left" w:pos="720"/>
          <w:tab w:val="left" w:pos="1440"/>
          <w:tab w:val="left" w:pos="2880"/>
          <w:tab w:val="left" w:pos="3600"/>
          <w:tab w:val="right" w:pos="9360"/>
        </w:tabs>
        <w:ind w:left="1080" w:firstLine="0"/>
        <w:contextualSpacing/>
        <w:rPr>
          <w:szCs w:val="22"/>
        </w:rPr>
      </w:pPr>
      <w:r w:rsidRPr="002C452E">
        <w:rPr>
          <w:szCs w:val="22"/>
        </w:rPr>
        <w:t>Please note the following highlights from my legal career:</w:t>
      </w:r>
    </w:p>
    <w:p w:rsidR="00CF224D" w:rsidRPr="002C452E" w:rsidRDefault="00CF224D" w:rsidP="00916CE8">
      <w:pPr>
        <w:tabs>
          <w:tab w:val="left" w:pos="720"/>
          <w:tab w:val="left" w:pos="1440"/>
          <w:tab w:val="left" w:pos="2880"/>
          <w:tab w:val="left" w:pos="3600"/>
          <w:tab w:val="right" w:pos="9360"/>
        </w:tabs>
        <w:ind w:left="1080" w:firstLine="0"/>
        <w:contextualSpacing/>
        <w:rPr>
          <w:szCs w:val="22"/>
        </w:rPr>
      </w:pPr>
      <w:r w:rsidRPr="002C452E">
        <w:rPr>
          <w:szCs w:val="22"/>
        </w:rPr>
        <w:t>Currently, I serve as an Associate (Substitute) Municipal Judge since October 2015 for the City of Columbia, South Carolina. Note: this is a part time position.</w:t>
      </w:r>
    </w:p>
    <w:p w:rsidR="00CF224D" w:rsidRPr="002C452E" w:rsidRDefault="00CF224D" w:rsidP="00916CE8">
      <w:pPr>
        <w:numPr>
          <w:ilvl w:val="1"/>
          <w:numId w:val="43"/>
        </w:numPr>
        <w:tabs>
          <w:tab w:val="left" w:pos="720"/>
          <w:tab w:val="left" w:pos="2880"/>
          <w:tab w:val="left" w:pos="3600"/>
          <w:tab w:val="right" w:pos="9360"/>
        </w:tabs>
        <w:ind w:left="1800" w:firstLine="0"/>
        <w:contextualSpacing/>
        <w:rPr>
          <w:szCs w:val="22"/>
        </w:rPr>
      </w:pPr>
      <w:r w:rsidRPr="002C452E">
        <w:rPr>
          <w:szCs w:val="22"/>
        </w:rPr>
        <w:t>Conduct hearings and adjudicate cases in criminal, domestic violence, quality of life and traffic court; presides over bond court; rules on motions and draft orders; conducts legal research, as necessary.</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Files reports with the SC Court Administration and other officials, as necessary.</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Performs duties as Administrative Judge and other Associate Judges as required in their absences.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Attend training, seminars &amp; workshops as required to maintain job knowledge and skills.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Perform related administrative and judicial work as required.</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South Carolina Circuit Court Arbitrator &amp; Mediator.</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Served as Chief Human Resources Officer for over seven years.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Adjunct instructor for various colleges from 2005 – 2015.</w:t>
      </w:r>
    </w:p>
    <w:p w:rsidR="00CF224D" w:rsidRPr="002C452E" w:rsidRDefault="00CF224D" w:rsidP="00916CE8">
      <w:pPr>
        <w:numPr>
          <w:ilvl w:val="1"/>
          <w:numId w:val="43"/>
        </w:numPr>
        <w:tabs>
          <w:tab w:val="left" w:pos="720"/>
          <w:tab w:val="left" w:pos="900"/>
          <w:tab w:val="left" w:pos="2880"/>
          <w:tab w:val="left" w:pos="3600"/>
          <w:tab w:val="right" w:pos="9360"/>
        </w:tabs>
        <w:ind w:left="1800" w:firstLine="0"/>
        <w:contextualSpacing/>
        <w:rPr>
          <w:szCs w:val="22"/>
        </w:rPr>
      </w:pPr>
      <w:r w:rsidRPr="002C452E">
        <w:rPr>
          <w:szCs w:val="22"/>
        </w:rPr>
        <w:t>Nominated for the SC Chamber of Commerce’s 2011 Award of Professional Excellence in Human Resource Management.</w:t>
      </w:r>
    </w:p>
    <w:p w:rsidR="00CF224D" w:rsidRPr="002C452E" w:rsidRDefault="00CF224D" w:rsidP="00916CE8">
      <w:pPr>
        <w:numPr>
          <w:ilvl w:val="1"/>
          <w:numId w:val="43"/>
        </w:numPr>
        <w:tabs>
          <w:tab w:val="left" w:pos="720"/>
          <w:tab w:val="left" w:pos="900"/>
          <w:tab w:val="left" w:pos="2880"/>
          <w:tab w:val="left" w:pos="3600"/>
          <w:tab w:val="right" w:pos="9360"/>
        </w:tabs>
        <w:ind w:left="1800" w:firstLine="0"/>
        <w:contextualSpacing/>
        <w:rPr>
          <w:szCs w:val="22"/>
        </w:rPr>
      </w:pPr>
      <w:r w:rsidRPr="002C452E">
        <w:rPr>
          <w:szCs w:val="22"/>
        </w:rPr>
        <w:t>Over nineteen years of experience in drafting, reviewing, and negotiating contracts.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Extensive experience conducting employee investigations, mediations, arbitrations, employment related hearings before the South Carolina Office of Human Resources and responding to discrimination complaints to the South Carolina Human Affairs Commission and the Equal Employment Opportunity Commission.</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Over nineteen years of experience in employment law and employee relations.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Extensive experience conducting training courses on employee relations, higher education law (e.g. Clery Act, Campus SaVE Act, Violence Against Women Act &amp; Title IX, human resource management &amp; legal issues, anti-discrimination, sexual harassment, supervisory training and workplace laws in both classroom settings and on camera.</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Versatile and skilled professional with experience managing people and processes.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Outstanding verbal and written communication skills.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Exceptional interpersonal, leadership and negotiation skills.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Recognized for my excellent ability to manage heavy workloads, time, and multi-task in fast-pace environment.</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Decisive and organized with strong capacity to think quickly and present facts rationally.</w:t>
      </w:r>
    </w:p>
    <w:p w:rsidR="00CF224D" w:rsidRPr="002C452E" w:rsidRDefault="00CF224D" w:rsidP="00916CE8">
      <w:pPr>
        <w:tabs>
          <w:tab w:val="left" w:pos="720"/>
          <w:tab w:val="left" w:pos="1440"/>
          <w:tab w:val="left" w:pos="2880"/>
          <w:tab w:val="left" w:pos="3600"/>
          <w:tab w:val="right" w:pos="9360"/>
        </w:tabs>
        <w:ind w:left="1800" w:firstLine="0"/>
        <w:contextualSpacing/>
        <w:rPr>
          <w:szCs w:val="22"/>
        </w:rPr>
      </w:pPr>
      <w:r w:rsidRPr="002C452E">
        <w:rPr>
          <w:szCs w:val="22"/>
        </w:rPr>
        <w:t>Ability to exercise sound judgment and discretion in applying and interpreting laws.</w:t>
      </w:r>
    </w:p>
    <w:p w:rsidR="00CF224D" w:rsidRPr="002C452E" w:rsidRDefault="00CF224D" w:rsidP="00916CE8">
      <w:pPr>
        <w:tabs>
          <w:tab w:val="left" w:pos="720"/>
          <w:tab w:val="left" w:pos="1440"/>
          <w:tab w:val="left" w:pos="2880"/>
          <w:tab w:val="left" w:pos="3600"/>
          <w:tab w:val="right" w:pos="9360"/>
        </w:tabs>
        <w:ind w:left="1800" w:firstLine="0"/>
        <w:contextualSpacing/>
        <w:rPr>
          <w:szCs w:val="22"/>
        </w:rPr>
      </w:pPr>
      <w:r w:rsidRPr="002C452E">
        <w:rPr>
          <w:szCs w:val="22"/>
        </w:rPr>
        <w:t>Successfully entrusted with responsibility under limited supervision with proven results.</w:t>
      </w:r>
    </w:p>
    <w:p w:rsidR="00CF224D" w:rsidRPr="002C452E" w:rsidRDefault="00CF224D" w:rsidP="00916CE8">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Judge Rookard received some very positive comments from people who thought a lot of her in the profession. The Commission noted she has an impressive resume.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Rookard qualified, but did not nominate her for election to Administrative Law Court, Seat 3.</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left="720" w:firstLine="0"/>
        <w:contextualSpacing/>
        <w:jc w:val="center"/>
        <w:rPr>
          <w:rFonts w:eastAsia="Calibri"/>
          <w:b/>
          <w:szCs w:val="22"/>
        </w:rPr>
      </w:pPr>
      <w:bookmarkStart w:id="14" w:name="Concl"/>
      <w:r w:rsidRPr="002C452E">
        <w:rPr>
          <w:rFonts w:eastAsia="Calibri"/>
          <w:b/>
          <w:szCs w:val="22"/>
        </w:rPr>
        <w:t>CONCLUSION</w:t>
      </w:r>
      <w:bookmarkEnd w:id="14"/>
    </w:p>
    <w:p w:rsidR="00CF224D" w:rsidRPr="002C452E" w:rsidRDefault="00CF224D" w:rsidP="00CF224D">
      <w:pPr>
        <w:ind w:firstLine="0"/>
        <w:contextualSpacing/>
        <w:rPr>
          <w:rFonts w:eastAsia="Calibri"/>
          <w:szCs w:val="22"/>
          <w:lang w:bidi="en-US"/>
        </w:rPr>
      </w:pPr>
    </w:p>
    <w:p w:rsidR="00CF224D" w:rsidRPr="002C452E" w:rsidRDefault="00CF224D" w:rsidP="00CF224D">
      <w:pPr>
        <w:ind w:firstLine="0"/>
        <w:contextualSpacing/>
        <w:jc w:val="left"/>
        <w:rPr>
          <w:rFonts w:eastAsia="Calibri"/>
          <w:szCs w:val="22"/>
          <w:lang w:bidi="en-US"/>
        </w:rPr>
      </w:pPr>
      <w:r w:rsidRPr="002C452E">
        <w:rPr>
          <w:rFonts w:eastAsia="Calibri"/>
          <w:szCs w:val="22"/>
          <w:lang w:bidi="en-US"/>
        </w:rPr>
        <w:t>The Judicial Merit Screening Commission found the following candidates QUALIFIED AND NOMINATED:</w:t>
      </w:r>
    </w:p>
    <w:p w:rsidR="00CF224D" w:rsidRPr="002C452E" w:rsidRDefault="00CF224D" w:rsidP="00CF224D">
      <w:pPr>
        <w:ind w:firstLine="0"/>
        <w:contextualSpacing/>
        <w:jc w:val="left"/>
        <w:rPr>
          <w:rFonts w:eastAsia="Calibri"/>
          <w:szCs w:val="22"/>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407"/>
        <w:gridCol w:w="2915"/>
      </w:tblGrid>
      <w:tr w:rsidR="00CF224D" w:rsidRPr="002C452E" w:rsidTr="00237968">
        <w:tc>
          <w:tcPr>
            <w:tcW w:w="4690" w:type="dxa"/>
          </w:tcPr>
          <w:p w:rsidR="00CF224D" w:rsidRPr="002C452E" w:rsidRDefault="00CF224D" w:rsidP="00CF224D">
            <w:pPr>
              <w:keepNext/>
              <w:ind w:firstLine="0"/>
              <w:contextualSpacing/>
              <w:jc w:val="left"/>
              <w:rPr>
                <w:szCs w:val="22"/>
                <w:lang w:bidi="en-US"/>
              </w:rPr>
            </w:pPr>
            <w:r w:rsidRPr="002C452E">
              <w:rPr>
                <w:b/>
                <w:szCs w:val="22"/>
                <w:lang w:bidi="en-US"/>
              </w:rPr>
              <w:t>COURT OF APPEALS</w:t>
            </w:r>
          </w:p>
        </w:tc>
        <w:tc>
          <w:tcPr>
            <w:tcW w:w="4660" w:type="dxa"/>
          </w:tcPr>
          <w:p w:rsidR="00CF224D" w:rsidRPr="002C452E" w:rsidRDefault="00CF224D" w:rsidP="00CF224D">
            <w:pPr>
              <w:keepNext/>
              <w:ind w:firstLine="0"/>
              <w:contextualSpacing/>
              <w:jc w:val="left"/>
              <w:rPr>
                <w:szCs w:val="22"/>
                <w:lang w:bidi="en-US"/>
              </w:rPr>
            </w:pP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SEAT 5, CHIEF JUDGE</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James E. Lockemy</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SEAT 6</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Aphrodite Konduros</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SEAT 8</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DeAndrea Gist Benjamin</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Deborah Brooks Durden</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Jerry Deese Vinson Jr.</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b/>
                <w:szCs w:val="22"/>
                <w:lang w:bidi="en-US"/>
              </w:rPr>
              <w:t>CIRCUIT COURT</w:t>
            </w:r>
          </w:p>
        </w:tc>
        <w:tc>
          <w:tcPr>
            <w:tcW w:w="4660" w:type="dxa"/>
          </w:tcPr>
          <w:p w:rsidR="00CF224D" w:rsidRPr="002C452E" w:rsidRDefault="00CF224D" w:rsidP="00CF224D">
            <w:pPr>
              <w:ind w:firstLine="0"/>
              <w:contextualSpacing/>
              <w:jc w:val="left"/>
              <w:rPr>
                <w:szCs w:val="22"/>
                <w:lang w:bidi="en-US"/>
              </w:rPr>
            </w:pP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FOURTH JUDICIAL CIRCUIT, SEAT 2</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Michael S. Holt</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FIFTH JUDICIAL CIRCUIT, SEAT 3</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Robert E. Hood</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NINTH JUDICIAL CIRCUIT, SEAT 3</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Roger M. Young Sr.</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THIRTEENTH JUDICIAL CIRCUIT, SEAT 3</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A. Lance Crick</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Patrick C. Fant III</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G. D. Morgan Jr.</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FOURTEENTH JUDICIAL CIRCUIT, SEAT 1</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Robert Bonds</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Tameaka A. Legette</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FOURTEENTH JUDICIAL CIRCUIT, SEAT 2</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Carmen Tevis Mullen</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FIFTEENTH JUDICIAL CIRCUIT, SEAT 2</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Benjamin H. Culbertson</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1</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George M. McFaddin Jr.</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2</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R. Kirk Griffin</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3</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Clifton Newman</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4</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Edward Walter “Ned” Miller</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5</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J. Mark Hayes II</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6</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William Henry Seals Jr.</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7</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J. Cordell Maddox Jr.</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AT-LARGE, SEAT 8</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David Craig Brown</w:t>
            </w:r>
          </w:p>
        </w:tc>
      </w:tr>
      <w:tr w:rsidR="00CF224D" w:rsidRPr="002C452E" w:rsidTr="00237968">
        <w:tc>
          <w:tcPr>
            <w:tcW w:w="4690" w:type="dxa"/>
          </w:tcPr>
          <w:p w:rsidR="00CF224D" w:rsidRPr="002C452E" w:rsidRDefault="00CF224D" w:rsidP="00CF224D">
            <w:pPr>
              <w:ind w:firstLine="0"/>
              <w:contextualSpacing/>
              <w:jc w:val="left"/>
              <w:rPr>
                <w:b/>
                <w:szCs w:val="22"/>
                <w:lang w:bidi="en-US"/>
              </w:rPr>
            </w:pPr>
            <w:r w:rsidRPr="002C452E">
              <w:rPr>
                <w:szCs w:val="22"/>
                <w:lang w:bidi="en-US"/>
              </w:rPr>
              <w:t>AT-LARGE, SEAT 9</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Jennifer Blanchard McCoy</w:t>
            </w:r>
          </w:p>
        </w:tc>
      </w:tr>
      <w:tr w:rsidR="00CF224D" w:rsidRPr="002C452E" w:rsidTr="00237968">
        <w:tc>
          <w:tcPr>
            <w:tcW w:w="4690" w:type="dxa"/>
          </w:tcPr>
          <w:p w:rsidR="00CF224D" w:rsidRPr="002C452E" w:rsidRDefault="00CF224D" w:rsidP="00CF224D">
            <w:pPr>
              <w:ind w:firstLine="0"/>
              <w:contextualSpacing/>
              <w:jc w:val="left"/>
              <w:rPr>
                <w:b/>
                <w:szCs w:val="22"/>
                <w:lang w:bidi="en-US"/>
              </w:rPr>
            </w:pPr>
            <w:r w:rsidRPr="002C452E">
              <w:rPr>
                <w:szCs w:val="22"/>
                <w:lang w:bidi="en-US"/>
              </w:rPr>
              <w:t>AT-LARGE, SEAT 10</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Jocelyn Newman</w:t>
            </w:r>
          </w:p>
        </w:tc>
      </w:tr>
      <w:tr w:rsidR="00CF224D" w:rsidRPr="002C452E" w:rsidTr="00237968">
        <w:tc>
          <w:tcPr>
            <w:tcW w:w="4690" w:type="dxa"/>
          </w:tcPr>
          <w:p w:rsidR="00CF224D" w:rsidRPr="002C452E" w:rsidRDefault="00CF224D" w:rsidP="00CF224D">
            <w:pPr>
              <w:ind w:firstLine="0"/>
              <w:contextualSpacing/>
              <w:jc w:val="left"/>
              <w:rPr>
                <w:b/>
                <w:szCs w:val="22"/>
                <w:lang w:bidi="en-US"/>
              </w:rPr>
            </w:pPr>
            <w:r w:rsidRPr="002C452E">
              <w:rPr>
                <w:szCs w:val="22"/>
                <w:lang w:bidi="en-US"/>
              </w:rPr>
              <w:t>AT-LARGE, SEAT 12</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H. Steven DeBerry IV</w:t>
            </w:r>
          </w:p>
        </w:tc>
      </w:tr>
      <w:tr w:rsidR="00CF224D" w:rsidRPr="002C452E" w:rsidTr="00237968">
        <w:tc>
          <w:tcPr>
            <w:tcW w:w="4690" w:type="dxa"/>
          </w:tcPr>
          <w:p w:rsidR="00CF224D" w:rsidRPr="002C452E" w:rsidRDefault="00CF224D" w:rsidP="00CF224D">
            <w:pPr>
              <w:ind w:firstLine="0"/>
              <w:contextualSpacing/>
              <w:jc w:val="left"/>
              <w:rPr>
                <w:b/>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B. Alex Hyman</w:t>
            </w:r>
          </w:p>
        </w:tc>
      </w:tr>
      <w:tr w:rsidR="00CF224D" w:rsidRPr="002C452E" w:rsidTr="00237968">
        <w:tc>
          <w:tcPr>
            <w:tcW w:w="4690" w:type="dxa"/>
          </w:tcPr>
          <w:p w:rsidR="00CF224D" w:rsidRPr="002C452E" w:rsidRDefault="00CF224D" w:rsidP="00CF224D">
            <w:pPr>
              <w:ind w:firstLine="0"/>
              <w:contextualSpacing/>
              <w:jc w:val="left"/>
              <w:rPr>
                <w:b/>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Dale E. Van Slambrook</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b/>
                <w:szCs w:val="22"/>
                <w:lang w:bidi="en-US"/>
              </w:rPr>
              <w:t>FAMILY COURT</w:t>
            </w:r>
          </w:p>
        </w:tc>
        <w:tc>
          <w:tcPr>
            <w:tcW w:w="4660" w:type="dxa"/>
          </w:tcPr>
          <w:p w:rsidR="00CF224D" w:rsidRPr="002C452E" w:rsidRDefault="00CF224D" w:rsidP="00CF224D">
            <w:pPr>
              <w:ind w:firstLine="0"/>
              <w:contextualSpacing/>
              <w:jc w:val="left"/>
              <w:rPr>
                <w:szCs w:val="22"/>
                <w:lang w:bidi="en-US"/>
              </w:rPr>
            </w:pP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SEVENTH JUDICIAL CIRCUIT, SEAT 1</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Jonathan W. Lounsberry</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The Honorable Erika L. McJimpsey</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Angela J. Moss</w:t>
            </w: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b/>
                <w:szCs w:val="22"/>
                <w:lang w:bidi="en-US"/>
              </w:rPr>
              <w:t>ADMINISTRATIVE LAW COURT</w:t>
            </w:r>
          </w:p>
        </w:tc>
        <w:tc>
          <w:tcPr>
            <w:tcW w:w="4660" w:type="dxa"/>
          </w:tcPr>
          <w:p w:rsidR="00CF224D" w:rsidRPr="002C452E" w:rsidRDefault="00CF224D" w:rsidP="00CF224D">
            <w:pPr>
              <w:ind w:firstLine="0"/>
              <w:contextualSpacing/>
              <w:jc w:val="left"/>
              <w:rPr>
                <w:szCs w:val="22"/>
                <w:lang w:bidi="en-US"/>
              </w:rPr>
            </w:pPr>
          </w:p>
        </w:tc>
      </w:tr>
      <w:tr w:rsidR="00CF224D" w:rsidRPr="002C452E" w:rsidTr="00237968">
        <w:tc>
          <w:tcPr>
            <w:tcW w:w="4690" w:type="dxa"/>
          </w:tcPr>
          <w:p w:rsidR="00CF224D" w:rsidRPr="002C452E" w:rsidRDefault="00CF224D" w:rsidP="00CF224D">
            <w:pPr>
              <w:ind w:firstLine="0"/>
              <w:contextualSpacing/>
              <w:jc w:val="left"/>
              <w:rPr>
                <w:szCs w:val="22"/>
                <w:lang w:bidi="en-US"/>
              </w:rPr>
            </w:pPr>
            <w:r w:rsidRPr="002C452E">
              <w:rPr>
                <w:szCs w:val="22"/>
                <w:lang w:bidi="en-US"/>
              </w:rPr>
              <w:t>SEAT 3</w:t>
            </w:r>
          </w:p>
        </w:tc>
        <w:tc>
          <w:tcPr>
            <w:tcW w:w="4660" w:type="dxa"/>
          </w:tcPr>
          <w:p w:rsidR="00CF224D" w:rsidRPr="002C452E" w:rsidRDefault="00CF224D" w:rsidP="00CF224D">
            <w:pPr>
              <w:ind w:firstLine="0"/>
              <w:contextualSpacing/>
              <w:jc w:val="left"/>
              <w:rPr>
                <w:szCs w:val="22"/>
                <w:lang w:bidi="en-US"/>
              </w:rPr>
            </w:pPr>
            <w:r w:rsidRPr="002C452E">
              <w:rPr>
                <w:szCs w:val="22"/>
                <w:lang w:bidi="en-US"/>
              </w:rPr>
              <w:t>Stephanie N. Lawrence</w:t>
            </w:r>
          </w:p>
        </w:tc>
      </w:tr>
      <w:tr w:rsidR="00CF224D" w:rsidRPr="002C452E" w:rsidTr="00237968">
        <w:tc>
          <w:tcPr>
            <w:tcW w:w="4690" w:type="dxa"/>
          </w:tcPr>
          <w:p w:rsidR="00CF224D" w:rsidRPr="002C452E" w:rsidRDefault="00CF224D" w:rsidP="00CF224D">
            <w:pPr>
              <w:ind w:firstLine="0"/>
              <w:contextualSpacing/>
              <w:jc w:val="left"/>
              <w:rPr>
                <w:szCs w:val="22"/>
                <w:lang w:bidi="en-US"/>
              </w:rPr>
            </w:pPr>
          </w:p>
        </w:tc>
        <w:tc>
          <w:tcPr>
            <w:tcW w:w="4660" w:type="dxa"/>
          </w:tcPr>
          <w:p w:rsidR="00CF224D" w:rsidRPr="002C452E" w:rsidRDefault="00CF224D" w:rsidP="00CF224D">
            <w:pPr>
              <w:ind w:firstLine="0"/>
              <w:contextualSpacing/>
              <w:jc w:val="left"/>
              <w:rPr>
                <w:szCs w:val="22"/>
                <w:lang w:bidi="en-US"/>
              </w:rPr>
            </w:pPr>
            <w:r w:rsidRPr="002C452E">
              <w:rPr>
                <w:szCs w:val="22"/>
                <w:lang w:bidi="en-US"/>
              </w:rPr>
              <w:t>Robert L. Reibold</w:t>
            </w:r>
          </w:p>
        </w:tc>
      </w:tr>
      <w:tr w:rsidR="00CF224D" w:rsidRPr="002C452E" w:rsidTr="00237968">
        <w:tc>
          <w:tcPr>
            <w:tcW w:w="4690" w:type="dxa"/>
          </w:tcPr>
          <w:p w:rsidR="00CF224D" w:rsidRPr="002C452E" w:rsidRDefault="00CF224D" w:rsidP="00CF224D">
            <w:pPr>
              <w:keepNext/>
              <w:ind w:firstLine="0"/>
              <w:contextualSpacing/>
              <w:jc w:val="left"/>
              <w:rPr>
                <w:szCs w:val="22"/>
                <w:lang w:bidi="en-US"/>
              </w:rPr>
            </w:pPr>
          </w:p>
        </w:tc>
        <w:tc>
          <w:tcPr>
            <w:tcW w:w="4660" w:type="dxa"/>
          </w:tcPr>
          <w:p w:rsidR="00CF224D" w:rsidRPr="002C452E" w:rsidRDefault="00CF224D" w:rsidP="00CF224D">
            <w:pPr>
              <w:keepNext/>
              <w:ind w:firstLine="0"/>
              <w:contextualSpacing/>
              <w:jc w:val="left"/>
              <w:rPr>
                <w:szCs w:val="22"/>
                <w:lang w:bidi="en-US"/>
              </w:rPr>
            </w:pPr>
            <w:r w:rsidRPr="002C452E">
              <w:rPr>
                <w:szCs w:val="22"/>
                <w:lang w:bidi="en-US"/>
              </w:rPr>
              <w:t>Debra Sherman Tedeschi</w:t>
            </w:r>
          </w:p>
        </w:tc>
      </w:tr>
      <w:tr w:rsidR="00CF224D" w:rsidRPr="002C452E" w:rsidTr="00237968">
        <w:tc>
          <w:tcPr>
            <w:tcW w:w="4690" w:type="dxa"/>
          </w:tcPr>
          <w:p w:rsidR="00CF224D" w:rsidRPr="002C452E" w:rsidRDefault="00CF224D" w:rsidP="00CF224D">
            <w:pPr>
              <w:keepNext/>
              <w:ind w:firstLine="0"/>
              <w:contextualSpacing/>
              <w:jc w:val="left"/>
              <w:rPr>
                <w:szCs w:val="22"/>
                <w:lang w:bidi="en-US"/>
              </w:rPr>
            </w:pPr>
            <w:r w:rsidRPr="002C452E">
              <w:rPr>
                <w:szCs w:val="22"/>
                <w:lang w:bidi="en-US"/>
              </w:rPr>
              <w:t>SEAT 6</w:t>
            </w:r>
          </w:p>
        </w:tc>
        <w:tc>
          <w:tcPr>
            <w:tcW w:w="4660" w:type="dxa"/>
          </w:tcPr>
          <w:p w:rsidR="00CF224D" w:rsidRPr="002C452E" w:rsidRDefault="00CF224D" w:rsidP="00CF224D">
            <w:pPr>
              <w:keepNext/>
              <w:ind w:firstLine="0"/>
              <w:contextualSpacing/>
              <w:jc w:val="left"/>
              <w:rPr>
                <w:szCs w:val="22"/>
                <w:lang w:bidi="en-US"/>
              </w:rPr>
            </w:pPr>
            <w:r w:rsidRPr="002C452E">
              <w:rPr>
                <w:szCs w:val="22"/>
                <w:lang w:bidi="en-US"/>
              </w:rPr>
              <w:t>The Honorable S. Phillip “Phil” Lenski</w:t>
            </w:r>
          </w:p>
        </w:tc>
      </w:tr>
    </w:tbl>
    <w:p w:rsidR="00CF224D" w:rsidRDefault="00CF224D" w:rsidP="00CF224D">
      <w:pPr>
        <w:ind w:firstLine="0"/>
        <w:contextualSpacing/>
        <w:jc w:val="left"/>
        <w:rPr>
          <w:rFonts w:eastAsia="Calibri"/>
          <w:szCs w:val="22"/>
          <w:lang w:bidi="en-US"/>
        </w:rPr>
      </w:pPr>
    </w:p>
    <w:p w:rsidR="00CF224D" w:rsidRDefault="00CF224D" w:rsidP="00CF224D">
      <w:pPr>
        <w:ind w:firstLine="0"/>
        <w:contextualSpacing/>
        <w:jc w:val="left"/>
        <w:rPr>
          <w:rFonts w:eastAsia="Calibri"/>
          <w:szCs w:val="22"/>
          <w:lang w:bidi="en-US"/>
        </w:rPr>
      </w:pPr>
    </w:p>
    <w:p w:rsidR="00CF224D" w:rsidRPr="002C452E" w:rsidRDefault="00916CE8" w:rsidP="00CF224D">
      <w:pPr>
        <w:tabs>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t>Respectfully submitted,</w:t>
      </w:r>
    </w:p>
    <w:p w:rsidR="00916CE8" w:rsidRDefault="00916CE8" w:rsidP="00CF224D">
      <w:pPr>
        <w:tabs>
          <w:tab w:val="right" w:pos="9360"/>
        </w:tabs>
        <w:ind w:left="720" w:firstLine="0"/>
        <w:contextualSpacing/>
        <w:rPr>
          <w:rFonts w:eastAsia="Calibri"/>
          <w:szCs w:val="22"/>
        </w:rPr>
        <w:sectPr w:rsidR="00916CE8">
          <w:headerReference w:type="first" r:id="rId16"/>
          <w:footerReference w:type="first" r:id="rId17"/>
          <w:pgSz w:w="12240" w:h="15840" w:code="1"/>
          <w:pgMar w:top="1008" w:right="4694" w:bottom="3499" w:left="1224" w:header="1008" w:footer="3499" w:gutter="0"/>
          <w:pgNumType w:start="1"/>
          <w:cols w:space="720"/>
          <w:titlePg/>
        </w:sectPr>
      </w:pPr>
    </w:p>
    <w:p w:rsidR="00CF224D" w:rsidRPr="002C452E" w:rsidRDefault="00CF224D" w:rsidP="00916CE8">
      <w:pPr>
        <w:tabs>
          <w:tab w:val="right" w:pos="9360"/>
        </w:tabs>
        <w:ind w:firstLine="0"/>
        <w:contextualSpacing/>
        <w:rPr>
          <w:rFonts w:eastAsia="Calibri"/>
          <w:szCs w:val="22"/>
        </w:rPr>
      </w:pPr>
      <w:r w:rsidRPr="002C452E">
        <w:rPr>
          <w:rFonts w:eastAsia="Calibri"/>
          <w:szCs w:val="22"/>
        </w:rPr>
        <w:t xml:space="preserve"> /s/Rep. G. Murrell Smith Jr.</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/s/Rep. J. Todd Rutherford</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/s/Rep. Chris Murphy</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/s/Mr. Andrew N. Safran</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/s/Ms. Lucy Grey McIver</w:t>
      </w:r>
    </w:p>
    <w:p w:rsidR="00CF224D" w:rsidRPr="002C452E" w:rsidRDefault="00CF224D" w:rsidP="00916CE8">
      <w:pPr>
        <w:tabs>
          <w:tab w:val="right" w:pos="9360"/>
        </w:tabs>
        <w:ind w:firstLine="0"/>
        <w:contextualSpacing/>
        <w:rPr>
          <w:rFonts w:eastAsia="Calibri"/>
          <w:szCs w:val="22"/>
        </w:rPr>
      </w:pPr>
    </w:p>
    <w:p w:rsidR="00CF224D" w:rsidRPr="002C452E" w:rsidRDefault="00CF224D" w:rsidP="00916CE8">
      <w:pPr>
        <w:tabs>
          <w:tab w:val="right" w:pos="9360"/>
        </w:tabs>
        <w:ind w:firstLine="0"/>
        <w:contextualSpacing/>
        <w:rPr>
          <w:rFonts w:eastAsia="Calibri"/>
          <w:szCs w:val="22"/>
        </w:rPr>
      </w:pPr>
      <w:r w:rsidRPr="002C452E">
        <w:rPr>
          <w:rFonts w:eastAsia="Calibri"/>
          <w:szCs w:val="22"/>
        </w:rPr>
        <w:t>/s/Sen. Luke A. Rankin</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/s/Sen. Ronnie A. Sabb</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/s/Sen. Scott Talley</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w:t>
      </w:r>
      <w:r w:rsidRPr="002C452E">
        <w:rPr>
          <w:rFonts w:eastAsia="Calibri"/>
          <w:spacing w:val="-16"/>
          <w:szCs w:val="22"/>
        </w:rPr>
        <w:t>Ms. Hope Blackley-Logan</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/s/Mr. J.P. “Pete”Strom, Jr.</w:t>
      </w:r>
    </w:p>
    <w:p w:rsidR="00916CE8" w:rsidRDefault="00916CE8" w:rsidP="00CF224D">
      <w:pPr>
        <w:tabs>
          <w:tab w:val="right" w:pos="9360"/>
        </w:tabs>
        <w:ind w:left="720" w:firstLine="0"/>
        <w:contextualSpacing/>
        <w:rPr>
          <w:rFonts w:eastAsia="Calibri"/>
          <w:szCs w:val="22"/>
        </w:rPr>
        <w:sectPr w:rsidR="00916CE8" w:rsidSect="00916CE8">
          <w:type w:val="continuous"/>
          <w:pgSz w:w="12240" w:h="15840" w:code="1"/>
          <w:pgMar w:top="1008" w:right="4694" w:bottom="3499" w:left="1224" w:header="1008" w:footer="3499" w:gutter="0"/>
          <w:pgNumType w:start="1"/>
          <w:cols w:num="2" w:space="720"/>
          <w:titlePg/>
        </w:sectPr>
      </w:pPr>
    </w:p>
    <w:p w:rsidR="00CF224D" w:rsidRPr="002C452E" w:rsidRDefault="00CF224D" w:rsidP="00CF224D">
      <w:pPr>
        <w:tabs>
          <w:tab w:val="right" w:pos="9360"/>
        </w:tabs>
        <w:ind w:left="720" w:firstLine="0"/>
        <w:contextualSpacing/>
        <w:rPr>
          <w:rFonts w:eastAsia="Calibri"/>
          <w:szCs w:val="22"/>
        </w:rPr>
      </w:pPr>
    </w:p>
    <w:p w:rsidR="00CF224D" w:rsidRPr="002C452E" w:rsidRDefault="00CF224D" w:rsidP="00CF224D">
      <w:pPr>
        <w:keepNext/>
        <w:ind w:left="720" w:firstLine="0"/>
        <w:contextualSpacing/>
        <w:jc w:val="center"/>
        <w:rPr>
          <w:rFonts w:eastAsia="Calibri"/>
          <w:b/>
          <w:szCs w:val="22"/>
        </w:rPr>
      </w:pPr>
      <w:r w:rsidRPr="002C452E">
        <w:rPr>
          <w:rFonts w:eastAsia="Calibri"/>
          <w:szCs w:val="22"/>
        </w:rPr>
        <w:t xml:space="preserve"> </w:t>
      </w:r>
      <w:r w:rsidRPr="002C452E">
        <w:rPr>
          <w:rFonts w:eastAsia="Calibri"/>
          <w:b/>
          <w:szCs w:val="22"/>
        </w:rPr>
        <w:t>APPENDIX</w:t>
      </w:r>
    </w:p>
    <w:p w:rsidR="00CF224D" w:rsidRPr="002C452E" w:rsidRDefault="00CF224D" w:rsidP="00CF224D">
      <w:pPr>
        <w:ind w:left="720" w:firstLine="0"/>
        <w:contextualSpacing/>
        <w:jc w:val="center"/>
        <w:rPr>
          <w:rFonts w:eastAsia="Calibri"/>
          <w:b/>
          <w:szCs w:val="22"/>
        </w:rPr>
      </w:pPr>
    </w:p>
    <w:p w:rsidR="00CF224D" w:rsidRDefault="00CF224D" w:rsidP="00CF224D">
      <w:pPr>
        <w:keepNext/>
        <w:ind w:left="720" w:firstLine="0"/>
        <w:contextualSpacing/>
        <w:jc w:val="center"/>
        <w:rPr>
          <w:rFonts w:eastAsia="Calibri"/>
          <w:b/>
          <w:szCs w:val="22"/>
        </w:rPr>
      </w:pPr>
      <w:bookmarkStart w:id="15" w:name="Bar_Report"/>
      <w:r w:rsidRPr="002C452E">
        <w:rPr>
          <w:rFonts w:eastAsia="Calibri"/>
          <w:b/>
          <w:szCs w:val="22"/>
        </w:rPr>
        <w:t>Report</w:t>
      </w:r>
      <w:bookmarkEnd w:id="15"/>
      <w:r w:rsidRPr="002C452E">
        <w:rPr>
          <w:rFonts w:eastAsia="Calibri"/>
          <w:b/>
          <w:szCs w:val="22"/>
        </w:rPr>
        <w:t xml:space="preserve"> from the South Carolina Bar Judicial Qualifications Committee</w:t>
      </w:r>
    </w:p>
    <w:p w:rsidR="00CF224D" w:rsidRDefault="00CF224D" w:rsidP="00CF224D">
      <w:pPr>
        <w:ind w:left="720" w:firstLine="0"/>
        <w:contextualSpacing/>
        <w:jc w:val="center"/>
        <w:rPr>
          <w:rFonts w:eastAsia="Calibri"/>
          <w:b/>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Chief Judge James E. Lockemy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5</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Chief Judge Lockemy’s </w:t>
      </w:r>
      <w:r w:rsidRPr="002C452E">
        <w:rPr>
          <w:rFonts w:eastAsia="Calibri"/>
          <w:szCs w:val="22"/>
        </w:rPr>
        <w:t xml:space="preserve">candidacy for the </w:t>
      </w:r>
      <w:r w:rsidRPr="002C452E">
        <w:rPr>
          <w:rFonts w:eastAsia="Calibri"/>
          <w:noProof/>
          <w:szCs w:val="22"/>
        </w:rPr>
        <w:t xml:space="preserve">Court of Appeals, Seat 5 </w:t>
      </w:r>
      <w:r w:rsidRPr="002C452E">
        <w:rPr>
          <w:rFonts w:eastAsia="Calibri"/>
          <w:szCs w:val="22"/>
        </w:rPr>
        <w:t xml:space="preserve">is as follows: </w:t>
      </w:r>
    </w:p>
    <w:tbl>
      <w:tblPr>
        <w:tblpPr w:leftFromText="180" w:rightFromText="180" w:vertAnchor="text" w:horzAnchor="margin" w:tblpY="141"/>
        <w:tblW w:w="7707" w:type="dxa"/>
        <w:tblLook w:val="0000" w:firstRow="0" w:lastRow="0" w:firstColumn="0" w:lastColumn="0" w:noHBand="0" w:noVBand="0"/>
      </w:tblPr>
      <w:tblGrid>
        <w:gridCol w:w="4223"/>
        <w:gridCol w:w="3484"/>
      </w:tblGrid>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left="-27"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b/>
                <w:bCs/>
                <w:szCs w:val="22"/>
              </w:rPr>
            </w:pPr>
            <w:r w:rsidRPr="002C452E">
              <w:rPr>
                <w:rFonts w:eastAsia="Calibri"/>
                <w:b/>
                <w:bCs/>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bCs/>
                <w:noProof/>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Aphrodite Konduros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6</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Konduros’ </w:t>
      </w:r>
      <w:r w:rsidRPr="002C452E">
        <w:rPr>
          <w:rFonts w:eastAsia="Calibri"/>
          <w:szCs w:val="22"/>
        </w:rPr>
        <w:t xml:space="preserve">candidacy for the </w:t>
      </w:r>
      <w:r w:rsidRPr="002C452E">
        <w:rPr>
          <w:rFonts w:eastAsia="Calibri"/>
          <w:noProof/>
          <w:szCs w:val="22"/>
        </w:rPr>
        <w:t xml:space="preserve">Court of Appeals, Seat 6 </w:t>
      </w:r>
      <w:r w:rsidRPr="002C452E">
        <w:rPr>
          <w:rFonts w:eastAsia="Calibri"/>
          <w:szCs w:val="22"/>
        </w:rPr>
        <w:t xml:space="preserve">is as follows: </w:t>
      </w: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DeAndrea Gist Benjamin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8</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Benjamin’s </w:t>
      </w:r>
      <w:r w:rsidRPr="002C452E">
        <w:rPr>
          <w:rFonts w:eastAsia="Calibri"/>
          <w:szCs w:val="22"/>
        </w:rPr>
        <w:t xml:space="preserve">candidacy for the </w:t>
      </w:r>
      <w:r w:rsidRPr="002C452E">
        <w:rPr>
          <w:rFonts w:eastAsia="Calibri"/>
          <w:noProof/>
          <w:szCs w:val="22"/>
        </w:rPr>
        <w:t xml:space="preserve">Court of Appeals, Seat 8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Deborah Brooks Durden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8</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Durden’s </w:t>
      </w:r>
      <w:r w:rsidRPr="002C452E">
        <w:rPr>
          <w:rFonts w:eastAsia="Calibri"/>
          <w:szCs w:val="22"/>
        </w:rPr>
        <w:t xml:space="preserve">candidacy for the </w:t>
      </w:r>
      <w:r w:rsidRPr="002C452E">
        <w:rPr>
          <w:rFonts w:eastAsia="Calibri"/>
          <w:noProof/>
          <w:szCs w:val="22"/>
        </w:rPr>
        <w:t xml:space="preserve">Court of Appeals, Seat 8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Jerry Deese Vinson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8</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Vinson’s </w:t>
      </w:r>
      <w:r w:rsidRPr="002C452E">
        <w:rPr>
          <w:rFonts w:eastAsia="Calibri"/>
          <w:szCs w:val="22"/>
        </w:rPr>
        <w:t xml:space="preserve">candidacy for the </w:t>
      </w:r>
      <w:r w:rsidRPr="002C452E">
        <w:rPr>
          <w:rFonts w:eastAsia="Calibri"/>
          <w:noProof/>
          <w:szCs w:val="22"/>
        </w:rPr>
        <w:t xml:space="preserve">Court of Appeals, Seat 8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Michael S. Holt</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4th Judicial Circuit, Seat 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Holt’s </w:t>
      </w:r>
      <w:r w:rsidRPr="002C452E">
        <w:rPr>
          <w:rFonts w:eastAsia="Calibri"/>
          <w:szCs w:val="22"/>
        </w:rPr>
        <w:t xml:space="preserve">candidacy for the </w:t>
      </w:r>
      <w:r w:rsidRPr="002C452E">
        <w:rPr>
          <w:rFonts w:eastAsia="Calibri"/>
          <w:noProof/>
          <w:szCs w:val="22"/>
        </w:rPr>
        <w:t xml:space="preserve">Circuit Court, 4th Judicial Circuit, Seat 2 </w:t>
      </w:r>
      <w:r w:rsidRPr="002C452E">
        <w:rPr>
          <w:rFonts w:eastAsia="Calibri"/>
          <w:szCs w:val="22"/>
        </w:rPr>
        <w:t xml:space="preserve">is as follows: </w:t>
      </w:r>
    </w:p>
    <w:tbl>
      <w:tblPr>
        <w:tblpPr w:leftFromText="180" w:rightFromText="180" w:vertAnchor="text" w:horzAnchor="margin" w:tblpY="130"/>
        <w:tblW w:w="7707" w:type="dxa"/>
        <w:tblLook w:val="0000" w:firstRow="0" w:lastRow="0" w:firstColumn="0" w:lastColumn="0" w:noHBand="0" w:noVBand="0"/>
      </w:tblPr>
      <w:tblGrid>
        <w:gridCol w:w="4223"/>
        <w:gridCol w:w="3484"/>
      </w:tblGrid>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b/>
                <w:bCs/>
                <w:szCs w:val="22"/>
              </w:rPr>
            </w:pPr>
            <w:r w:rsidRPr="002C452E">
              <w:rPr>
                <w:rFonts w:eastAsia="Calibri"/>
                <w:b/>
                <w:bCs/>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bCs/>
                <w:noProof/>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Robert E. Hood</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5th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Hood’s </w:t>
      </w:r>
      <w:r w:rsidRPr="002C452E">
        <w:rPr>
          <w:rFonts w:eastAsia="Calibri"/>
          <w:szCs w:val="22"/>
        </w:rPr>
        <w:t xml:space="preserve">candidacy for the </w:t>
      </w:r>
      <w:r w:rsidRPr="002C452E">
        <w:rPr>
          <w:rFonts w:eastAsia="Calibri"/>
          <w:noProof/>
          <w:szCs w:val="22"/>
        </w:rPr>
        <w:t xml:space="preserve">Circuit Court, 5th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Roger M. Young Sr.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9th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Young’s </w:t>
      </w:r>
      <w:r w:rsidRPr="002C452E">
        <w:rPr>
          <w:rFonts w:eastAsia="Calibri"/>
          <w:szCs w:val="22"/>
        </w:rPr>
        <w:t xml:space="preserve">candidacy for the </w:t>
      </w:r>
      <w:r w:rsidRPr="002C452E">
        <w:rPr>
          <w:rFonts w:eastAsia="Calibri"/>
          <w:noProof/>
          <w:szCs w:val="22"/>
        </w:rPr>
        <w:t xml:space="preserve">Circuit Court, 9th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Steven Edward Buckingham</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Buckingham’s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 Lance Crick</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Crick’s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Patrick C. Fant III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Fant’s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Will Grove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Grove’s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G.D. Morgan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Morgan’s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Robert Bonds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14th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Bonds’s </w:t>
      </w:r>
      <w:r w:rsidRPr="002C452E">
        <w:rPr>
          <w:rFonts w:eastAsia="Calibri"/>
          <w:szCs w:val="22"/>
        </w:rPr>
        <w:t xml:space="preserve">candidacy for the </w:t>
      </w:r>
      <w:r w:rsidRPr="002C452E">
        <w:rPr>
          <w:rFonts w:eastAsia="Calibri"/>
          <w:noProof/>
          <w:szCs w:val="22"/>
        </w:rPr>
        <w:t xml:space="preserve">Circuit Court, 14th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Tameaka A. Legette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14th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Legette’s </w:t>
      </w:r>
      <w:r w:rsidRPr="002C452E">
        <w:rPr>
          <w:rFonts w:eastAsia="Calibri"/>
          <w:szCs w:val="22"/>
        </w:rPr>
        <w:t xml:space="preserve">candidacy for the </w:t>
      </w:r>
      <w:r w:rsidRPr="002C452E">
        <w:rPr>
          <w:rFonts w:eastAsia="Calibri"/>
          <w:noProof/>
          <w:szCs w:val="22"/>
        </w:rPr>
        <w:t xml:space="preserve">Circuit Court, 14th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Carmen Tevis Mullen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14th Judicial Circuit, Seat 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Mullen’s </w:t>
      </w:r>
      <w:r w:rsidRPr="002C452E">
        <w:rPr>
          <w:rFonts w:eastAsia="Calibri"/>
          <w:szCs w:val="22"/>
        </w:rPr>
        <w:t xml:space="preserve">candidacy for the </w:t>
      </w:r>
      <w:r w:rsidRPr="002C452E">
        <w:rPr>
          <w:rFonts w:eastAsia="Calibri"/>
          <w:noProof/>
          <w:szCs w:val="22"/>
        </w:rPr>
        <w:t xml:space="preserve">Circuit Court, 14th Judicial Circuit, Seat 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Benjamin H. Culbertson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15th Judicial Circuit, Seat 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Culbertson’s </w:t>
      </w:r>
      <w:r w:rsidRPr="002C452E">
        <w:rPr>
          <w:rFonts w:eastAsia="Calibri"/>
          <w:szCs w:val="22"/>
        </w:rPr>
        <w:t xml:space="preserve">candidacy for the </w:t>
      </w:r>
      <w:r w:rsidRPr="002C452E">
        <w:rPr>
          <w:rFonts w:eastAsia="Calibri"/>
          <w:noProof/>
          <w:szCs w:val="22"/>
        </w:rPr>
        <w:t xml:space="preserve">Circuit Court, 15th Judicial Circuit, Seat 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George M. McFaddin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McFaddin’s </w:t>
      </w:r>
      <w:r w:rsidRPr="002C452E">
        <w:rPr>
          <w:rFonts w:eastAsia="Calibri"/>
          <w:szCs w:val="22"/>
        </w:rPr>
        <w:t xml:space="preserve">candidacy for the </w:t>
      </w:r>
      <w:r w:rsidRPr="002C452E">
        <w:rPr>
          <w:rFonts w:eastAsia="Calibri"/>
          <w:noProof/>
          <w:szCs w:val="22"/>
        </w:rPr>
        <w:t xml:space="preserve">Circuit Court, At-Large,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R. Kirk Griffin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Griffin’s </w:t>
      </w:r>
      <w:r w:rsidRPr="002C452E">
        <w:rPr>
          <w:rFonts w:eastAsia="Calibri"/>
          <w:szCs w:val="22"/>
        </w:rPr>
        <w:t xml:space="preserve">candidacy for the </w:t>
      </w:r>
      <w:r w:rsidRPr="002C452E">
        <w:rPr>
          <w:rFonts w:eastAsia="Calibri"/>
          <w:noProof/>
          <w:szCs w:val="22"/>
        </w:rPr>
        <w:t xml:space="preserve">Circuit Court, At-Large, Seat 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Clifton Newman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Newman’s </w:t>
      </w:r>
      <w:r w:rsidRPr="002C452E">
        <w:rPr>
          <w:rFonts w:eastAsia="Calibri"/>
          <w:szCs w:val="22"/>
        </w:rPr>
        <w:t xml:space="preserve">candidacy for the </w:t>
      </w:r>
      <w:r w:rsidRPr="002C452E">
        <w:rPr>
          <w:rFonts w:eastAsia="Calibri"/>
          <w:noProof/>
          <w:szCs w:val="22"/>
        </w:rPr>
        <w:t xml:space="preserve">Circuit Court, At-Large,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Edward Walter “Ned” Miller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4</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Miller’s </w:t>
      </w:r>
      <w:r w:rsidRPr="002C452E">
        <w:rPr>
          <w:rFonts w:eastAsia="Calibri"/>
          <w:szCs w:val="22"/>
        </w:rPr>
        <w:t xml:space="preserve">candidacy for the </w:t>
      </w:r>
      <w:r w:rsidRPr="002C452E">
        <w:rPr>
          <w:rFonts w:eastAsia="Calibri"/>
          <w:noProof/>
          <w:szCs w:val="22"/>
        </w:rPr>
        <w:t xml:space="preserve">Circuit Court, At-Large, Seat 4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 Mark Hayes II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5</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Hayes’s </w:t>
      </w:r>
      <w:r w:rsidRPr="002C452E">
        <w:rPr>
          <w:rFonts w:eastAsia="Calibri"/>
          <w:szCs w:val="22"/>
        </w:rPr>
        <w:t xml:space="preserve">candidacy for the </w:t>
      </w:r>
      <w:r w:rsidRPr="002C452E">
        <w:rPr>
          <w:rFonts w:eastAsia="Calibri"/>
          <w:noProof/>
          <w:szCs w:val="22"/>
        </w:rPr>
        <w:t xml:space="preserve">Circuit Court, At-Large, Seat 5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William Henry Seals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6</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Seals’ </w:t>
      </w:r>
      <w:r w:rsidRPr="002C452E">
        <w:rPr>
          <w:rFonts w:eastAsia="Calibri"/>
          <w:szCs w:val="22"/>
        </w:rPr>
        <w:t xml:space="preserve">candidacy for the </w:t>
      </w:r>
      <w:r w:rsidRPr="002C452E">
        <w:rPr>
          <w:rFonts w:eastAsia="Calibri"/>
          <w:noProof/>
          <w:szCs w:val="22"/>
        </w:rPr>
        <w:t xml:space="preserve">Circuit Court, At-Large, Seat 6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 Cordell Maddox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7</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Maddox’s </w:t>
      </w:r>
      <w:r w:rsidRPr="002C452E">
        <w:rPr>
          <w:rFonts w:eastAsia="Calibri"/>
          <w:szCs w:val="22"/>
        </w:rPr>
        <w:t xml:space="preserve">candidacy for the </w:t>
      </w:r>
      <w:r w:rsidRPr="002C452E">
        <w:rPr>
          <w:rFonts w:eastAsia="Calibri"/>
          <w:noProof/>
          <w:szCs w:val="22"/>
        </w:rPr>
        <w:t xml:space="preserve">Circuit Court, At-Large, Seat 7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David Craig Brown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8</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Brown’s </w:t>
      </w:r>
      <w:r w:rsidRPr="002C452E">
        <w:rPr>
          <w:rFonts w:eastAsia="Calibri"/>
          <w:szCs w:val="22"/>
        </w:rPr>
        <w:t xml:space="preserve">candidacy for the </w:t>
      </w:r>
      <w:r w:rsidRPr="002C452E">
        <w:rPr>
          <w:rFonts w:eastAsia="Calibri"/>
          <w:noProof/>
          <w:szCs w:val="22"/>
        </w:rPr>
        <w:t xml:space="preserve">Circuit Court, At-Large, Seat 8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Jennifer Blanchard McCoy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9</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McCoy’s </w:t>
      </w:r>
      <w:r w:rsidRPr="002C452E">
        <w:rPr>
          <w:rFonts w:eastAsia="Calibri"/>
          <w:szCs w:val="22"/>
        </w:rPr>
        <w:t xml:space="preserve">candidacy for the </w:t>
      </w:r>
      <w:r w:rsidRPr="002C452E">
        <w:rPr>
          <w:rFonts w:eastAsia="Calibri"/>
          <w:noProof/>
          <w:szCs w:val="22"/>
        </w:rPr>
        <w:t xml:space="preserve">Circuit Court, At-Large, Seat 9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Jocelyn Newman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10</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Newman’s </w:t>
      </w:r>
      <w:r w:rsidRPr="002C452E">
        <w:rPr>
          <w:rFonts w:eastAsia="Calibri"/>
          <w:szCs w:val="22"/>
        </w:rPr>
        <w:t xml:space="preserve">candidacy for the </w:t>
      </w:r>
      <w:r w:rsidRPr="002C452E">
        <w:rPr>
          <w:rFonts w:eastAsia="Calibri"/>
          <w:noProof/>
          <w:szCs w:val="22"/>
        </w:rPr>
        <w:t xml:space="preserve">Circuit Court, At-Large, Seat 10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Erin E. Bailey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Bailey’s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Brett H. Bayne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Bayne’s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Daniel McLeod Coble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Coble’s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Meredith Long Coker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Coker’s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H. Steven DeBerry IV</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DeBerry’s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B. Alex Hyman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Hyman’s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Regina Hollins Lewis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Lewis’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William Vickery Meetze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Meetze’s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David W. Miller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Miller’s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Franklin G. Shuler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Shuler’s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Kate Whetstone Usry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Usry’s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Dale E. Van Slambrook</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Van Slambrook’s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S. Boyd Young</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Young’s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Jonathan W. Lounsberry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Lounsberry’s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Erika L. McJimpsey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McJimpsey’s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Angela J. Moss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Moss’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Robert “Rob” Rhoden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Rhoden’s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b/>
          <w:bCs/>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Anthony R. Goldman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Goldman’s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Stephanie N. Lawrence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Lawrence’s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noProof/>
          <w:szCs w:val="22"/>
        </w:rPr>
      </w:pPr>
      <w:r w:rsidRPr="002C452E">
        <w:rPr>
          <w:rFonts w:eastAsia="Calibri"/>
          <w:noProof/>
          <w:szCs w:val="22"/>
        </w:rPr>
        <w:t>* Committee was unable to reach a goal of 30 interviews completed, indicating knowledge of candidate, despite extraordinary efforts</w:t>
      </w:r>
    </w:p>
    <w:p w:rsidR="00CF224D" w:rsidRDefault="00CF224D" w:rsidP="00CF224D">
      <w:pPr>
        <w:ind w:firstLine="0"/>
        <w:contextualSpacing/>
        <w:jc w:val="left"/>
        <w:rPr>
          <w:rFonts w:eastAsia="Calibri"/>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Robert L. Reibold</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Reibold’s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Crystal Rookard</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Rookard’s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noProof/>
          <w:szCs w:val="22"/>
        </w:rPr>
      </w:pPr>
      <w:r w:rsidRPr="002C452E">
        <w:rPr>
          <w:rFonts w:eastAsia="Calibri"/>
          <w:noProof/>
          <w:szCs w:val="22"/>
        </w:rPr>
        <w:t>* Committee was unable to reach a goal of 30 interviews completed, indicating knowledge of candidate, despite extraordinary efforts.</w:t>
      </w:r>
    </w:p>
    <w:p w:rsidR="00CF224D" w:rsidRDefault="00CF224D" w:rsidP="00CF224D">
      <w:pPr>
        <w:ind w:firstLine="0"/>
        <w:contextualSpacing/>
        <w:jc w:val="left"/>
        <w:rPr>
          <w:rFonts w:eastAsia="Calibri"/>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Debra Sherman Tedeschi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Tedeschi’s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noProof/>
          <w:szCs w:val="22"/>
        </w:rPr>
      </w:pPr>
      <w:r w:rsidRPr="002C452E">
        <w:rPr>
          <w:rFonts w:eastAsia="Calibri"/>
          <w:noProof/>
          <w:szCs w:val="22"/>
        </w:rPr>
        <w:t>* Committee was unable to reach a goal of 30 interviews completed, indicating knowledge of candidate, despite extraordinary efforts.</w:t>
      </w:r>
    </w:p>
    <w:p w:rsidR="00CF224D" w:rsidRDefault="00CF224D" w:rsidP="00CF224D">
      <w:pPr>
        <w:ind w:firstLine="0"/>
        <w:contextualSpacing/>
        <w:jc w:val="left"/>
        <w:rPr>
          <w:rFonts w:eastAsia="Calibri"/>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S. Phillip “Phil” Lenski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6</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Lenski’s </w:t>
      </w:r>
      <w:r w:rsidRPr="002C452E">
        <w:rPr>
          <w:rFonts w:eastAsia="Calibri"/>
          <w:szCs w:val="22"/>
        </w:rPr>
        <w:t xml:space="preserve">candidacy for the </w:t>
      </w:r>
      <w:r w:rsidRPr="002C452E">
        <w:rPr>
          <w:rFonts w:eastAsia="Calibri"/>
          <w:noProof/>
          <w:szCs w:val="22"/>
        </w:rPr>
        <w:t xml:space="preserve">Administrative Law Court, Seat 6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Default="00CF224D" w:rsidP="00CF224D">
      <w:pPr>
        <w:ind w:firstLine="0"/>
        <w:contextualSpacing/>
        <w:rPr>
          <w:szCs w:val="22"/>
        </w:rPr>
      </w:pPr>
    </w:p>
    <w:p w:rsidR="00CF224D" w:rsidRDefault="007F6DE0" w:rsidP="00CF224D">
      <w:pPr>
        <w:ind w:firstLine="0"/>
        <w:contextualSpacing/>
        <w:rPr>
          <w:szCs w:val="22"/>
        </w:rPr>
      </w:pPr>
      <w:r>
        <w:rPr>
          <w:szCs w:val="22"/>
        </w:rPr>
        <w:t xml:space="preserve">Received as information. </w:t>
      </w:r>
    </w:p>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16" w:name="include_clip_start_12"/>
      <w:bookmarkEnd w:id="16"/>
    </w:p>
    <w:p w:rsidR="00CF224D" w:rsidRDefault="00CF224D" w:rsidP="00CF224D">
      <w:r>
        <w:t>H. 3656 -- Reps. Morgan, B. Cox, Elliott and Bannister: A HOUSE RESOLUTION TO HONOR THE EASTSIDE HIGH SCHOOL BOYS CROSS COUNTRY TEAM FOR A SUCCESSFUL SEASON AND TO CONGRATULATE THE TEAM MEMBERS AND THEIR COACHES ON WINNING THE 2020 CLASS AAAA STATE CHAMPIONSHIP.</w:t>
      </w:r>
    </w:p>
    <w:p w:rsidR="00CF224D" w:rsidRDefault="00CF224D" w:rsidP="00CF224D">
      <w:bookmarkStart w:id="17" w:name="include_clip_end_12"/>
      <w:bookmarkEnd w:id="17"/>
    </w:p>
    <w:p w:rsidR="00CF224D" w:rsidRDefault="00CF224D" w:rsidP="00CF224D">
      <w:r>
        <w:t>The Resolution was adopted.</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18" w:name="include_clip_start_15"/>
      <w:bookmarkEnd w:id="18"/>
    </w:p>
    <w:p w:rsidR="00CF224D" w:rsidRDefault="00CF224D" w:rsidP="00CF224D">
      <w:r>
        <w:t>H. 3657 -- Reps. Morgan, B. Cox, Elliott and Bannister: A HOUSE RESOLUTION TO SALUTE THE EASTSIDE HIGH SCHOOL BOYS SWIM TEAM ON CAPTURING THE 2020 CLASS AAAA STATE SWIM CHAMPIONSHIP AND TO HONOR THE SWIMMERS AND THEIR COACH ON A SENSATIONAL SEASON.</w:t>
      </w:r>
    </w:p>
    <w:p w:rsidR="00CF224D" w:rsidRDefault="00CF224D" w:rsidP="00CF224D">
      <w:bookmarkStart w:id="19" w:name="include_clip_end_15"/>
      <w:bookmarkEnd w:id="19"/>
    </w:p>
    <w:p w:rsidR="00CF224D" w:rsidRDefault="00CF224D" w:rsidP="00CF224D">
      <w:r>
        <w:t>The Resolution was adopted.</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20" w:name="include_clip_start_18"/>
      <w:bookmarkEnd w:id="20"/>
    </w:p>
    <w:p w:rsidR="00CF224D" w:rsidRDefault="00CF224D" w:rsidP="00CF224D">
      <w:r>
        <w:t>H. 3658 -- Reps. Morgan, B. Cox, Elliott and Bannister: A HOUSE RESOLUTION TO CELEBRATE THE EASTSIDE HIGH SCHOOL GIRLS SWIM TEAM ON WINNING THE 2020 CLASS AAAA STATE CHAMPIONSHIP AND TO CONGRATULATE THE SWIMMERS AND THEIR COACH ON A SUPERLATIVE SEASON.</w:t>
      </w:r>
    </w:p>
    <w:p w:rsidR="00CF224D" w:rsidRDefault="00CF224D" w:rsidP="00CF224D">
      <w:bookmarkStart w:id="21" w:name="include_clip_end_18"/>
      <w:bookmarkEnd w:id="21"/>
    </w:p>
    <w:p w:rsidR="00CF224D" w:rsidRDefault="00CF224D" w:rsidP="00CF224D">
      <w:r>
        <w:t>The Resolution was adopted.</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22" w:name="include_clip_start_21"/>
      <w:bookmarkEnd w:id="22"/>
    </w:p>
    <w:p w:rsidR="00CF224D" w:rsidRDefault="00CF224D" w:rsidP="00CF224D">
      <w:pPr>
        <w:keepNext/>
      </w:pPr>
      <w:r>
        <w:t>H. 3659 -- Rep. Hart: A HOUSE RESOLUTION TO AMEND RULE 3.10 OF THE RULES OF THE HOUSE OF REPRESENTATIVES, RELATING TO THE ALLOTMENT OF SEATS IN THE CHAMBER, SO AS TO REVISE THE PROCESS BY WHICH THE ALLOTMENT OF SEATS IN THE CHAMBER IS CONDUCTED.</w:t>
      </w:r>
    </w:p>
    <w:p w:rsidR="00CF224D" w:rsidRDefault="00CF224D" w:rsidP="00CF224D">
      <w:bookmarkStart w:id="23" w:name="include_clip_end_21"/>
      <w:bookmarkEnd w:id="23"/>
      <w:r>
        <w:t>The Resolution was ordered referred to the Committee on Rules.</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24" w:name="include_clip_start_24"/>
      <w:bookmarkEnd w:id="24"/>
    </w:p>
    <w:p w:rsidR="00CF224D" w:rsidRDefault="00CF224D" w:rsidP="00CF224D">
      <w:pPr>
        <w:keepNext/>
      </w:pPr>
      <w:r>
        <w:t>H. 3660 --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CF224D" w:rsidRDefault="00CF224D" w:rsidP="00CF224D">
      <w:bookmarkStart w:id="25" w:name="include_clip_end_24"/>
      <w:bookmarkEnd w:id="25"/>
      <w:r>
        <w:t>The Resolution was ordered referred to the Committee on Rules.</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26" w:name="include_clip_start_27"/>
      <w:bookmarkEnd w:id="26"/>
    </w:p>
    <w:p w:rsidR="00CF224D" w:rsidRDefault="00CF224D" w:rsidP="00CF224D">
      <w:pPr>
        <w:keepNext/>
      </w:pPr>
      <w:r>
        <w:t>H. 3661 -- Rep. Hart: A HOUSE RESOLUTION TO AMEND RULE 10 OF THE RULES OF THE HOUSE OF REPRESENTATIVES BY ADDING RULE 10.15 SO AS TO PROVIDE THAT FOR EVERY LEGISLATIVE DAY THE HOUSE OF REPRESENTATIVES DOES NOT ADDRESS CERTAIN ISSUES, THE MEMBERS OF THE HOUSE OF REPRESENTATIVES SHALL FORFEIT ONE DAY OF SUBSISTENCE ALLOWANCE.</w:t>
      </w:r>
    </w:p>
    <w:p w:rsidR="00CF224D" w:rsidRDefault="00CF224D" w:rsidP="00CF224D">
      <w:bookmarkStart w:id="27" w:name="include_clip_end_27"/>
      <w:bookmarkEnd w:id="27"/>
      <w:r>
        <w:t>The Resolution was ordered referred to the Committee on Rules.</w:t>
      </w:r>
    </w:p>
    <w:p w:rsidR="00CF224D" w:rsidRDefault="00CF224D" w:rsidP="00CF224D"/>
    <w:p w:rsidR="00CF224D" w:rsidRDefault="00CF224D" w:rsidP="00CF224D">
      <w:pPr>
        <w:keepNext/>
        <w:jc w:val="center"/>
        <w:rPr>
          <w:b/>
        </w:rPr>
      </w:pPr>
      <w:r w:rsidRPr="00CF224D">
        <w:rPr>
          <w:b/>
        </w:rPr>
        <w:t>CONCURRENT RESOLUTION</w:t>
      </w:r>
    </w:p>
    <w:p w:rsidR="00CF224D" w:rsidRDefault="00CF224D" w:rsidP="00CF224D">
      <w:pPr>
        <w:keepNext/>
      </w:pPr>
      <w:r>
        <w:t>The following was introduced:</w:t>
      </w:r>
    </w:p>
    <w:p w:rsidR="00CF224D" w:rsidRDefault="00CF224D" w:rsidP="00CF224D">
      <w:pPr>
        <w:keepNext/>
      </w:pPr>
      <w:bookmarkStart w:id="28" w:name="include_clip_start_30"/>
      <w:bookmarkEnd w:id="28"/>
    </w:p>
    <w:p w:rsidR="00CF224D" w:rsidRDefault="00CF224D" w:rsidP="00CF224D">
      <w:pPr>
        <w:keepNext/>
      </w:pPr>
      <w:r>
        <w:t>H. 3662 --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CF224D" w:rsidRDefault="00CF224D" w:rsidP="00CF224D">
      <w:bookmarkStart w:id="29" w:name="include_clip_end_30"/>
      <w:bookmarkEnd w:id="29"/>
      <w:r>
        <w:t>The Concurrent Resolution was ordered referred to the Committee on Invitations and Memorial Resolutions.</w:t>
      </w:r>
    </w:p>
    <w:p w:rsidR="00CF224D" w:rsidRDefault="00CF224D" w:rsidP="00CF224D"/>
    <w:p w:rsidR="00CF224D" w:rsidRDefault="00CF224D" w:rsidP="00CF224D">
      <w:pPr>
        <w:keepNext/>
        <w:jc w:val="center"/>
        <w:rPr>
          <w:b/>
        </w:rPr>
      </w:pPr>
      <w:r w:rsidRPr="00CF224D">
        <w:rPr>
          <w:b/>
        </w:rPr>
        <w:t>CONCURRENT RESOLUTION</w:t>
      </w:r>
    </w:p>
    <w:p w:rsidR="00CF224D" w:rsidRDefault="00CF224D" w:rsidP="00CF224D">
      <w:pPr>
        <w:keepNext/>
      </w:pPr>
      <w:r>
        <w:t>The following was introduced:</w:t>
      </w:r>
    </w:p>
    <w:p w:rsidR="00CF224D" w:rsidRDefault="00CF224D" w:rsidP="00CF224D">
      <w:pPr>
        <w:keepNext/>
      </w:pPr>
      <w:bookmarkStart w:id="30" w:name="include_clip_start_33"/>
      <w:bookmarkEnd w:id="30"/>
    </w:p>
    <w:p w:rsidR="00CF224D" w:rsidRDefault="00CF224D" w:rsidP="00CF224D">
      <w:pPr>
        <w:keepNext/>
      </w:pPr>
      <w:r>
        <w:t>H. 3663 -- Reps. Elliott, May and Forrest: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rsidR="00CF224D" w:rsidRDefault="00CF224D" w:rsidP="00CF224D">
      <w:bookmarkStart w:id="31" w:name="include_clip_end_33"/>
      <w:bookmarkEnd w:id="31"/>
      <w:r>
        <w:t>The Concurrent Resolution was ordered referred to the Committee on Judiciary.</w:t>
      </w:r>
    </w:p>
    <w:p w:rsidR="00CF224D" w:rsidRDefault="00CF224D" w:rsidP="00CF224D"/>
    <w:p w:rsidR="00CF224D" w:rsidRDefault="00CF224D" w:rsidP="00CF224D">
      <w:pPr>
        <w:keepNext/>
        <w:jc w:val="center"/>
        <w:rPr>
          <w:b/>
        </w:rPr>
      </w:pPr>
      <w:r w:rsidRPr="00CF224D">
        <w:rPr>
          <w:b/>
        </w:rPr>
        <w:t xml:space="preserve">INTRODUCTION OF BILLS  </w:t>
      </w:r>
    </w:p>
    <w:p w:rsidR="00CF224D" w:rsidRDefault="00CF224D" w:rsidP="00CF224D">
      <w:r>
        <w:t>The following Bills and Joint Resolutions were introduced, read the first time, and referred to appropriate committees:</w:t>
      </w:r>
    </w:p>
    <w:p w:rsidR="00CF224D" w:rsidRDefault="00CF224D" w:rsidP="00CF224D"/>
    <w:p w:rsidR="00CF224D" w:rsidRDefault="00CF224D" w:rsidP="00CF224D">
      <w:pPr>
        <w:keepNext/>
      </w:pPr>
      <w:bookmarkStart w:id="32" w:name="include_clip_start_37"/>
      <w:bookmarkEnd w:id="32"/>
      <w:r>
        <w:t>H. 3664 -- Reps. Hewitt, Hixon and Stavrinakis: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CF224D" w:rsidRDefault="00CF224D" w:rsidP="00CF224D">
      <w:bookmarkStart w:id="33" w:name="include_clip_end_37"/>
      <w:bookmarkEnd w:id="33"/>
      <w:r>
        <w:t>Referred to Committee on Labor, Commerce and Industry</w:t>
      </w:r>
    </w:p>
    <w:p w:rsidR="00CF224D" w:rsidRDefault="00CF224D" w:rsidP="00CF224D"/>
    <w:p w:rsidR="00CF224D" w:rsidRDefault="00CF224D" w:rsidP="00CF224D">
      <w:pPr>
        <w:keepNext/>
      </w:pPr>
      <w:bookmarkStart w:id="34" w:name="include_clip_start_39"/>
      <w:bookmarkEnd w:id="34"/>
      <w:r>
        <w:t>H. 3665 -- Reps. Henderson-Myers, Alexander, Anderson, Bamberg, Brawley, Clyburn, Dillard, Garvin, Gilliard, Govan, Henegan, Hosey, Howard, J. Moore, Jefferson, J. L. Johnson, K. O. Johnson, King, Matthews, McDaniel, Murray, Parks, Pendarvis, Rivers, Robinson, Rutherford, Tedder, Thigpen, Weeks, R. Williams and S. Williams: A BILL TO AMEND THE CODE OF LAWS OF SOUTH CAROLINA, 1976, BY ADDING SECTION 23-1-242 SO AS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 RELATING TO POLICIES AND PROCEDURES FOR THE USE OF BODY-WORN CAMERAS, SO AS TO PROVIDE THE POLICIES AND PROCEDURES MUST BE UNIFORM, PROVIDE FOR THE CIRCUMSTANCES IN WHICH THE POLICIES AND PROCEDURES ESTABLISHED BY THE AGENCIES MUST INCLUDE FOR THE ACTIVATION OF THE RECORDINGS, TO PROVIDE THE  CIRCUMSTANCES WHEN DATA RECORDED BY A  BODY-WORN CAMERA IS SUBJECT TO DISCLOSURE UNDER THE FREEDOM OF INFORMATION ACT, AND PROVIDE A TRIAL JUDGE MAY INSTRUCT A JURY THAT IT MAY INFER NEGLIGENCE IF AN OFFICER WEARING A BODY-WORN CAMERA FAILED TO PRODUCE A VIDEO.</w:t>
      </w:r>
    </w:p>
    <w:p w:rsidR="00CF224D" w:rsidRDefault="00CF224D" w:rsidP="00CF224D">
      <w:bookmarkStart w:id="35" w:name="include_clip_end_39"/>
      <w:bookmarkEnd w:id="35"/>
      <w:r>
        <w:t>Referred to Committee on Judiciary</w:t>
      </w:r>
    </w:p>
    <w:p w:rsidR="00CF224D" w:rsidRDefault="00CF224D" w:rsidP="00CF224D"/>
    <w:p w:rsidR="00CF224D" w:rsidRDefault="00CF224D" w:rsidP="00CF224D">
      <w:pPr>
        <w:keepNext/>
      </w:pPr>
      <w:bookmarkStart w:id="36" w:name="include_clip_start_41"/>
      <w:bookmarkEnd w:id="36"/>
      <w:r>
        <w:t>H. 3666 --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SECTION 16-9-10, CODE OF LAWS OF SOUTH CAROLINA, 1976, RELATING TO THE CRIME OF PERJURY, SO AS TO PROVIDE THE CIRCUMSTANCES UPON WHICH A LAW ENFORCEMENT OFFICER IS GUILTY OF PERJURY AND PROVIDE A PENALTY.</w:t>
      </w:r>
    </w:p>
    <w:p w:rsidR="00CF224D" w:rsidRDefault="00CF224D" w:rsidP="00CF224D">
      <w:bookmarkStart w:id="37" w:name="include_clip_end_41"/>
      <w:bookmarkEnd w:id="37"/>
      <w:r>
        <w:t>Referred to Committee on Judiciary</w:t>
      </w:r>
    </w:p>
    <w:p w:rsidR="00CF224D" w:rsidRDefault="00CF224D" w:rsidP="00CF224D"/>
    <w:p w:rsidR="00CF224D" w:rsidRDefault="00CF224D" w:rsidP="00CF224D">
      <w:pPr>
        <w:keepNext/>
      </w:pPr>
      <w:bookmarkStart w:id="38" w:name="include_clip_start_43"/>
      <w:bookmarkEnd w:id="38"/>
      <w:r>
        <w:t>H. 3667 --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23-1-250 SO AS TO PROVIDE A LAW ENFORCEMENT AGENCY THAT SERVES A COMMUNITY WITH A RELATIVELY HIGH CONCENTRATION OF MINORITY RESIDENTS SHALL MAKE EFFORTS TO RECRUIT, RETAIN, AND PROMOTE MINORITY LAW ENFORCEMENT OFFICERS SO THAT THE RACIAL AND ETHNIC DIVERSITY OF THE AGENCY IS REPRESENTATIVE OF THE COMMUNITY, TO PROVIDE THE LAW ENFORCEMENT AGENCY SHALL REPORT TO THE SOUTH CAROLINA LAW ENFORCEMENT TRAINING COUNCIL ITS EFFORTS TO RECRUIT, RETAIN, AND PROMOTE MINORITY LAW ENFORCEMENT OFFICERS, AND TO PROVIDE THE SOUTH CAROLINA LAW ENFORCEMENT TRAINING COUNCIL SHALL SUBMIT AN ANNUAL REPORT TO THE GOVERNOR AND THE GENERAL ASSEMBLY WHICH INCLUDES DATA REGARDING LAW ENFORCEMENT AGENCIES' EFFORTS TO RECRUIT, RETAIN, AND PROMOTE MINORITY LAW ENFORCEMENT OFFICERS.</w:t>
      </w:r>
    </w:p>
    <w:p w:rsidR="00CF224D" w:rsidRDefault="00CF224D" w:rsidP="00CF224D">
      <w:bookmarkStart w:id="39" w:name="include_clip_end_43"/>
      <w:bookmarkEnd w:id="39"/>
      <w:r>
        <w:t>Referred to Committee on Judiciary</w:t>
      </w:r>
    </w:p>
    <w:p w:rsidR="00CF224D" w:rsidRDefault="00CF224D" w:rsidP="00CF224D"/>
    <w:p w:rsidR="00CF224D" w:rsidRDefault="00CF224D" w:rsidP="00CF224D">
      <w:pPr>
        <w:keepNext/>
      </w:pPr>
      <w:bookmarkStart w:id="40" w:name="include_clip_start_45"/>
      <w:bookmarkEnd w:id="40"/>
      <w:r>
        <w:t>H. 3668 --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CHAPTER 2 TO TITLE 23 SO AS TO PROVIDE A LOCAL GOVERNMENTAL BODY SHALL ESTABLISH A LAW ENFORCEMENT CIVILIAN REVIEW BOARD AND PROVIDE FOR ITS RESPONSIBILITIES.</w:t>
      </w:r>
    </w:p>
    <w:p w:rsidR="00CF224D" w:rsidRDefault="00CF224D" w:rsidP="00CF224D">
      <w:bookmarkStart w:id="41" w:name="include_clip_end_45"/>
      <w:bookmarkEnd w:id="41"/>
      <w:r>
        <w:t>Referred to Committee on Judiciary</w:t>
      </w:r>
    </w:p>
    <w:p w:rsidR="00CF224D" w:rsidRDefault="00CF224D" w:rsidP="00CF224D"/>
    <w:p w:rsidR="00CF224D" w:rsidRDefault="00CF224D" w:rsidP="00CF224D">
      <w:pPr>
        <w:keepNext/>
      </w:pPr>
      <w:bookmarkStart w:id="42" w:name="include_clip_start_47"/>
      <w:bookmarkEnd w:id="42"/>
      <w:r>
        <w:t>H. 3669 -- Rep. Hart: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CF224D" w:rsidRDefault="00CF224D" w:rsidP="00CF224D">
      <w:bookmarkStart w:id="43" w:name="include_clip_end_47"/>
      <w:bookmarkEnd w:id="43"/>
      <w:r>
        <w:t>Referred to Committee on Ways and Means</w:t>
      </w:r>
    </w:p>
    <w:p w:rsidR="00CF224D" w:rsidRDefault="00CF224D" w:rsidP="00CF224D"/>
    <w:p w:rsidR="00CF224D" w:rsidRDefault="00CF224D" w:rsidP="00CF224D">
      <w:pPr>
        <w:keepNext/>
      </w:pPr>
      <w:bookmarkStart w:id="44" w:name="include_clip_start_49"/>
      <w:bookmarkEnd w:id="44"/>
      <w:r>
        <w:t>H. 3670 -- Rep. Hart: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CF224D" w:rsidRDefault="00CF224D" w:rsidP="00CF224D">
      <w:bookmarkStart w:id="45" w:name="include_clip_end_49"/>
      <w:bookmarkEnd w:id="45"/>
      <w:r>
        <w:t>Referred to Committee on Judiciary</w:t>
      </w:r>
    </w:p>
    <w:p w:rsidR="00CF224D" w:rsidRDefault="00CF224D" w:rsidP="00CF224D"/>
    <w:p w:rsidR="00CF224D" w:rsidRDefault="00CF224D" w:rsidP="00CF224D">
      <w:pPr>
        <w:keepNext/>
      </w:pPr>
      <w:bookmarkStart w:id="46" w:name="include_clip_start_51"/>
      <w:bookmarkEnd w:id="46"/>
      <w:r>
        <w:t>H. 3671 --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THAT MAY CHANGE THE VALUE OF THE REAL PROPERTY.</w:t>
      </w:r>
    </w:p>
    <w:p w:rsidR="00CF224D" w:rsidRDefault="00CF224D" w:rsidP="00CF224D">
      <w:bookmarkStart w:id="47" w:name="include_clip_end_51"/>
      <w:bookmarkEnd w:id="47"/>
      <w:r>
        <w:t>Referred to Committee on Ways and Means</w:t>
      </w:r>
    </w:p>
    <w:p w:rsidR="00CF224D" w:rsidRDefault="00CF224D" w:rsidP="00CF224D"/>
    <w:p w:rsidR="00CF224D" w:rsidRDefault="00CF224D" w:rsidP="00CF224D">
      <w:pPr>
        <w:keepNext/>
      </w:pPr>
      <w:bookmarkStart w:id="48" w:name="include_clip_start_53"/>
      <w:bookmarkEnd w:id="48"/>
      <w:r>
        <w:t>H. 3672 -- Rep. Hart: A BILL TO AMEND SECTION 44-53-370, CODE OF LAWS OF SOUTH CAROLINA, 1976,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p w:rsidR="00CF224D" w:rsidRDefault="00CF224D" w:rsidP="00CF224D">
      <w:bookmarkStart w:id="49" w:name="include_clip_end_53"/>
      <w:bookmarkEnd w:id="49"/>
      <w:r>
        <w:t>Referred to Committee on Judiciary</w:t>
      </w:r>
    </w:p>
    <w:p w:rsidR="00CF224D" w:rsidRDefault="00CF224D" w:rsidP="00CF224D"/>
    <w:p w:rsidR="00CF224D" w:rsidRDefault="00CF224D" w:rsidP="00CF224D">
      <w:pPr>
        <w:keepNext/>
      </w:pPr>
      <w:bookmarkStart w:id="50" w:name="include_clip_start_55"/>
      <w:bookmarkEnd w:id="50"/>
      <w:r>
        <w:t>H. 3673 --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BEGINNING JANUARY 2, 2022, AND SHALL BURY ALL OF ITS EXISTING ELECTRICAL POWER TRANSMISSION LINES LOCATED WITHIN THE BOUNDARIES OF A MUNICIPALITY IN THIS STATE ACCORDING TO A GRADUATED SCHEDULE BEFORE JANUARY 1, 2027; AND TO AMEND SECTION 58-27-20, RELATING TO AREAS TO WHICH THE CHAPTER IS INAPPLICABLE, SO AS TO MAKE THE CHAPTER APPLICABLE TO SECTION 58-27-25.</w:t>
      </w:r>
    </w:p>
    <w:p w:rsidR="00CF224D" w:rsidRDefault="00CF224D" w:rsidP="00CF224D">
      <w:bookmarkStart w:id="51" w:name="include_clip_end_55"/>
      <w:bookmarkEnd w:id="51"/>
      <w:r>
        <w:t>Referred to Committee on Labor, Commerce and Industry</w:t>
      </w:r>
    </w:p>
    <w:p w:rsidR="00CF224D" w:rsidRDefault="00CF224D" w:rsidP="00CF224D"/>
    <w:p w:rsidR="00CF224D" w:rsidRDefault="00CF224D" w:rsidP="00CF224D">
      <w:pPr>
        <w:keepNext/>
      </w:pPr>
      <w:bookmarkStart w:id="52" w:name="include_clip_start_57"/>
      <w:bookmarkEnd w:id="52"/>
      <w:r>
        <w:t>H. 3674 -- Rep. Hart: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SCHOOL-OPERATING MILLAGE ALLOWED ALL OWNER-OCCUPIED RESIDENTIAL PROPERTY; TO AMEND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TO AMEND SECTION 12-37-251, RELATING TO THE CALCULATION OF "ROLLBACK TAX MILLAGE" APPLICABLE FOR REASSESSMENT YEARS, SO AS TO RESTORE THE FORMER EXEMPTION ALLOWED FROM A PORTION OF SCHOOL-OPERATING MILLAGE FOR ALL OWNER-OCCUPIED RESIDENTIAL PROPERTY;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AS AMENDED,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CF224D" w:rsidRDefault="00CF224D" w:rsidP="00CF224D">
      <w:bookmarkStart w:id="53" w:name="include_clip_end_57"/>
      <w:bookmarkEnd w:id="53"/>
      <w:r>
        <w:t>Referred to Committee on Ways and Means</w:t>
      </w:r>
    </w:p>
    <w:p w:rsidR="00CF224D" w:rsidRDefault="00CF224D" w:rsidP="00CF224D"/>
    <w:p w:rsidR="00CF224D" w:rsidRDefault="00CF224D" w:rsidP="00CF224D">
      <w:pPr>
        <w:keepNext/>
      </w:pPr>
      <w:bookmarkStart w:id="54" w:name="include_clip_start_59"/>
      <w:bookmarkEnd w:id="54"/>
      <w:r>
        <w:t>H. 3675 -- Rep. Hart: A BILL TO AMEND THE CODE OF LAWS OF SOUTH CAROLINA, 1976, BY ADDING SECTION 41-1-125 SO AS TO PROVIDE A BASE STATE MINIMUM WAGE OF SEVENTEEN DOLLARS PER HOUR EFFECTIVE JANUARY 1, 2022, TO PROVIDE FOR THE NOTIFICATION OF THIS MINIMUM WAGE TO EMPLOYERS BY THE DEPARTMENT OF LABOR, LICENSING AND REGULATION BEFORE NOVEMBER 1, 2021,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CF224D" w:rsidRDefault="00CF224D" w:rsidP="00CF224D">
      <w:bookmarkStart w:id="55" w:name="include_clip_end_59"/>
      <w:bookmarkEnd w:id="55"/>
      <w:r>
        <w:t>Referred to Committee on Labor, Commerce and Industry</w:t>
      </w:r>
    </w:p>
    <w:p w:rsidR="00CF224D" w:rsidRDefault="00CF224D" w:rsidP="00CF224D"/>
    <w:p w:rsidR="00CF224D" w:rsidRDefault="00CF224D" w:rsidP="00CF224D">
      <w:pPr>
        <w:keepNext/>
      </w:pPr>
      <w:bookmarkStart w:id="56" w:name="include_clip_start_61"/>
      <w:bookmarkEnd w:id="56"/>
      <w:r>
        <w:t>H. 3676 --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CF224D" w:rsidRDefault="00CF224D" w:rsidP="00CF224D">
      <w:bookmarkStart w:id="57" w:name="include_clip_end_61"/>
      <w:bookmarkEnd w:id="57"/>
      <w:r>
        <w:t>Referred to Committee on Labor, Commerce and Industry</w:t>
      </w:r>
    </w:p>
    <w:p w:rsidR="00CF224D" w:rsidRDefault="00CF224D" w:rsidP="00CF224D"/>
    <w:p w:rsidR="00CF224D" w:rsidRDefault="00CF224D" w:rsidP="00CF224D">
      <w:pPr>
        <w:keepNext/>
      </w:pPr>
      <w:bookmarkStart w:id="58" w:name="include_clip_start_63"/>
      <w:bookmarkEnd w:id="58"/>
      <w:r>
        <w:t>H. 3677 -- Rep. Hart: A BILL TO AMEND THE CODE OF LAWS OF SOUTH CAROLINA, 1976, BY ADDING SECTION 56-5-3895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CF224D" w:rsidRDefault="00CF224D" w:rsidP="00CF224D">
      <w:bookmarkStart w:id="59" w:name="include_clip_end_63"/>
      <w:bookmarkEnd w:id="59"/>
      <w:r>
        <w:t>Referred to Committee on Judiciary</w:t>
      </w:r>
    </w:p>
    <w:p w:rsidR="00CF224D" w:rsidRDefault="00CF224D" w:rsidP="00CF224D"/>
    <w:p w:rsidR="00CF224D" w:rsidRDefault="00CF224D" w:rsidP="00CF224D">
      <w:pPr>
        <w:keepNext/>
      </w:pPr>
      <w:bookmarkStart w:id="60" w:name="include_clip_start_65"/>
      <w:bookmarkEnd w:id="60"/>
      <w:r>
        <w:t>H. 3678 --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CF224D" w:rsidRDefault="00CF224D" w:rsidP="00CF224D">
      <w:bookmarkStart w:id="61" w:name="include_clip_end_65"/>
      <w:bookmarkEnd w:id="61"/>
      <w:r>
        <w:t>Referred to Committee on Labor, Commerce and Industry</w:t>
      </w:r>
    </w:p>
    <w:p w:rsidR="00CF224D" w:rsidRDefault="00CF224D" w:rsidP="00CF224D"/>
    <w:p w:rsidR="00CF224D" w:rsidRDefault="00CF224D" w:rsidP="00CF224D">
      <w:pPr>
        <w:keepNext/>
      </w:pPr>
      <w:bookmarkStart w:id="62" w:name="include_clip_start_67"/>
      <w:bookmarkEnd w:id="62"/>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CF224D" w:rsidRDefault="00CF224D" w:rsidP="00CF224D">
      <w:bookmarkStart w:id="63" w:name="include_clip_end_67"/>
      <w:bookmarkEnd w:id="63"/>
      <w:r>
        <w:t>Referred to Committee on Education and Public Works</w:t>
      </w:r>
    </w:p>
    <w:p w:rsidR="00CF224D" w:rsidRDefault="00CF224D" w:rsidP="00CF224D"/>
    <w:p w:rsidR="00CF224D" w:rsidRDefault="00CF224D" w:rsidP="00CF224D">
      <w:pPr>
        <w:keepNext/>
      </w:pPr>
      <w:bookmarkStart w:id="64" w:name="include_clip_start_69"/>
      <w:bookmarkEnd w:id="64"/>
      <w:r>
        <w:t>H. 3680 -- Reps. Chumley, Burns, Haddon, Long, Henderson-Myers, Atkinson, Hiott and Ligon: A BILL TO AMEND THE CODE OF LAWS OF SOUTH CAROLINA, 1976, BY ADDING SECTION 1-1-668 SO AS TO DESIGNATE THE RESTORATION, EXHIBITION, SHOWING, AND ENJOYMENT OF CLASSIC AND ANTIQUE MOTOR VEHICLES AS THE OFFICIAL FAMILY-FRIENDLY PASTIME OF THE STATE.</w:t>
      </w:r>
    </w:p>
    <w:p w:rsidR="00CF224D" w:rsidRDefault="00CF224D" w:rsidP="00CF224D">
      <w:bookmarkStart w:id="65" w:name="include_clip_end_69"/>
      <w:bookmarkEnd w:id="65"/>
      <w:r>
        <w:t>Referred to Committee on Education and Public Works</w:t>
      </w:r>
    </w:p>
    <w:p w:rsidR="00CF224D" w:rsidRDefault="00CF224D" w:rsidP="00CF224D"/>
    <w:p w:rsidR="00CF224D" w:rsidRDefault="00CF224D" w:rsidP="00CF224D">
      <w:pPr>
        <w:keepNext/>
      </w:pPr>
      <w:bookmarkStart w:id="66" w:name="include_clip_start_71"/>
      <w:bookmarkEnd w:id="66"/>
      <w:r>
        <w:t>H. 3681 --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CF224D" w:rsidRDefault="00CF224D" w:rsidP="00CF224D">
      <w:bookmarkStart w:id="67" w:name="include_clip_end_71"/>
      <w:bookmarkEnd w:id="67"/>
      <w:r>
        <w:t>Referred to Committee on Judiciary</w:t>
      </w:r>
    </w:p>
    <w:p w:rsidR="00CF224D" w:rsidRDefault="00CF224D" w:rsidP="00CF224D"/>
    <w:p w:rsidR="00CF224D" w:rsidRDefault="00CF224D" w:rsidP="00CF224D">
      <w:pPr>
        <w:keepNext/>
      </w:pPr>
      <w:bookmarkStart w:id="68" w:name="include_clip_start_73"/>
      <w:bookmarkEnd w:id="68"/>
      <w:r>
        <w:t>H. 3682 -- Reps. Collins, Bailey, Forrest, Gilliard, Henegan, Ott and Wooten: 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PROVIDE THAT A CRNA MUST HAVE COMPLETED AT LEAST A MASTER'S LEVEL ACCREDITED PROGRAM; TO AMEND SECTION 40-33-34, AS AMENDED, RELATING TO QUALIFICATIONS FOR THE PERFORMANCE OF MEDICAL ACTS, SO AS TO REVISE GUIDELINES FOR ANESTHESIA CARE, AND TO PROVIDE NOTICE REQUIREMENTS; AND TO REPEAL SECTION 40-47-197 RELATING TO THE SUPERVISION OF CRNAS.</w:t>
      </w:r>
    </w:p>
    <w:p w:rsidR="00CF224D" w:rsidRDefault="00CF224D" w:rsidP="00CF224D">
      <w:bookmarkStart w:id="69" w:name="include_clip_end_73"/>
      <w:bookmarkEnd w:id="69"/>
      <w:r>
        <w:t>Referred to Committee on Medical, Military, Public and Municipal Affairs</w:t>
      </w:r>
    </w:p>
    <w:p w:rsidR="00CF224D" w:rsidRDefault="00CF224D" w:rsidP="00CF224D"/>
    <w:p w:rsidR="00CF224D" w:rsidRDefault="00CF224D" w:rsidP="00CF224D">
      <w:pPr>
        <w:keepNext/>
      </w:pPr>
      <w:bookmarkStart w:id="70" w:name="include_clip_start_75"/>
      <w:bookmarkEnd w:id="70"/>
      <w:r>
        <w:t>H. 3683 -- Reps. Lucas, Sandifer, West and Caskey: A BILL TO AMEND THE CODE OF LAWS OF SOUTH CAROLINA, 1976, TO ENACT THE "SOUTH CAROLINA RATEPAYER PROTECTION ACT OF 2021"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REVISE THE MANNER IN WHICH INSPECTIONS, AUDITS, AND EXAMINATIONS OF PUBLIC UTILITIES ARE CONDUCTED;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BY ADDING SECTION 58-3-290 SO AS TO AUTHORIZE THE COMMISSION TO REQUIRE MEDIATION OR ALTERNATIVE DISPUTE RESOLUTION;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FURTHER PROVIDE FOR THE QUALIFICATIONS FOR ELECTION AS A COMMISSIONER, AND TO PROVIDE THAT BEGINNING WITH ELECTIONS AFTER 2020,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BY ADDING SECTION 58-4-140 SO AS TO PROVIDE THAT THE OFFICE OF REGULATORY STAFF MAY EMPLOY THIRD-PARTY CONSULTANTS AND EXPERTS IN CARRYING OUT ITS DUTY IF IT DETERMINES THAT IT IS IN THE BEST INTEREST OF RATEPAYERS TO DO SO; AND TO REPEAL SECTION 58-4-30 RELATING TO THE QUALIFICATIONS AND APPOINTMENT OF THE EXECUTIVE DIRECTOR OF THE OFFICE OF REGULATORY STAFF.</w:t>
      </w:r>
    </w:p>
    <w:p w:rsidR="00CF224D" w:rsidRDefault="00CF224D" w:rsidP="00CF224D">
      <w:bookmarkStart w:id="71" w:name="include_clip_end_75"/>
      <w:bookmarkEnd w:id="71"/>
      <w:r>
        <w:t>Referred to Committee on Labor, Commerce and Industry</w:t>
      </w:r>
    </w:p>
    <w:p w:rsidR="00CF224D" w:rsidRDefault="00CF224D" w:rsidP="00CF224D"/>
    <w:p w:rsidR="00CF224D" w:rsidRDefault="00CF224D" w:rsidP="00CF224D">
      <w:pPr>
        <w:keepNext/>
      </w:pPr>
      <w:bookmarkStart w:id="72" w:name="include_clip_start_77"/>
      <w:bookmarkEnd w:id="72"/>
      <w:r>
        <w:t>H. 3684 --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CF224D" w:rsidRDefault="00CF224D" w:rsidP="00CF224D">
      <w:bookmarkStart w:id="73" w:name="include_clip_end_77"/>
      <w:bookmarkEnd w:id="73"/>
      <w:r>
        <w:t>Referred to Committee on Agriculture, Natural Resources and Environmental Affairs</w:t>
      </w:r>
    </w:p>
    <w:p w:rsidR="00CF224D" w:rsidRDefault="00CF224D" w:rsidP="00CF224D"/>
    <w:p w:rsidR="00CF224D" w:rsidRDefault="00CF224D" w:rsidP="00CF224D">
      <w:pPr>
        <w:keepNext/>
      </w:pPr>
      <w:bookmarkStart w:id="74" w:name="include_clip_start_79"/>
      <w:bookmarkEnd w:id="74"/>
      <w:r>
        <w:t>H. 3685 -- Rep. Govan: A BILL TO AMEND SECTION 1-31-10, CODE OF LAWS OF SOUTH CAROLINA, 1976, RELATING TO THE COMMISSION FOR MINORITY AFFAIRS, SO AS TO RENAME THE COMMISSION THE COMMISSION FOR MINORITY AND MULTICULTURAL AFFAIRS.</w:t>
      </w:r>
    </w:p>
    <w:p w:rsidR="00CF224D" w:rsidRDefault="00CF224D" w:rsidP="00CF224D">
      <w:bookmarkStart w:id="75" w:name="include_clip_end_79"/>
      <w:bookmarkEnd w:id="75"/>
      <w:r>
        <w:t>Referred to Committee on Judiciary</w:t>
      </w:r>
    </w:p>
    <w:p w:rsidR="00CF224D" w:rsidRDefault="00CF224D" w:rsidP="00CF224D"/>
    <w:p w:rsidR="00CF224D" w:rsidRDefault="00CF224D" w:rsidP="00CF224D">
      <w:pPr>
        <w:keepNext/>
      </w:pPr>
      <w:bookmarkStart w:id="76" w:name="include_clip_start_81"/>
      <w:bookmarkEnd w:id="76"/>
      <w:r>
        <w:t>H. 3686 -- Rep. Govan: A BILL TO AMEND THE CODE OF LAWS OF SOUTH CAROLINA, 1976, TO ENACT THE "STUDENT LOAN BILL OF RIGHTS ACT" BY ADDING ARTICLE 3 TO CHAPTER 103, TITLE 59, SO AS TO PROVIDE FOR THE REGULATION OF STUDENT EDUCATION LOAN SERVICERS BY THE COMMISSION ON HIGHER EDUCATION.</w:t>
      </w:r>
    </w:p>
    <w:p w:rsidR="00CF224D" w:rsidRDefault="00CF224D" w:rsidP="00CF224D">
      <w:bookmarkStart w:id="77" w:name="include_clip_end_81"/>
      <w:bookmarkEnd w:id="77"/>
      <w:r>
        <w:t>Referred to Committee on Education and Public Works</w:t>
      </w:r>
    </w:p>
    <w:p w:rsidR="00CF224D" w:rsidRDefault="00CF224D" w:rsidP="00CF224D"/>
    <w:p w:rsidR="00CF224D" w:rsidRDefault="00CF224D" w:rsidP="00221541">
      <w:bookmarkStart w:id="78" w:name="include_clip_start_83"/>
      <w:bookmarkEnd w:id="78"/>
      <w:r>
        <w:t>H. 3687 -- Reps. Govan and J. E. Johnson: A BILL TO AMEND THE CODE OF LAWS OF SOUTH CAROLINA, 1976, BY ADDING SECTION 23-1-250 SO AS TO PROVIDE IT IS UNLAWFUL FOR A LAW ENFORCEMENT OFFICER OR PARAMEDIC TO INJECT KETAMINE INTO A CRIMINAL SUSPECT AS A MEANS TO INCAPACITATE HIM.</w:t>
      </w:r>
    </w:p>
    <w:p w:rsidR="00CF224D" w:rsidRDefault="00CF224D" w:rsidP="00CF224D">
      <w:bookmarkStart w:id="79" w:name="include_clip_end_83"/>
      <w:bookmarkEnd w:id="79"/>
      <w:r>
        <w:t>Referred to Committee on Judiciary</w:t>
      </w:r>
    </w:p>
    <w:p w:rsidR="00CF224D" w:rsidRDefault="00CF224D" w:rsidP="00CF224D"/>
    <w:p w:rsidR="00CF224D" w:rsidRDefault="00CF224D" w:rsidP="00CF224D">
      <w:pPr>
        <w:keepNext/>
      </w:pPr>
      <w:bookmarkStart w:id="80" w:name="include_clip_start_85"/>
      <w:bookmarkEnd w:id="80"/>
      <w:r>
        <w:t>H. 3688 -- Reps. S. Williams, R. Williams and Rivers: A BILL TO AMEND THE CODE OF LAWS OF SOUTH CAROLINA, 1976, BY ADDING SECTION 31-3-60 SO AS TO PROVIDE THAT TO BE ELIGIBLE FOR HOUSING UNDER THE HOUSING AUTHORITY, AN INDIVIDUAL SHALL ATTEND ONE FINANCIAL LITERACY CLASS OFFERED OR APPROVED BY THE DEPARTMENT OF CONSUMER AFFAIRS.</w:t>
      </w:r>
    </w:p>
    <w:p w:rsidR="00CF224D" w:rsidRDefault="00CF224D" w:rsidP="00CF224D">
      <w:bookmarkStart w:id="81" w:name="include_clip_end_85"/>
      <w:bookmarkEnd w:id="81"/>
      <w:r>
        <w:t>Referred to Committee on Labor, Commerce and Industry</w:t>
      </w:r>
    </w:p>
    <w:p w:rsidR="00CF224D" w:rsidRDefault="00CF224D" w:rsidP="00CF224D"/>
    <w:p w:rsidR="00CF224D" w:rsidRDefault="00CF224D" w:rsidP="00CF224D">
      <w:pPr>
        <w:keepNext/>
      </w:pPr>
      <w:bookmarkStart w:id="82" w:name="include_clip_start_87"/>
      <w:bookmarkEnd w:id="82"/>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CF224D" w:rsidRDefault="00CF224D" w:rsidP="00CF224D">
      <w:bookmarkStart w:id="83" w:name="include_clip_end_87"/>
      <w:bookmarkEnd w:id="83"/>
      <w:r>
        <w:t>Referred to Committee on Education and Public Works</w:t>
      </w:r>
    </w:p>
    <w:p w:rsidR="00CF224D" w:rsidRDefault="00CF224D" w:rsidP="00CF224D"/>
    <w:p w:rsidR="00CF224D" w:rsidRDefault="00CF224D" w:rsidP="00CF224D">
      <w:pPr>
        <w:keepNext/>
        <w:jc w:val="center"/>
        <w:rPr>
          <w:b/>
        </w:rPr>
      </w:pPr>
      <w:r w:rsidRPr="00CF224D">
        <w:rPr>
          <w:b/>
        </w:rPr>
        <w:t>ROLL CALL</w:t>
      </w:r>
    </w:p>
    <w:p w:rsidR="00CF224D" w:rsidRDefault="00CF224D" w:rsidP="00CF224D">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CF224D" w:rsidRPr="00CF224D" w:rsidTr="00221541">
        <w:trPr>
          <w:jc w:val="right"/>
        </w:trPr>
        <w:tc>
          <w:tcPr>
            <w:tcW w:w="2179" w:type="dxa"/>
            <w:shd w:val="clear" w:color="auto" w:fill="auto"/>
          </w:tcPr>
          <w:p w:rsidR="00CF224D" w:rsidRPr="00CF224D" w:rsidRDefault="00CF224D" w:rsidP="00CF224D">
            <w:pPr>
              <w:keepNext/>
              <w:ind w:firstLine="0"/>
            </w:pPr>
            <w:bookmarkStart w:id="84" w:name="vote_start90"/>
            <w:bookmarkEnd w:id="84"/>
            <w:r>
              <w:t>Alexander</w:t>
            </w:r>
          </w:p>
        </w:tc>
        <w:tc>
          <w:tcPr>
            <w:tcW w:w="2179" w:type="dxa"/>
            <w:shd w:val="clear" w:color="auto" w:fill="auto"/>
          </w:tcPr>
          <w:p w:rsidR="00CF224D" w:rsidRPr="00CF224D" w:rsidRDefault="00CF224D" w:rsidP="00CF224D">
            <w:pPr>
              <w:keepNext/>
              <w:ind w:firstLine="0"/>
            </w:pPr>
            <w:r>
              <w:t>Allison</w:t>
            </w:r>
          </w:p>
        </w:tc>
        <w:tc>
          <w:tcPr>
            <w:tcW w:w="2180" w:type="dxa"/>
            <w:shd w:val="clear" w:color="auto" w:fill="auto"/>
          </w:tcPr>
          <w:p w:rsidR="00CF224D" w:rsidRPr="00CF224D" w:rsidRDefault="00CF224D" w:rsidP="00CF224D">
            <w:pPr>
              <w:keepNext/>
              <w:ind w:firstLine="0"/>
            </w:pPr>
            <w:r>
              <w:t>Anderson</w:t>
            </w:r>
          </w:p>
        </w:tc>
      </w:tr>
      <w:tr w:rsidR="00CF224D" w:rsidRPr="00CF224D" w:rsidTr="00221541">
        <w:tblPrEx>
          <w:jc w:val="left"/>
        </w:tblPrEx>
        <w:tc>
          <w:tcPr>
            <w:tcW w:w="2179" w:type="dxa"/>
            <w:shd w:val="clear" w:color="auto" w:fill="auto"/>
          </w:tcPr>
          <w:p w:rsidR="00CF224D" w:rsidRPr="00CF224D" w:rsidRDefault="00CF224D" w:rsidP="00CF224D">
            <w:pPr>
              <w:ind w:firstLine="0"/>
            </w:pPr>
            <w:r>
              <w:t>Bailey</w:t>
            </w:r>
          </w:p>
        </w:tc>
        <w:tc>
          <w:tcPr>
            <w:tcW w:w="2179" w:type="dxa"/>
            <w:shd w:val="clear" w:color="auto" w:fill="auto"/>
          </w:tcPr>
          <w:p w:rsidR="00CF224D" w:rsidRPr="00CF224D" w:rsidRDefault="00CF224D" w:rsidP="00CF224D">
            <w:pPr>
              <w:ind w:firstLine="0"/>
            </w:pPr>
            <w:r>
              <w:t>Ballentine</w:t>
            </w:r>
          </w:p>
        </w:tc>
        <w:tc>
          <w:tcPr>
            <w:tcW w:w="2180" w:type="dxa"/>
            <w:shd w:val="clear" w:color="auto" w:fill="auto"/>
          </w:tcPr>
          <w:p w:rsidR="00CF224D" w:rsidRPr="00CF224D" w:rsidRDefault="00CF224D" w:rsidP="00CF224D">
            <w:pPr>
              <w:ind w:firstLine="0"/>
            </w:pPr>
            <w:r>
              <w:t>Bannister</w:t>
            </w:r>
          </w:p>
        </w:tc>
      </w:tr>
      <w:tr w:rsidR="00CF224D" w:rsidRPr="00CF224D" w:rsidTr="00221541">
        <w:tblPrEx>
          <w:jc w:val="left"/>
        </w:tblPrEx>
        <w:tc>
          <w:tcPr>
            <w:tcW w:w="2179" w:type="dxa"/>
            <w:shd w:val="clear" w:color="auto" w:fill="auto"/>
          </w:tcPr>
          <w:p w:rsidR="00CF224D" w:rsidRPr="00CF224D" w:rsidRDefault="00CF224D" w:rsidP="00CF224D">
            <w:pPr>
              <w:ind w:firstLine="0"/>
            </w:pPr>
            <w:r>
              <w:t>Bennett</w:t>
            </w:r>
          </w:p>
        </w:tc>
        <w:tc>
          <w:tcPr>
            <w:tcW w:w="2179" w:type="dxa"/>
            <w:shd w:val="clear" w:color="auto" w:fill="auto"/>
          </w:tcPr>
          <w:p w:rsidR="00CF224D" w:rsidRPr="00CF224D" w:rsidRDefault="00CF224D" w:rsidP="00CF224D">
            <w:pPr>
              <w:ind w:firstLine="0"/>
            </w:pPr>
            <w:r>
              <w:t>Bernstein</w:t>
            </w:r>
          </w:p>
        </w:tc>
        <w:tc>
          <w:tcPr>
            <w:tcW w:w="2180" w:type="dxa"/>
            <w:shd w:val="clear" w:color="auto" w:fill="auto"/>
          </w:tcPr>
          <w:p w:rsidR="00CF224D" w:rsidRPr="00CF224D" w:rsidRDefault="00CF224D" w:rsidP="00CF224D">
            <w:pPr>
              <w:ind w:firstLine="0"/>
            </w:pPr>
            <w:r>
              <w:t>Blackwell</w:t>
            </w:r>
          </w:p>
        </w:tc>
      </w:tr>
      <w:tr w:rsidR="00CF224D" w:rsidRPr="00CF224D" w:rsidTr="00221541">
        <w:tblPrEx>
          <w:jc w:val="left"/>
        </w:tblPrEx>
        <w:tc>
          <w:tcPr>
            <w:tcW w:w="2179" w:type="dxa"/>
            <w:shd w:val="clear" w:color="auto" w:fill="auto"/>
          </w:tcPr>
          <w:p w:rsidR="00CF224D" w:rsidRPr="00CF224D" w:rsidRDefault="00CF224D" w:rsidP="00CF224D">
            <w:pPr>
              <w:ind w:firstLine="0"/>
            </w:pPr>
            <w:r>
              <w:t>Bradley</w:t>
            </w:r>
          </w:p>
        </w:tc>
        <w:tc>
          <w:tcPr>
            <w:tcW w:w="2179" w:type="dxa"/>
            <w:shd w:val="clear" w:color="auto" w:fill="auto"/>
          </w:tcPr>
          <w:p w:rsidR="00CF224D" w:rsidRPr="00CF224D" w:rsidRDefault="00CF224D" w:rsidP="00CF224D">
            <w:pPr>
              <w:ind w:firstLine="0"/>
            </w:pPr>
            <w:r>
              <w:t>Brawley</w:t>
            </w:r>
          </w:p>
        </w:tc>
        <w:tc>
          <w:tcPr>
            <w:tcW w:w="2180" w:type="dxa"/>
            <w:shd w:val="clear" w:color="auto" w:fill="auto"/>
          </w:tcPr>
          <w:p w:rsidR="00CF224D" w:rsidRPr="00CF224D" w:rsidRDefault="00CF224D" w:rsidP="00CF224D">
            <w:pPr>
              <w:ind w:firstLine="0"/>
            </w:pPr>
            <w:r>
              <w:t>Bryant</w:t>
            </w:r>
          </w:p>
        </w:tc>
      </w:tr>
      <w:tr w:rsidR="00CF224D" w:rsidRPr="00CF224D" w:rsidTr="00221541">
        <w:tblPrEx>
          <w:jc w:val="left"/>
        </w:tblPrEx>
        <w:tc>
          <w:tcPr>
            <w:tcW w:w="2179" w:type="dxa"/>
            <w:shd w:val="clear" w:color="auto" w:fill="auto"/>
          </w:tcPr>
          <w:p w:rsidR="00CF224D" w:rsidRPr="00CF224D" w:rsidRDefault="00CF224D" w:rsidP="00CF224D">
            <w:pPr>
              <w:ind w:firstLine="0"/>
            </w:pPr>
            <w:r>
              <w:t>Burns</w:t>
            </w:r>
          </w:p>
        </w:tc>
        <w:tc>
          <w:tcPr>
            <w:tcW w:w="2179" w:type="dxa"/>
            <w:shd w:val="clear" w:color="auto" w:fill="auto"/>
          </w:tcPr>
          <w:p w:rsidR="00CF224D" w:rsidRPr="00CF224D" w:rsidRDefault="00CF224D" w:rsidP="00CF224D">
            <w:pPr>
              <w:ind w:firstLine="0"/>
            </w:pPr>
            <w:r>
              <w:t>Calhoon</w:t>
            </w:r>
          </w:p>
        </w:tc>
        <w:tc>
          <w:tcPr>
            <w:tcW w:w="2180" w:type="dxa"/>
            <w:shd w:val="clear" w:color="auto" w:fill="auto"/>
          </w:tcPr>
          <w:p w:rsidR="00CF224D" w:rsidRPr="00CF224D" w:rsidRDefault="00CF224D" w:rsidP="00CF224D">
            <w:pPr>
              <w:ind w:firstLine="0"/>
            </w:pPr>
            <w:r>
              <w:t>Caskey</w:t>
            </w:r>
          </w:p>
        </w:tc>
      </w:tr>
      <w:tr w:rsidR="00CF224D" w:rsidRPr="00CF224D" w:rsidTr="00221541">
        <w:tblPrEx>
          <w:jc w:val="left"/>
        </w:tblPrEx>
        <w:tc>
          <w:tcPr>
            <w:tcW w:w="2179" w:type="dxa"/>
            <w:shd w:val="clear" w:color="auto" w:fill="auto"/>
          </w:tcPr>
          <w:p w:rsidR="00CF224D" w:rsidRPr="00CF224D" w:rsidRDefault="00CF224D" w:rsidP="00CF224D">
            <w:pPr>
              <w:ind w:firstLine="0"/>
            </w:pPr>
            <w:r>
              <w:t>Chumley</w:t>
            </w:r>
          </w:p>
        </w:tc>
        <w:tc>
          <w:tcPr>
            <w:tcW w:w="2179" w:type="dxa"/>
            <w:shd w:val="clear" w:color="auto" w:fill="auto"/>
          </w:tcPr>
          <w:p w:rsidR="00CF224D" w:rsidRPr="00CF224D" w:rsidRDefault="00CF224D" w:rsidP="00CF224D">
            <w:pPr>
              <w:ind w:firstLine="0"/>
            </w:pPr>
            <w:r>
              <w:t>Clyburn</w:t>
            </w:r>
          </w:p>
        </w:tc>
        <w:tc>
          <w:tcPr>
            <w:tcW w:w="2180" w:type="dxa"/>
            <w:shd w:val="clear" w:color="auto" w:fill="auto"/>
          </w:tcPr>
          <w:p w:rsidR="00CF224D" w:rsidRPr="00CF224D" w:rsidRDefault="00CF224D" w:rsidP="00CF224D">
            <w:pPr>
              <w:ind w:firstLine="0"/>
            </w:pPr>
            <w:r>
              <w:t>Cobb-Hunter</w:t>
            </w:r>
          </w:p>
        </w:tc>
      </w:tr>
      <w:tr w:rsidR="00CF224D" w:rsidRPr="00CF224D" w:rsidTr="00221541">
        <w:tblPrEx>
          <w:jc w:val="left"/>
        </w:tblPrEx>
        <w:tc>
          <w:tcPr>
            <w:tcW w:w="2179" w:type="dxa"/>
            <w:shd w:val="clear" w:color="auto" w:fill="auto"/>
          </w:tcPr>
          <w:p w:rsidR="00CF224D" w:rsidRPr="00CF224D" w:rsidRDefault="00CF224D" w:rsidP="00CF224D">
            <w:pPr>
              <w:ind w:firstLine="0"/>
            </w:pPr>
            <w:r>
              <w:t>Cogswell</w:t>
            </w:r>
          </w:p>
        </w:tc>
        <w:tc>
          <w:tcPr>
            <w:tcW w:w="2179" w:type="dxa"/>
            <w:shd w:val="clear" w:color="auto" w:fill="auto"/>
          </w:tcPr>
          <w:p w:rsidR="00CF224D" w:rsidRPr="00CF224D" w:rsidRDefault="00CF224D" w:rsidP="00CF224D">
            <w:pPr>
              <w:ind w:firstLine="0"/>
            </w:pPr>
            <w:r>
              <w:t>Collins</w:t>
            </w:r>
          </w:p>
        </w:tc>
        <w:tc>
          <w:tcPr>
            <w:tcW w:w="2180" w:type="dxa"/>
            <w:shd w:val="clear" w:color="auto" w:fill="auto"/>
          </w:tcPr>
          <w:p w:rsidR="00CF224D" w:rsidRPr="00CF224D" w:rsidRDefault="00CF224D" w:rsidP="00CF224D">
            <w:pPr>
              <w:ind w:firstLine="0"/>
            </w:pPr>
            <w:r>
              <w:t>B. Cox</w:t>
            </w:r>
          </w:p>
        </w:tc>
      </w:tr>
      <w:tr w:rsidR="00CF224D" w:rsidRPr="00CF224D" w:rsidTr="00221541">
        <w:tblPrEx>
          <w:jc w:val="left"/>
        </w:tblPrEx>
        <w:tc>
          <w:tcPr>
            <w:tcW w:w="2179" w:type="dxa"/>
            <w:shd w:val="clear" w:color="auto" w:fill="auto"/>
          </w:tcPr>
          <w:p w:rsidR="00CF224D" w:rsidRPr="00CF224D" w:rsidRDefault="00CF224D" w:rsidP="00CF224D">
            <w:pPr>
              <w:ind w:firstLine="0"/>
            </w:pPr>
            <w:r>
              <w:t>Dabney</w:t>
            </w:r>
          </w:p>
        </w:tc>
        <w:tc>
          <w:tcPr>
            <w:tcW w:w="2179" w:type="dxa"/>
            <w:shd w:val="clear" w:color="auto" w:fill="auto"/>
          </w:tcPr>
          <w:p w:rsidR="00CF224D" w:rsidRPr="00CF224D" w:rsidRDefault="00CF224D" w:rsidP="00CF224D">
            <w:pPr>
              <w:ind w:firstLine="0"/>
            </w:pPr>
            <w:r>
              <w:t>Daning</w:t>
            </w:r>
          </w:p>
        </w:tc>
        <w:tc>
          <w:tcPr>
            <w:tcW w:w="2180" w:type="dxa"/>
            <w:shd w:val="clear" w:color="auto" w:fill="auto"/>
          </w:tcPr>
          <w:p w:rsidR="00CF224D" w:rsidRPr="00CF224D" w:rsidRDefault="00CF224D" w:rsidP="00CF224D">
            <w:pPr>
              <w:ind w:firstLine="0"/>
            </w:pPr>
            <w:r>
              <w:t>Davis</w:t>
            </w:r>
          </w:p>
        </w:tc>
      </w:tr>
      <w:tr w:rsidR="00CF224D" w:rsidRPr="00CF224D" w:rsidTr="00221541">
        <w:tblPrEx>
          <w:jc w:val="left"/>
        </w:tblPrEx>
        <w:tc>
          <w:tcPr>
            <w:tcW w:w="2179" w:type="dxa"/>
            <w:shd w:val="clear" w:color="auto" w:fill="auto"/>
          </w:tcPr>
          <w:p w:rsidR="00CF224D" w:rsidRPr="00CF224D" w:rsidRDefault="00CF224D" w:rsidP="00CF224D">
            <w:pPr>
              <w:ind w:firstLine="0"/>
            </w:pPr>
            <w:r>
              <w:t>Dillard</w:t>
            </w:r>
          </w:p>
        </w:tc>
        <w:tc>
          <w:tcPr>
            <w:tcW w:w="2179" w:type="dxa"/>
            <w:shd w:val="clear" w:color="auto" w:fill="auto"/>
          </w:tcPr>
          <w:p w:rsidR="00CF224D" w:rsidRPr="00CF224D" w:rsidRDefault="00CF224D" w:rsidP="00CF224D">
            <w:pPr>
              <w:ind w:firstLine="0"/>
            </w:pPr>
            <w:r>
              <w:t>Elliott</w:t>
            </w:r>
          </w:p>
        </w:tc>
        <w:tc>
          <w:tcPr>
            <w:tcW w:w="2180" w:type="dxa"/>
            <w:shd w:val="clear" w:color="auto" w:fill="auto"/>
          </w:tcPr>
          <w:p w:rsidR="00CF224D" w:rsidRPr="00CF224D" w:rsidRDefault="00CF224D" w:rsidP="00CF224D">
            <w:pPr>
              <w:ind w:firstLine="0"/>
            </w:pPr>
            <w:r>
              <w:t>Erickson</w:t>
            </w:r>
          </w:p>
        </w:tc>
      </w:tr>
      <w:tr w:rsidR="00CF224D" w:rsidRPr="00CF224D" w:rsidTr="00221541">
        <w:tblPrEx>
          <w:jc w:val="left"/>
        </w:tblPrEx>
        <w:tc>
          <w:tcPr>
            <w:tcW w:w="2179" w:type="dxa"/>
            <w:shd w:val="clear" w:color="auto" w:fill="auto"/>
          </w:tcPr>
          <w:p w:rsidR="00CF224D" w:rsidRPr="00CF224D" w:rsidRDefault="00CF224D" w:rsidP="00CF224D">
            <w:pPr>
              <w:ind w:firstLine="0"/>
            </w:pPr>
            <w:r>
              <w:t>Finlay</w:t>
            </w:r>
          </w:p>
        </w:tc>
        <w:tc>
          <w:tcPr>
            <w:tcW w:w="2179" w:type="dxa"/>
            <w:shd w:val="clear" w:color="auto" w:fill="auto"/>
          </w:tcPr>
          <w:p w:rsidR="00CF224D" w:rsidRPr="00CF224D" w:rsidRDefault="00CF224D" w:rsidP="00CF224D">
            <w:pPr>
              <w:ind w:firstLine="0"/>
            </w:pPr>
            <w:r>
              <w:t>Forrest</w:t>
            </w:r>
          </w:p>
        </w:tc>
        <w:tc>
          <w:tcPr>
            <w:tcW w:w="2180" w:type="dxa"/>
            <w:shd w:val="clear" w:color="auto" w:fill="auto"/>
          </w:tcPr>
          <w:p w:rsidR="00CF224D" w:rsidRPr="00CF224D" w:rsidRDefault="00CF224D" w:rsidP="00CF224D">
            <w:pPr>
              <w:ind w:firstLine="0"/>
            </w:pPr>
            <w:r>
              <w:t>Gagnon</w:t>
            </w:r>
          </w:p>
        </w:tc>
      </w:tr>
      <w:tr w:rsidR="00CF224D" w:rsidRPr="00CF224D" w:rsidTr="00221541">
        <w:tblPrEx>
          <w:jc w:val="left"/>
        </w:tblPrEx>
        <w:tc>
          <w:tcPr>
            <w:tcW w:w="2179" w:type="dxa"/>
            <w:shd w:val="clear" w:color="auto" w:fill="auto"/>
          </w:tcPr>
          <w:p w:rsidR="00CF224D" w:rsidRPr="00CF224D" w:rsidRDefault="00CF224D" w:rsidP="00CF224D">
            <w:pPr>
              <w:ind w:firstLine="0"/>
            </w:pPr>
            <w:r>
              <w:t>Garvin</w:t>
            </w:r>
          </w:p>
        </w:tc>
        <w:tc>
          <w:tcPr>
            <w:tcW w:w="2179" w:type="dxa"/>
            <w:shd w:val="clear" w:color="auto" w:fill="auto"/>
          </w:tcPr>
          <w:p w:rsidR="00CF224D" w:rsidRPr="00CF224D" w:rsidRDefault="00CF224D" w:rsidP="00CF224D">
            <w:pPr>
              <w:ind w:firstLine="0"/>
            </w:pPr>
            <w:r>
              <w:t>Gatch</w:t>
            </w:r>
          </w:p>
        </w:tc>
        <w:tc>
          <w:tcPr>
            <w:tcW w:w="2180" w:type="dxa"/>
            <w:shd w:val="clear" w:color="auto" w:fill="auto"/>
          </w:tcPr>
          <w:p w:rsidR="00CF224D" w:rsidRPr="00CF224D" w:rsidRDefault="00CF224D" w:rsidP="00CF224D">
            <w:pPr>
              <w:ind w:firstLine="0"/>
            </w:pPr>
            <w:r>
              <w:t>Gilliam</w:t>
            </w:r>
          </w:p>
        </w:tc>
      </w:tr>
      <w:tr w:rsidR="00CF224D" w:rsidRPr="00CF224D" w:rsidTr="00221541">
        <w:tblPrEx>
          <w:jc w:val="left"/>
        </w:tblPrEx>
        <w:tc>
          <w:tcPr>
            <w:tcW w:w="2179" w:type="dxa"/>
            <w:shd w:val="clear" w:color="auto" w:fill="auto"/>
          </w:tcPr>
          <w:p w:rsidR="00CF224D" w:rsidRPr="00CF224D" w:rsidRDefault="00CF224D" w:rsidP="00CF224D">
            <w:pPr>
              <w:ind w:firstLine="0"/>
            </w:pPr>
            <w:r>
              <w:t>Gilliard</w:t>
            </w:r>
          </w:p>
        </w:tc>
        <w:tc>
          <w:tcPr>
            <w:tcW w:w="2179" w:type="dxa"/>
            <w:shd w:val="clear" w:color="auto" w:fill="auto"/>
          </w:tcPr>
          <w:p w:rsidR="00CF224D" w:rsidRPr="00CF224D" w:rsidRDefault="00CF224D" w:rsidP="00CF224D">
            <w:pPr>
              <w:ind w:firstLine="0"/>
            </w:pPr>
            <w:r>
              <w:t>Govan</w:t>
            </w:r>
          </w:p>
        </w:tc>
        <w:tc>
          <w:tcPr>
            <w:tcW w:w="2180" w:type="dxa"/>
            <w:shd w:val="clear" w:color="auto" w:fill="auto"/>
          </w:tcPr>
          <w:p w:rsidR="00CF224D" w:rsidRPr="00CF224D" w:rsidRDefault="00CF224D" w:rsidP="00CF224D">
            <w:pPr>
              <w:ind w:firstLine="0"/>
            </w:pPr>
            <w:r>
              <w:t>Haddon</w:t>
            </w:r>
          </w:p>
        </w:tc>
      </w:tr>
      <w:tr w:rsidR="00CF224D" w:rsidRPr="00CF224D" w:rsidTr="00221541">
        <w:tblPrEx>
          <w:jc w:val="left"/>
        </w:tblPrEx>
        <w:tc>
          <w:tcPr>
            <w:tcW w:w="2179" w:type="dxa"/>
            <w:shd w:val="clear" w:color="auto" w:fill="auto"/>
          </w:tcPr>
          <w:p w:rsidR="00CF224D" w:rsidRPr="00CF224D" w:rsidRDefault="00CF224D" w:rsidP="00CF224D">
            <w:pPr>
              <w:ind w:firstLine="0"/>
            </w:pPr>
            <w:r>
              <w:t>Hardee</w:t>
            </w:r>
          </w:p>
        </w:tc>
        <w:tc>
          <w:tcPr>
            <w:tcW w:w="2179" w:type="dxa"/>
            <w:shd w:val="clear" w:color="auto" w:fill="auto"/>
          </w:tcPr>
          <w:p w:rsidR="00CF224D" w:rsidRPr="00CF224D" w:rsidRDefault="00CF224D" w:rsidP="00CF224D">
            <w:pPr>
              <w:ind w:firstLine="0"/>
            </w:pPr>
            <w:r>
              <w:t>Hart</w:t>
            </w:r>
          </w:p>
        </w:tc>
        <w:tc>
          <w:tcPr>
            <w:tcW w:w="2180" w:type="dxa"/>
            <w:shd w:val="clear" w:color="auto" w:fill="auto"/>
          </w:tcPr>
          <w:p w:rsidR="00CF224D" w:rsidRPr="00CF224D" w:rsidRDefault="00CF224D" w:rsidP="00CF224D">
            <w:pPr>
              <w:ind w:firstLine="0"/>
            </w:pPr>
            <w:r>
              <w:t>Hayes</w:t>
            </w:r>
          </w:p>
        </w:tc>
      </w:tr>
      <w:tr w:rsidR="00CF224D" w:rsidRPr="00CF224D" w:rsidTr="00221541">
        <w:tblPrEx>
          <w:jc w:val="left"/>
        </w:tblPrEx>
        <w:tc>
          <w:tcPr>
            <w:tcW w:w="2179" w:type="dxa"/>
            <w:shd w:val="clear" w:color="auto" w:fill="auto"/>
          </w:tcPr>
          <w:p w:rsidR="00CF224D" w:rsidRPr="00CF224D" w:rsidRDefault="00CF224D" w:rsidP="00CF224D">
            <w:pPr>
              <w:ind w:firstLine="0"/>
            </w:pPr>
            <w:r>
              <w:t>Henderson-Myers</w:t>
            </w:r>
          </w:p>
        </w:tc>
        <w:tc>
          <w:tcPr>
            <w:tcW w:w="2179" w:type="dxa"/>
            <w:shd w:val="clear" w:color="auto" w:fill="auto"/>
          </w:tcPr>
          <w:p w:rsidR="00CF224D" w:rsidRPr="00CF224D" w:rsidRDefault="00CF224D" w:rsidP="00CF224D">
            <w:pPr>
              <w:ind w:firstLine="0"/>
            </w:pPr>
            <w:r>
              <w:t>Henegan</w:t>
            </w:r>
          </w:p>
        </w:tc>
        <w:tc>
          <w:tcPr>
            <w:tcW w:w="2180" w:type="dxa"/>
            <w:shd w:val="clear" w:color="auto" w:fill="auto"/>
          </w:tcPr>
          <w:p w:rsidR="00CF224D" w:rsidRPr="00CF224D" w:rsidRDefault="00CF224D" w:rsidP="00CF224D">
            <w:pPr>
              <w:ind w:firstLine="0"/>
            </w:pPr>
            <w:r>
              <w:t>Herbkersman</w:t>
            </w:r>
          </w:p>
        </w:tc>
      </w:tr>
      <w:tr w:rsidR="00CF224D" w:rsidRPr="00CF224D" w:rsidTr="00221541">
        <w:tblPrEx>
          <w:jc w:val="left"/>
        </w:tblPrEx>
        <w:tc>
          <w:tcPr>
            <w:tcW w:w="2179" w:type="dxa"/>
            <w:shd w:val="clear" w:color="auto" w:fill="auto"/>
          </w:tcPr>
          <w:p w:rsidR="00CF224D" w:rsidRPr="00CF224D" w:rsidRDefault="00CF224D" w:rsidP="00CF224D">
            <w:pPr>
              <w:ind w:firstLine="0"/>
            </w:pPr>
            <w:r>
              <w:t>Hill</w:t>
            </w:r>
          </w:p>
        </w:tc>
        <w:tc>
          <w:tcPr>
            <w:tcW w:w="2179" w:type="dxa"/>
            <w:shd w:val="clear" w:color="auto" w:fill="auto"/>
          </w:tcPr>
          <w:p w:rsidR="00CF224D" w:rsidRPr="00CF224D" w:rsidRDefault="00CF224D" w:rsidP="00CF224D">
            <w:pPr>
              <w:ind w:firstLine="0"/>
            </w:pPr>
            <w:r>
              <w:t>Hiott</w:t>
            </w:r>
          </w:p>
        </w:tc>
        <w:tc>
          <w:tcPr>
            <w:tcW w:w="2180" w:type="dxa"/>
            <w:shd w:val="clear" w:color="auto" w:fill="auto"/>
          </w:tcPr>
          <w:p w:rsidR="00CF224D" w:rsidRPr="00CF224D" w:rsidRDefault="00CF224D" w:rsidP="00CF224D">
            <w:pPr>
              <w:ind w:firstLine="0"/>
            </w:pPr>
            <w:r>
              <w:t>Hixon</w:t>
            </w:r>
          </w:p>
        </w:tc>
      </w:tr>
      <w:tr w:rsidR="00CF224D" w:rsidRPr="00CF224D" w:rsidTr="00221541">
        <w:tblPrEx>
          <w:jc w:val="left"/>
        </w:tblPrEx>
        <w:tc>
          <w:tcPr>
            <w:tcW w:w="2179" w:type="dxa"/>
            <w:shd w:val="clear" w:color="auto" w:fill="auto"/>
          </w:tcPr>
          <w:p w:rsidR="00CF224D" w:rsidRPr="00CF224D" w:rsidRDefault="00CF224D" w:rsidP="00CF224D">
            <w:pPr>
              <w:ind w:firstLine="0"/>
            </w:pPr>
            <w:r>
              <w:t>Hosey</w:t>
            </w:r>
          </w:p>
        </w:tc>
        <w:tc>
          <w:tcPr>
            <w:tcW w:w="2179" w:type="dxa"/>
            <w:shd w:val="clear" w:color="auto" w:fill="auto"/>
          </w:tcPr>
          <w:p w:rsidR="00CF224D" w:rsidRPr="00CF224D" w:rsidRDefault="00CF224D" w:rsidP="00CF224D">
            <w:pPr>
              <w:ind w:firstLine="0"/>
            </w:pPr>
            <w:r>
              <w:t>Howard</w:t>
            </w:r>
          </w:p>
        </w:tc>
        <w:tc>
          <w:tcPr>
            <w:tcW w:w="2180" w:type="dxa"/>
            <w:shd w:val="clear" w:color="auto" w:fill="auto"/>
          </w:tcPr>
          <w:p w:rsidR="00CF224D" w:rsidRPr="00CF224D" w:rsidRDefault="00CF224D" w:rsidP="00CF224D">
            <w:pPr>
              <w:ind w:firstLine="0"/>
            </w:pPr>
            <w:r>
              <w:t>Huggins</w:t>
            </w:r>
          </w:p>
        </w:tc>
      </w:tr>
      <w:tr w:rsidR="00CF224D" w:rsidRPr="00CF224D" w:rsidTr="00221541">
        <w:tblPrEx>
          <w:jc w:val="left"/>
        </w:tblPrEx>
        <w:tc>
          <w:tcPr>
            <w:tcW w:w="2179" w:type="dxa"/>
            <w:shd w:val="clear" w:color="auto" w:fill="auto"/>
          </w:tcPr>
          <w:p w:rsidR="00CF224D" w:rsidRPr="00CF224D" w:rsidRDefault="00CF224D" w:rsidP="00CF224D">
            <w:pPr>
              <w:ind w:firstLine="0"/>
            </w:pPr>
            <w:r>
              <w:t>Hyde</w:t>
            </w:r>
          </w:p>
        </w:tc>
        <w:tc>
          <w:tcPr>
            <w:tcW w:w="2179" w:type="dxa"/>
            <w:shd w:val="clear" w:color="auto" w:fill="auto"/>
          </w:tcPr>
          <w:p w:rsidR="00CF224D" w:rsidRPr="00CF224D" w:rsidRDefault="00CF224D" w:rsidP="00CF224D">
            <w:pPr>
              <w:ind w:firstLine="0"/>
            </w:pPr>
            <w:r>
              <w:t>Jefferson</w:t>
            </w:r>
          </w:p>
        </w:tc>
        <w:tc>
          <w:tcPr>
            <w:tcW w:w="2180" w:type="dxa"/>
            <w:shd w:val="clear" w:color="auto" w:fill="auto"/>
          </w:tcPr>
          <w:p w:rsidR="00CF224D" w:rsidRPr="00CF224D" w:rsidRDefault="00CF224D" w:rsidP="00CF224D">
            <w:pPr>
              <w:ind w:firstLine="0"/>
            </w:pPr>
            <w:r>
              <w:t>J. L. Johnson</w:t>
            </w:r>
          </w:p>
        </w:tc>
      </w:tr>
      <w:tr w:rsidR="00CF224D" w:rsidRPr="00CF224D" w:rsidTr="00221541">
        <w:tblPrEx>
          <w:jc w:val="left"/>
        </w:tblPrEx>
        <w:tc>
          <w:tcPr>
            <w:tcW w:w="2179" w:type="dxa"/>
            <w:shd w:val="clear" w:color="auto" w:fill="auto"/>
          </w:tcPr>
          <w:p w:rsidR="00CF224D" w:rsidRPr="00CF224D" w:rsidRDefault="00CF224D" w:rsidP="00CF224D">
            <w:pPr>
              <w:ind w:firstLine="0"/>
            </w:pPr>
            <w:r>
              <w:t>K. O. Johnson</w:t>
            </w:r>
          </w:p>
        </w:tc>
        <w:tc>
          <w:tcPr>
            <w:tcW w:w="2179" w:type="dxa"/>
            <w:shd w:val="clear" w:color="auto" w:fill="auto"/>
          </w:tcPr>
          <w:p w:rsidR="00CF224D" w:rsidRPr="00CF224D" w:rsidRDefault="00CF224D" w:rsidP="00CF224D">
            <w:pPr>
              <w:ind w:firstLine="0"/>
            </w:pPr>
            <w:r>
              <w:t>Jones</w:t>
            </w:r>
          </w:p>
        </w:tc>
        <w:tc>
          <w:tcPr>
            <w:tcW w:w="2180" w:type="dxa"/>
            <w:shd w:val="clear" w:color="auto" w:fill="auto"/>
          </w:tcPr>
          <w:p w:rsidR="00CF224D" w:rsidRPr="00CF224D" w:rsidRDefault="00CF224D" w:rsidP="00CF224D">
            <w:pPr>
              <w:ind w:firstLine="0"/>
            </w:pPr>
            <w:r>
              <w:t>Jordan</w:t>
            </w:r>
          </w:p>
        </w:tc>
      </w:tr>
      <w:tr w:rsidR="00CF224D" w:rsidRPr="00CF224D" w:rsidTr="00221541">
        <w:tblPrEx>
          <w:jc w:val="left"/>
        </w:tblPrEx>
        <w:tc>
          <w:tcPr>
            <w:tcW w:w="2179" w:type="dxa"/>
            <w:shd w:val="clear" w:color="auto" w:fill="auto"/>
          </w:tcPr>
          <w:p w:rsidR="00CF224D" w:rsidRPr="00CF224D" w:rsidRDefault="00CF224D" w:rsidP="00CF224D">
            <w:pPr>
              <w:ind w:firstLine="0"/>
            </w:pPr>
            <w:r>
              <w:t>Kimmons</w:t>
            </w:r>
          </w:p>
        </w:tc>
        <w:tc>
          <w:tcPr>
            <w:tcW w:w="2179" w:type="dxa"/>
            <w:shd w:val="clear" w:color="auto" w:fill="auto"/>
          </w:tcPr>
          <w:p w:rsidR="00CF224D" w:rsidRPr="00CF224D" w:rsidRDefault="00CF224D" w:rsidP="00CF224D">
            <w:pPr>
              <w:ind w:firstLine="0"/>
            </w:pPr>
            <w:r>
              <w:t>King</w:t>
            </w:r>
          </w:p>
        </w:tc>
        <w:tc>
          <w:tcPr>
            <w:tcW w:w="2180" w:type="dxa"/>
            <w:shd w:val="clear" w:color="auto" w:fill="auto"/>
          </w:tcPr>
          <w:p w:rsidR="00CF224D" w:rsidRPr="00CF224D" w:rsidRDefault="00CF224D" w:rsidP="00CF224D">
            <w:pPr>
              <w:ind w:firstLine="0"/>
            </w:pPr>
            <w:r>
              <w:t>Ligon</w:t>
            </w:r>
          </w:p>
        </w:tc>
      </w:tr>
      <w:tr w:rsidR="00CF224D" w:rsidRPr="00CF224D" w:rsidTr="00221541">
        <w:tblPrEx>
          <w:jc w:val="left"/>
        </w:tblPrEx>
        <w:tc>
          <w:tcPr>
            <w:tcW w:w="2179" w:type="dxa"/>
            <w:shd w:val="clear" w:color="auto" w:fill="auto"/>
          </w:tcPr>
          <w:p w:rsidR="00CF224D" w:rsidRPr="00CF224D" w:rsidRDefault="00CF224D" w:rsidP="00CF224D">
            <w:pPr>
              <w:ind w:firstLine="0"/>
            </w:pPr>
            <w:r>
              <w:t>Long</w:t>
            </w:r>
          </w:p>
        </w:tc>
        <w:tc>
          <w:tcPr>
            <w:tcW w:w="2179" w:type="dxa"/>
            <w:shd w:val="clear" w:color="auto" w:fill="auto"/>
          </w:tcPr>
          <w:p w:rsidR="00CF224D" w:rsidRPr="00CF224D" w:rsidRDefault="00CF224D" w:rsidP="00CF224D">
            <w:pPr>
              <w:ind w:firstLine="0"/>
            </w:pPr>
            <w:r>
              <w:t>Lowe</w:t>
            </w:r>
          </w:p>
        </w:tc>
        <w:tc>
          <w:tcPr>
            <w:tcW w:w="2180" w:type="dxa"/>
            <w:shd w:val="clear" w:color="auto" w:fill="auto"/>
          </w:tcPr>
          <w:p w:rsidR="00CF224D" w:rsidRPr="00CF224D" w:rsidRDefault="00CF224D" w:rsidP="00CF224D">
            <w:pPr>
              <w:ind w:firstLine="0"/>
            </w:pPr>
            <w:r>
              <w:t>Lucas</w:t>
            </w:r>
          </w:p>
        </w:tc>
      </w:tr>
      <w:tr w:rsidR="00CF224D" w:rsidRPr="00CF224D" w:rsidTr="00221541">
        <w:tblPrEx>
          <w:jc w:val="left"/>
        </w:tblPrEx>
        <w:tc>
          <w:tcPr>
            <w:tcW w:w="2179" w:type="dxa"/>
            <w:shd w:val="clear" w:color="auto" w:fill="auto"/>
          </w:tcPr>
          <w:p w:rsidR="00CF224D" w:rsidRPr="00CF224D" w:rsidRDefault="00CF224D" w:rsidP="00CF224D">
            <w:pPr>
              <w:ind w:firstLine="0"/>
            </w:pPr>
            <w:r>
              <w:t>Martin</w:t>
            </w:r>
          </w:p>
        </w:tc>
        <w:tc>
          <w:tcPr>
            <w:tcW w:w="2179" w:type="dxa"/>
            <w:shd w:val="clear" w:color="auto" w:fill="auto"/>
          </w:tcPr>
          <w:p w:rsidR="00CF224D" w:rsidRPr="00CF224D" w:rsidRDefault="00CF224D" w:rsidP="00CF224D">
            <w:pPr>
              <w:ind w:firstLine="0"/>
            </w:pPr>
            <w:r>
              <w:t>Matthews</w:t>
            </w:r>
          </w:p>
        </w:tc>
        <w:tc>
          <w:tcPr>
            <w:tcW w:w="2180" w:type="dxa"/>
            <w:shd w:val="clear" w:color="auto" w:fill="auto"/>
          </w:tcPr>
          <w:p w:rsidR="00CF224D" w:rsidRPr="00CF224D" w:rsidRDefault="00CF224D" w:rsidP="00CF224D">
            <w:pPr>
              <w:ind w:firstLine="0"/>
            </w:pPr>
            <w:r>
              <w:t>May</w:t>
            </w:r>
          </w:p>
        </w:tc>
      </w:tr>
      <w:tr w:rsidR="00CF224D" w:rsidRPr="00CF224D" w:rsidTr="00221541">
        <w:tblPrEx>
          <w:jc w:val="left"/>
        </w:tblPrEx>
        <w:tc>
          <w:tcPr>
            <w:tcW w:w="2179" w:type="dxa"/>
            <w:shd w:val="clear" w:color="auto" w:fill="auto"/>
          </w:tcPr>
          <w:p w:rsidR="00CF224D" w:rsidRPr="00CF224D" w:rsidRDefault="00CF224D" w:rsidP="00CF224D">
            <w:pPr>
              <w:ind w:firstLine="0"/>
            </w:pPr>
            <w:r>
              <w:t>McCabe</w:t>
            </w:r>
          </w:p>
        </w:tc>
        <w:tc>
          <w:tcPr>
            <w:tcW w:w="2179" w:type="dxa"/>
            <w:shd w:val="clear" w:color="auto" w:fill="auto"/>
          </w:tcPr>
          <w:p w:rsidR="00CF224D" w:rsidRPr="00CF224D" w:rsidRDefault="00CF224D" w:rsidP="00CF224D">
            <w:pPr>
              <w:ind w:firstLine="0"/>
            </w:pPr>
            <w:r>
              <w:t>McCravy</w:t>
            </w:r>
          </w:p>
        </w:tc>
        <w:tc>
          <w:tcPr>
            <w:tcW w:w="2180" w:type="dxa"/>
            <w:shd w:val="clear" w:color="auto" w:fill="auto"/>
          </w:tcPr>
          <w:p w:rsidR="00CF224D" w:rsidRPr="00CF224D" w:rsidRDefault="00CF224D" w:rsidP="00CF224D">
            <w:pPr>
              <w:ind w:firstLine="0"/>
            </w:pPr>
            <w:r>
              <w:t>McDaniel</w:t>
            </w:r>
          </w:p>
        </w:tc>
      </w:tr>
      <w:tr w:rsidR="00CF224D" w:rsidRPr="00CF224D" w:rsidTr="00221541">
        <w:tblPrEx>
          <w:jc w:val="left"/>
        </w:tblPrEx>
        <w:tc>
          <w:tcPr>
            <w:tcW w:w="2179" w:type="dxa"/>
            <w:shd w:val="clear" w:color="auto" w:fill="auto"/>
          </w:tcPr>
          <w:p w:rsidR="00CF224D" w:rsidRPr="00CF224D" w:rsidRDefault="00CF224D" w:rsidP="00CF224D">
            <w:pPr>
              <w:ind w:firstLine="0"/>
            </w:pPr>
            <w:r>
              <w:t>McGarry</w:t>
            </w:r>
          </w:p>
        </w:tc>
        <w:tc>
          <w:tcPr>
            <w:tcW w:w="2179" w:type="dxa"/>
            <w:shd w:val="clear" w:color="auto" w:fill="auto"/>
          </w:tcPr>
          <w:p w:rsidR="00CF224D" w:rsidRPr="00CF224D" w:rsidRDefault="00CF224D" w:rsidP="00CF224D">
            <w:pPr>
              <w:ind w:firstLine="0"/>
            </w:pPr>
            <w:r>
              <w:t>J. Moore</w:t>
            </w:r>
          </w:p>
        </w:tc>
        <w:tc>
          <w:tcPr>
            <w:tcW w:w="2180" w:type="dxa"/>
            <w:shd w:val="clear" w:color="auto" w:fill="auto"/>
          </w:tcPr>
          <w:p w:rsidR="00CF224D" w:rsidRPr="00CF224D" w:rsidRDefault="00CF224D" w:rsidP="00CF224D">
            <w:pPr>
              <w:ind w:firstLine="0"/>
            </w:pPr>
            <w:r>
              <w:t>T. Moore</w:t>
            </w:r>
          </w:p>
        </w:tc>
      </w:tr>
      <w:tr w:rsidR="00CF224D" w:rsidRPr="00CF224D" w:rsidTr="00221541">
        <w:tblPrEx>
          <w:jc w:val="left"/>
        </w:tblPrEx>
        <w:tc>
          <w:tcPr>
            <w:tcW w:w="2179" w:type="dxa"/>
            <w:shd w:val="clear" w:color="auto" w:fill="auto"/>
          </w:tcPr>
          <w:p w:rsidR="00CF224D" w:rsidRPr="00CF224D" w:rsidRDefault="00CF224D" w:rsidP="00CF224D">
            <w:pPr>
              <w:ind w:firstLine="0"/>
            </w:pPr>
            <w:r>
              <w:t>Morgan</w:t>
            </w:r>
          </w:p>
        </w:tc>
        <w:tc>
          <w:tcPr>
            <w:tcW w:w="2179" w:type="dxa"/>
            <w:shd w:val="clear" w:color="auto" w:fill="auto"/>
          </w:tcPr>
          <w:p w:rsidR="00CF224D" w:rsidRPr="00CF224D" w:rsidRDefault="00CF224D" w:rsidP="00CF224D">
            <w:pPr>
              <w:ind w:firstLine="0"/>
            </w:pPr>
            <w:r>
              <w:t>D. C. Moss</w:t>
            </w:r>
          </w:p>
        </w:tc>
        <w:tc>
          <w:tcPr>
            <w:tcW w:w="2180" w:type="dxa"/>
            <w:shd w:val="clear" w:color="auto" w:fill="auto"/>
          </w:tcPr>
          <w:p w:rsidR="00CF224D" w:rsidRPr="00CF224D" w:rsidRDefault="00CF224D" w:rsidP="00CF224D">
            <w:pPr>
              <w:ind w:firstLine="0"/>
            </w:pPr>
            <w:r>
              <w:t>Murphy</w:t>
            </w:r>
          </w:p>
        </w:tc>
      </w:tr>
      <w:tr w:rsidR="00CF224D" w:rsidRPr="00CF224D" w:rsidTr="00221541">
        <w:tblPrEx>
          <w:jc w:val="left"/>
        </w:tblPrEx>
        <w:tc>
          <w:tcPr>
            <w:tcW w:w="2179" w:type="dxa"/>
            <w:shd w:val="clear" w:color="auto" w:fill="auto"/>
          </w:tcPr>
          <w:p w:rsidR="00CF224D" w:rsidRPr="00CF224D" w:rsidRDefault="00CF224D" w:rsidP="00CF224D">
            <w:pPr>
              <w:ind w:firstLine="0"/>
            </w:pPr>
            <w:r>
              <w:t>Murray</w:t>
            </w:r>
          </w:p>
        </w:tc>
        <w:tc>
          <w:tcPr>
            <w:tcW w:w="2179" w:type="dxa"/>
            <w:shd w:val="clear" w:color="auto" w:fill="auto"/>
          </w:tcPr>
          <w:p w:rsidR="00CF224D" w:rsidRPr="00CF224D" w:rsidRDefault="00CF224D" w:rsidP="00CF224D">
            <w:pPr>
              <w:ind w:firstLine="0"/>
            </w:pPr>
            <w:r>
              <w:t>W. Newton</w:t>
            </w:r>
          </w:p>
        </w:tc>
        <w:tc>
          <w:tcPr>
            <w:tcW w:w="2180" w:type="dxa"/>
            <w:shd w:val="clear" w:color="auto" w:fill="auto"/>
          </w:tcPr>
          <w:p w:rsidR="00CF224D" w:rsidRPr="00CF224D" w:rsidRDefault="00CF224D" w:rsidP="00CF224D">
            <w:pPr>
              <w:ind w:firstLine="0"/>
            </w:pPr>
            <w:r>
              <w:t>Nutt</w:t>
            </w:r>
          </w:p>
        </w:tc>
      </w:tr>
      <w:tr w:rsidR="00CF224D" w:rsidRPr="00CF224D" w:rsidTr="00221541">
        <w:tblPrEx>
          <w:jc w:val="left"/>
        </w:tblPrEx>
        <w:tc>
          <w:tcPr>
            <w:tcW w:w="2179" w:type="dxa"/>
            <w:shd w:val="clear" w:color="auto" w:fill="auto"/>
          </w:tcPr>
          <w:p w:rsidR="00CF224D" w:rsidRPr="00CF224D" w:rsidRDefault="00CF224D" w:rsidP="00CF224D">
            <w:pPr>
              <w:ind w:firstLine="0"/>
            </w:pPr>
            <w:r>
              <w:t>Oremus</w:t>
            </w:r>
          </w:p>
        </w:tc>
        <w:tc>
          <w:tcPr>
            <w:tcW w:w="2179" w:type="dxa"/>
            <w:shd w:val="clear" w:color="auto" w:fill="auto"/>
          </w:tcPr>
          <w:p w:rsidR="00CF224D" w:rsidRPr="00CF224D" w:rsidRDefault="00CF224D" w:rsidP="00CF224D">
            <w:pPr>
              <w:ind w:firstLine="0"/>
            </w:pPr>
            <w:r>
              <w:t>Ott</w:t>
            </w:r>
          </w:p>
        </w:tc>
        <w:tc>
          <w:tcPr>
            <w:tcW w:w="2180" w:type="dxa"/>
            <w:shd w:val="clear" w:color="auto" w:fill="auto"/>
          </w:tcPr>
          <w:p w:rsidR="00CF224D" w:rsidRPr="00CF224D" w:rsidRDefault="00CF224D" w:rsidP="00CF224D">
            <w:pPr>
              <w:ind w:firstLine="0"/>
            </w:pPr>
            <w:r>
              <w:t>Parks</w:t>
            </w:r>
          </w:p>
        </w:tc>
      </w:tr>
      <w:tr w:rsidR="00CF224D" w:rsidRPr="00CF224D" w:rsidTr="00221541">
        <w:tblPrEx>
          <w:jc w:val="left"/>
        </w:tblPrEx>
        <w:tc>
          <w:tcPr>
            <w:tcW w:w="2179" w:type="dxa"/>
            <w:shd w:val="clear" w:color="auto" w:fill="auto"/>
          </w:tcPr>
          <w:p w:rsidR="00CF224D" w:rsidRPr="00CF224D" w:rsidRDefault="00CF224D" w:rsidP="00CF224D">
            <w:pPr>
              <w:ind w:firstLine="0"/>
            </w:pPr>
            <w:r>
              <w:t>Pendarvis</w:t>
            </w:r>
          </w:p>
        </w:tc>
        <w:tc>
          <w:tcPr>
            <w:tcW w:w="2179" w:type="dxa"/>
            <w:shd w:val="clear" w:color="auto" w:fill="auto"/>
          </w:tcPr>
          <w:p w:rsidR="00CF224D" w:rsidRPr="00CF224D" w:rsidRDefault="00CF224D" w:rsidP="00CF224D">
            <w:pPr>
              <w:ind w:firstLine="0"/>
            </w:pPr>
            <w:r>
              <w:t>Pope</w:t>
            </w:r>
          </w:p>
        </w:tc>
        <w:tc>
          <w:tcPr>
            <w:tcW w:w="2180" w:type="dxa"/>
            <w:shd w:val="clear" w:color="auto" w:fill="auto"/>
          </w:tcPr>
          <w:p w:rsidR="00CF224D" w:rsidRPr="00CF224D" w:rsidRDefault="00CF224D" w:rsidP="00CF224D">
            <w:pPr>
              <w:ind w:firstLine="0"/>
            </w:pPr>
            <w:r>
              <w:t>Rivers</w:t>
            </w:r>
          </w:p>
        </w:tc>
      </w:tr>
      <w:tr w:rsidR="00CF224D" w:rsidRPr="00CF224D" w:rsidTr="00221541">
        <w:tblPrEx>
          <w:jc w:val="left"/>
        </w:tblPrEx>
        <w:tc>
          <w:tcPr>
            <w:tcW w:w="2179" w:type="dxa"/>
            <w:shd w:val="clear" w:color="auto" w:fill="auto"/>
          </w:tcPr>
          <w:p w:rsidR="00CF224D" w:rsidRPr="00CF224D" w:rsidRDefault="00CF224D" w:rsidP="00CF224D">
            <w:pPr>
              <w:ind w:firstLine="0"/>
            </w:pPr>
            <w:r>
              <w:t>Robinson</w:t>
            </w:r>
          </w:p>
        </w:tc>
        <w:tc>
          <w:tcPr>
            <w:tcW w:w="2179" w:type="dxa"/>
            <w:shd w:val="clear" w:color="auto" w:fill="auto"/>
          </w:tcPr>
          <w:p w:rsidR="00CF224D" w:rsidRPr="00CF224D" w:rsidRDefault="00CF224D" w:rsidP="00CF224D">
            <w:pPr>
              <w:ind w:firstLine="0"/>
            </w:pPr>
            <w:r>
              <w:t>Rose</w:t>
            </w:r>
          </w:p>
        </w:tc>
        <w:tc>
          <w:tcPr>
            <w:tcW w:w="2180" w:type="dxa"/>
            <w:shd w:val="clear" w:color="auto" w:fill="auto"/>
          </w:tcPr>
          <w:p w:rsidR="00CF224D" w:rsidRPr="00CF224D" w:rsidRDefault="00CF224D" w:rsidP="00CF224D">
            <w:pPr>
              <w:ind w:firstLine="0"/>
            </w:pPr>
            <w:r>
              <w:t>Rutherford</w:t>
            </w:r>
          </w:p>
        </w:tc>
      </w:tr>
      <w:tr w:rsidR="00CF224D" w:rsidRPr="00CF224D" w:rsidTr="00221541">
        <w:tblPrEx>
          <w:jc w:val="left"/>
        </w:tblPrEx>
        <w:tc>
          <w:tcPr>
            <w:tcW w:w="2179" w:type="dxa"/>
            <w:shd w:val="clear" w:color="auto" w:fill="auto"/>
          </w:tcPr>
          <w:p w:rsidR="00CF224D" w:rsidRPr="00CF224D" w:rsidRDefault="00CF224D" w:rsidP="00CF224D">
            <w:pPr>
              <w:ind w:firstLine="0"/>
            </w:pPr>
            <w:r>
              <w:t>Sandifer</w:t>
            </w:r>
          </w:p>
        </w:tc>
        <w:tc>
          <w:tcPr>
            <w:tcW w:w="2179" w:type="dxa"/>
            <w:shd w:val="clear" w:color="auto" w:fill="auto"/>
          </w:tcPr>
          <w:p w:rsidR="00CF224D" w:rsidRPr="00CF224D" w:rsidRDefault="00CF224D" w:rsidP="00CF224D">
            <w:pPr>
              <w:ind w:firstLine="0"/>
            </w:pPr>
            <w:r>
              <w:t>Simrill</w:t>
            </w:r>
          </w:p>
        </w:tc>
        <w:tc>
          <w:tcPr>
            <w:tcW w:w="2180" w:type="dxa"/>
            <w:shd w:val="clear" w:color="auto" w:fill="auto"/>
          </w:tcPr>
          <w:p w:rsidR="00CF224D" w:rsidRPr="00CF224D" w:rsidRDefault="00CF224D" w:rsidP="00CF224D">
            <w:pPr>
              <w:ind w:firstLine="0"/>
            </w:pPr>
            <w:r>
              <w:t>G. M. Smith</w:t>
            </w:r>
          </w:p>
        </w:tc>
      </w:tr>
      <w:tr w:rsidR="00CF224D" w:rsidRPr="00CF224D" w:rsidTr="00221541">
        <w:tblPrEx>
          <w:jc w:val="left"/>
        </w:tblPrEx>
        <w:tc>
          <w:tcPr>
            <w:tcW w:w="2179" w:type="dxa"/>
            <w:shd w:val="clear" w:color="auto" w:fill="auto"/>
          </w:tcPr>
          <w:p w:rsidR="00CF224D" w:rsidRPr="00CF224D" w:rsidRDefault="00CF224D" w:rsidP="00CF224D">
            <w:pPr>
              <w:ind w:firstLine="0"/>
            </w:pPr>
            <w:r>
              <w:t>G. R. Smith</w:t>
            </w:r>
          </w:p>
        </w:tc>
        <w:tc>
          <w:tcPr>
            <w:tcW w:w="2179" w:type="dxa"/>
            <w:shd w:val="clear" w:color="auto" w:fill="auto"/>
          </w:tcPr>
          <w:p w:rsidR="00CF224D" w:rsidRPr="00CF224D" w:rsidRDefault="00CF224D" w:rsidP="00CF224D">
            <w:pPr>
              <w:ind w:firstLine="0"/>
            </w:pPr>
            <w:r>
              <w:t>M. M. Smith</w:t>
            </w:r>
          </w:p>
        </w:tc>
        <w:tc>
          <w:tcPr>
            <w:tcW w:w="2180" w:type="dxa"/>
            <w:shd w:val="clear" w:color="auto" w:fill="auto"/>
          </w:tcPr>
          <w:p w:rsidR="00CF224D" w:rsidRPr="00CF224D" w:rsidRDefault="00CF224D" w:rsidP="00CF224D">
            <w:pPr>
              <w:ind w:firstLine="0"/>
            </w:pPr>
            <w:r>
              <w:t>Taylor</w:t>
            </w:r>
          </w:p>
        </w:tc>
      </w:tr>
      <w:tr w:rsidR="00221541" w:rsidRPr="00CF224D" w:rsidTr="00221541">
        <w:tblPrEx>
          <w:jc w:val="left"/>
        </w:tblPrEx>
        <w:tc>
          <w:tcPr>
            <w:tcW w:w="2179" w:type="dxa"/>
            <w:shd w:val="clear" w:color="auto" w:fill="auto"/>
          </w:tcPr>
          <w:p w:rsidR="00221541" w:rsidRPr="00CF224D" w:rsidRDefault="00221541" w:rsidP="00CF224D">
            <w:pPr>
              <w:ind w:firstLine="0"/>
            </w:pPr>
            <w:r>
              <w:t>Tedder</w:t>
            </w:r>
          </w:p>
        </w:tc>
        <w:tc>
          <w:tcPr>
            <w:tcW w:w="2179" w:type="dxa"/>
            <w:shd w:val="clear" w:color="auto" w:fill="auto"/>
          </w:tcPr>
          <w:p w:rsidR="00221541" w:rsidRPr="00CF224D" w:rsidRDefault="00221541" w:rsidP="00CF224D">
            <w:pPr>
              <w:ind w:firstLine="0"/>
            </w:pPr>
            <w:r>
              <w:t>Thayer</w:t>
            </w:r>
          </w:p>
        </w:tc>
        <w:tc>
          <w:tcPr>
            <w:tcW w:w="2180" w:type="dxa"/>
            <w:shd w:val="clear" w:color="auto" w:fill="auto"/>
          </w:tcPr>
          <w:p w:rsidR="00221541" w:rsidRPr="00CF224D" w:rsidRDefault="00221541" w:rsidP="00CF224D">
            <w:pPr>
              <w:ind w:firstLine="0"/>
            </w:pPr>
            <w:r>
              <w:t>Thigpen</w:t>
            </w:r>
          </w:p>
        </w:tc>
      </w:tr>
      <w:tr w:rsidR="007A176D" w:rsidRPr="00CF224D" w:rsidTr="00E43FFF">
        <w:tblPrEx>
          <w:jc w:val="left"/>
        </w:tblPrEx>
        <w:tc>
          <w:tcPr>
            <w:tcW w:w="2179" w:type="dxa"/>
            <w:shd w:val="clear" w:color="auto" w:fill="auto"/>
          </w:tcPr>
          <w:p w:rsidR="007A176D" w:rsidRPr="00CF224D" w:rsidRDefault="007A176D" w:rsidP="00CF224D">
            <w:pPr>
              <w:ind w:firstLine="0"/>
            </w:pPr>
            <w:r>
              <w:t>Trantham</w:t>
            </w:r>
          </w:p>
        </w:tc>
        <w:tc>
          <w:tcPr>
            <w:tcW w:w="2179" w:type="dxa"/>
          </w:tcPr>
          <w:p w:rsidR="007A176D" w:rsidRDefault="007A176D" w:rsidP="00CF224D">
            <w:pPr>
              <w:ind w:firstLine="0"/>
            </w:pPr>
            <w:r>
              <w:t>Weeks</w:t>
            </w:r>
          </w:p>
        </w:tc>
        <w:tc>
          <w:tcPr>
            <w:tcW w:w="2179" w:type="dxa"/>
          </w:tcPr>
          <w:p w:rsidR="007A176D" w:rsidRDefault="007A176D" w:rsidP="00CF224D">
            <w:pPr>
              <w:ind w:firstLine="0"/>
            </w:pPr>
            <w:r>
              <w:t>West</w:t>
            </w:r>
          </w:p>
        </w:tc>
      </w:tr>
      <w:tr w:rsidR="00221541" w:rsidRPr="00CF224D" w:rsidTr="00221541">
        <w:tblPrEx>
          <w:jc w:val="left"/>
        </w:tblPrEx>
        <w:tc>
          <w:tcPr>
            <w:tcW w:w="2179" w:type="dxa"/>
            <w:shd w:val="clear" w:color="auto" w:fill="auto"/>
          </w:tcPr>
          <w:p w:rsidR="00221541" w:rsidRPr="00CF224D" w:rsidRDefault="007A176D" w:rsidP="00CF224D">
            <w:pPr>
              <w:keepNext/>
              <w:ind w:firstLine="0"/>
            </w:pPr>
            <w:r>
              <w:t>Wetmore</w:t>
            </w:r>
          </w:p>
        </w:tc>
        <w:tc>
          <w:tcPr>
            <w:tcW w:w="2179" w:type="dxa"/>
            <w:shd w:val="clear" w:color="auto" w:fill="auto"/>
          </w:tcPr>
          <w:p w:rsidR="00221541" w:rsidRPr="00CF224D" w:rsidRDefault="007A176D" w:rsidP="007A176D">
            <w:pPr>
              <w:keepNext/>
              <w:ind w:firstLine="0"/>
            </w:pPr>
            <w:r>
              <w:t>Wheeler</w:t>
            </w:r>
          </w:p>
        </w:tc>
        <w:tc>
          <w:tcPr>
            <w:tcW w:w="2180" w:type="dxa"/>
            <w:shd w:val="clear" w:color="auto" w:fill="auto"/>
          </w:tcPr>
          <w:p w:rsidR="00221541" w:rsidRPr="00CF224D" w:rsidRDefault="007A176D" w:rsidP="007A176D">
            <w:pPr>
              <w:keepNext/>
              <w:ind w:firstLine="0"/>
            </w:pPr>
            <w:r>
              <w:t>White</w:t>
            </w:r>
          </w:p>
        </w:tc>
      </w:tr>
      <w:tr w:rsidR="00221541" w:rsidRPr="00CF224D" w:rsidTr="00221541">
        <w:tblPrEx>
          <w:jc w:val="left"/>
        </w:tblPrEx>
        <w:tc>
          <w:tcPr>
            <w:tcW w:w="2179" w:type="dxa"/>
            <w:shd w:val="clear" w:color="auto" w:fill="auto"/>
          </w:tcPr>
          <w:p w:rsidR="00221541" w:rsidRPr="00CF224D" w:rsidRDefault="007A176D" w:rsidP="007A176D">
            <w:pPr>
              <w:ind w:firstLine="0"/>
            </w:pPr>
            <w:r>
              <w:t>Whitmire</w:t>
            </w:r>
          </w:p>
        </w:tc>
        <w:tc>
          <w:tcPr>
            <w:tcW w:w="2179" w:type="dxa"/>
            <w:shd w:val="clear" w:color="auto" w:fill="auto"/>
          </w:tcPr>
          <w:p w:rsidR="00221541" w:rsidRPr="00CF224D" w:rsidRDefault="007A176D" w:rsidP="00221541">
            <w:pPr>
              <w:ind w:firstLine="0"/>
            </w:pPr>
            <w:r>
              <w:t>Williams, R.</w:t>
            </w:r>
          </w:p>
        </w:tc>
        <w:tc>
          <w:tcPr>
            <w:tcW w:w="2180" w:type="dxa"/>
            <w:shd w:val="clear" w:color="auto" w:fill="auto"/>
          </w:tcPr>
          <w:p w:rsidR="00221541" w:rsidRPr="00CF224D" w:rsidRDefault="007A176D" w:rsidP="00221541">
            <w:pPr>
              <w:keepNext/>
              <w:ind w:firstLine="0"/>
            </w:pPr>
            <w:r>
              <w:t>Williams, S.</w:t>
            </w:r>
          </w:p>
        </w:tc>
      </w:tr>
      <w:tr w:rsidR="00221541" w:rsidRPr="00CF224D" w:rsidTr="00221541">
        <w:tblPrEx>
          <w:jc w:val="left"/>
        </w:tblPrEx>
        <w:tc>
          <w:tcPr>
            <w:tcW w:w="2179" w:type="dxa"/>
            <w:shd w:val="clear" w:color="auto" w:fill="auto"/>
          </w:tcPr>
          <w:p w:rsidR="00221541" w:rsidRDefault="007A176D" w:rsidP="00221541">
            <w:pPr>
              <w:keepNext/>
              <w:ind w:firstLine="0"/>
            </w:pPr>
            <w:r>
              <w:t>Wooten</w:t>
            </w:r>
          </w:p>
        </w:tc>
        <w:tc>
          <w:tcPr>
            <w:tcW w:w="2179" w:type="dxa"/>
            <w:shd w:val="clear" w:color="auto" w:fill="auto"/>
          </w:tcPr>
          <w:p w:rsidR="00221541" w:rsidRDefault="00221541" w:rsidP="00221541">
            <w:pPr>
              <w:keepNext/>
              <w:ind w:firstLine="0"/>
            </w:pPr>
          </w:p>
        </w:tc>
        <w:tc>
          <w:tcPr>
            <w:tcW w:w="2180" w:type="dxa"/>
            <w:shd w:val="clear" w:color="auto" w:fill="auto"/>
          </w:tcPr>
          <w:p w:rsidR="00221541" w:rsidRDefault="00221541" w:rsidP="00221541">
            <w:pPr>
              <w:keepNext/>
              <w:ind w:firstLine="0"/>
            </w:pPr>
          </w:p>
        </w:tc>
      </w:tr>
    </w:tbl>
    <w:p w:rsidR="00CF224D" w:rsidRDefault="00CF224D" w:rsidP="00CF224D"/>
    <w:p w:rsidR="00CF224D" w:rsidRDefault="007A176D" w:rsidP="00CF224D">
      <w:pPr>
        <w:jc w:val="center"/>
        <w:rPr>
          <w:b/>
        </w:rPr>
      </w:pPr>
      <w:r>
        <w:rPr>
          <w:b/>
        </w:rPr>
        <w:t>Total Present--103</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CARTER a leave of absence for the day due to a prior medical appointment.</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FELDER a leave of absence for the day due to medical reasons.</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MCKNIGHT a leave of absence for the day due to a death in the family.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WILLIS a leave of absence for the day due to business reasons.</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BUSTOS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YOW a leave of absence for the day.</w:t>
      </w:r>
    </w:p>
    <w:p w:rsidR="00CF224D" w:rsidRDefault="00CF224D" w:rsidP="00CF224D">
      <w:pPr>
        <w:keepNext/>
        <w:jc w:val="center"/>
        <w:rPr>
          <w:b/>
        </w:rPr>
      </w:pPr>
      <w:r w:rsidRPr="00CF224D">
        <w:rPr>
          <w:b/>
        </w:rPr>
        <w:t>LEAVE OF ABSENCE</w:t>
      </w:r>
    </w:p>
    <w:p w:rsidR="00CF224D" w:rsidRDefault="00CF224D" w:rsidP="00CF224D">
      <w:r>
        <w:t>The SPEAKER granted Rep. STAVRINAKIS a leave of absence for the day due to family medical reasons.</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STRINGER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HEWITT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ATKINSON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FRY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BRITTAIN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B. NEWTON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J. E. JOHNSON a leave of absence for the day.</w:t>
      </w:r>
    </w:p>
    <w:p w:rsidR="00CF224D" w:rsidRDefault="00CF224D" w:rsidP="00CF224D">
      <w:pPr>
        <w:keepNext/>
        <w:jc w:val="center"/>
        <w:rPr>
          <w:b/>
        </w:rPr>
      </w:pPr>
      <w:r w:rsidRPr="00CF224D">
        <w:rPr>
          <w:b/>
        </w:rPr>
        <w:t>LEAVE OF ABSENCE</w:t>
      </w:r>
    </w:p>
    <w:p w:rsidR="00CF224D" w:rsidRDefault="00CF224D" w:rsidP="00CF224D">
      <w:r>
        <w:t>The SPEAKER granted Rep. MCGINNIS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CRAWFORD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W. COX a leave of absence for the day due to medical reasons.</w:t>
      </w:r>
    </w:p>
    <w:p w:rsidR="00CF224D" w:rsidRDefault="00CF224D" w:rsidP="00CF224D"/>
    <w:p w:rsidR="00CF224D" w:rsidRDefault="00CF224D" w:rsidP="00CF224D">
      <w:pPr>
        <w:keepNext/>
        <w:jc w:val="center"/>
        <w:rPr>
          <w:b/>
        </w:rPr>
      </w:pPr>
      <w:r w:rsidRPr="00CF224D">
        <w:rPr>
          <w:b/>
        </w:rPr>
        <w:t>CO-SPONSORS ADDED</w:t>
      </w:r>
    </w:p>
    <w:p w:rsidR="00CF224D" w:rsidRDefault="00CF224D" w:rsidP="00CF224D">
      <w:r>
        <w:t>In accordance with House Rule 5.2 below:</w:t>
      </w:r>
    </w:p>
    <w:p w:rsidR="00221541" w:rsidRDefault="00221541" w:rsidP="00CF224D">
      <w:pPr>
        <w:ind w:firstLine="270"/>
        <w:rPr>
          <w:b/>
          <w:bCs/>
          <w:color w:val="000000"/>
          <w:szCs w:val="22"/>
          <w:lang w:val="en"/>
        </w:rPr>
      </w:pPr>
      <w:bookmarkStart w:id="85" w:name="file_start126"/>
      <w:bookmarkEnd w:id="85"/>
    </w:p>
    <w:p w:rsidR="00CF224D" w:rsidRPr="00CA29CB" w:rsidRDefault="00CF224D" w:rsidP="00CF224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F224D" w:rsidRDefault="00CF224D" w:rsidP="00CF224D">
      <w:bookmarkStart w:id="86" w:name="file_end126"/>
      <w:bookmarkEnd w:id="86"/>
    </w:p>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3002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3004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3005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3006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3010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3014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3016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3020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3022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3034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3035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3037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3038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3039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3042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3047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3063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3064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91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916" w:type="dxa"/>
            <w:shd w:val="clear" w:color="auto" w:fill="auto"/>
          </w:tcPr>
          <w:p w:rsidR="00CF224D" w:rsidRPr="00CF224D" w:rsidRDefault="00CF224D" w:rsidP="00CF224D">
            <w:pPr>
              <w:keepNext/>
              <w:ind w:firstLine="0"/>
            </w:pPr>
            <w:r w:rsidRPr="00CF224D">
              <w:t>H. 3067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91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916" w:type="dxa"/>
            <w:shd w:val="clear" w:color="auto" w:fill="auto"/>
          </w:tcPr>
          <w:p w:rsidR="00CF224D" w:rsidRPr="00CF224D" w:rsidRDefault="00CF224D" w:rsidP="00CF224D">
            <w:pPr>
              <w:keepNext/>
              <w:ind w:firstLine="0"/>
            </w:pPr>
            <w:r w:rsidRPr="00CF224D">
              <w:t>GAGNON and WETMORE</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3077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3086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3093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1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101" w:type="dxa"/>
            <w:shd w:val="clear" w:color="auto" w:fill="auto"/>
          </w:tcPr>
          <w:p w:rsidR="00CF224D" w:rsidRPr="00CF224D" w:rsidRDefault="00CF224D" w:rsidP="00CF224D">
            <w:pPr>
              <w:keepNext/>
              <w:ind w:firstLine="0"/>
            </w:pPr>
            <w:r w:rsidRPr="00CF224D">
              <w:t>H. 3096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1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101" w:type="dxa"/>
            <w:shd w:val="clear" w:color="auto" w:fill="auto"/>
          </w:tcPr>
          <w:p w:rsidR="00CF224D" w:rsidRPr="00CF224D" w:rsidRDefault="00CF224D" w:rsidP="00CF224D">
            <w:pPr>
              <w:keepNext/>
              <w:ind w:firstLine="0"/>
            </w:pPr>
            <w:r w:rsidRPr="00CF224D">
              <w:t>LIGON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3105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3107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3108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3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301" w:type="dxa"/>
            <w:shd w:val="clear" w:color="auto" w:fill="auto"/>
          </w:tcPr>
          <w:p w:rsidR="00CF224D" w:rsidRPr="00CF224D" w:rsidRDefault="00CF224D" w:rsidP="00CF224D">
            <w:pPr>
              <w:keepNext/>
              <w:ind w:firstLine="0"/>
            </w:pPr>
            <w:r w:rsidRPr="00CF224D">
              <w:t>H. 3119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3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301" w:type="dxa"/>
            <w:shd w:val="clear" w:color="auto" w:fill="auto"/>
          </w:tcPr>
          <w:p w:rsidR="00CF224D" w:rsidRPr="00CF224D" w:rsidRDefault="00CF224D" w:rsidP="00CF224D">
            <w:pPr>
              <w:keepNext/>
              <w:ind w:firstLine="0"/>
            </w:pPr>
            <w:r w:rsidRPr="00CF224D">
              <w:t>HILL and GAGNON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3139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3153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3165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3167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r w:rsidR="005214F9" w:rsidRPr="00CF224D" w:rsidTr="00CF224D">
        <w:tc>
          <w:tcPr>
            <w:tcW w:w="1551" w:type="dxa"/>
            <w:shd w:val="clear" w:color="auto" w:fill="auto"/>
          </w:tcPr>
          <w:p w:rsidR="005214F9" w:rsidRPr="00CF224D" w:rsidRDefault="005214F9" w:rsidP="00CF224D">
            <w:pPr>
              <w:keepNext/>
              <w:ind w:firstLine="0"/>
            </w:pPr>
          </w:p>
        </w:tc>
        <w:tc>
          <w:tcPr>
            <w:tcW w:w="1836" w:type="dxa"/>
            <w:shd w:val="clear" w:color="auto" w:fill="auto"/>
          </w:tcPr>
          <w:p w:rsidR="005214F9" w:rsidRPr="00CF224D" w:rsidRDefault="005214F9" w:rsidP="00CF224D">
            <w:pPr>
              <w:keepNext/>
              <w:ind w:firstLine="0"/>
            </w:pPr>
          </w:p>
        </w:tc>
      </w:tr>
    </w:tbl>
    <w:p w:rsidR="005214F9" w:rsidRDefault="005214F9" w:rsidP="005214F9">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5214F9" w:rsidRPr="00CF224D" w:rsidTr="00337ABF">
        <w:tc>
          <w:tcPr>
            <w:tcW w:w="1551" w:type="dxa"/>
            <w:shd w:val="clear" w:color="auto" w:fill="auto"/>
          </w:tcPr>
          <w:p w:rsidR="005214F9" w:rsidRPr="00CF224D" w:rsidRDefault="005214F9" w:rsidP="00337ABF">
            <w:pPr>
              <w:keepNext/>
              <w:ind w:firstLine="0"/>
            </w:pPr>
            <w:r w:rsidRPr="00CF224D">
              <w:t>Bill Number:</w:t>
            </w:r>
          </w:p>
        </w:tc>
        <w:tc>
          <w:tcPr>
            <w:tcW w:w="1836" w:type="dxa"/>
            <w:shd w:val="clear" w:color="auto" w:fill="auto"/>
          </w:tcPr>
          <w:p w:rsidR="005214F9" w:rsidRPr="00CF224D" w:rsidRDefault="005214F9" w:rsidP="005214F9">
            <w:pPr>
              <w:keepNext/>
              <w:ind w:firstLine="0"/>
            </w:pPr>
            <w:r w:rsidRPr="00CF224D">
              <w:t>H. 3</w:t>
            </w:r>
            <w:r>
              <w:t>1</w:t>
            </w:r>
            <w:r w:rsidRPr="00CF224D">
              <w:t>68</w:t>
            </w:r>
          </w:p>
        </w:tc>
      </w:tr>
      <w:tr w:rsidR="005214F9" w:rsidRPr="00CF224D" w:rsidTr="00337ABF">
        <w:tc>
          <w:tcPr>
            <w:tcW w:w="1551" w:type="dxa"/>
            <w:shd w:val="clear" w:color="auto" w:fill="auto"/>
          </w:tcPr>
          <w:p w:rsidR="005214F9" w:rsidRPr="00CF224D" w:rsidRDefault="005214F9" w:rsidP="00337ABF">
            <w:pPr>
              <w:keepNext/>
              <w:ind w:firstLine="0"/>
            </w:pPr>
            <w:r w:rsidRPr="00CF224D">
              <w:t>Date:</w:t>
            </w:r>
          </w:p>
        </w:tc>
        <w:tc>
          <w:tcPr>
            <w:tcW w:w="1836" w:type="dxa"/>
            <w:shd w:val="clear" w:color="auto" w:fill="auto"/>
          </w:tcPr>
          <w:p w:rsidR="005214F9" w:rsidRPr="00CF224D" w:rsidRDefault="005214F9" w:rsidP="00337ABF">
            <w:pPr>
              <w:keepNext/>
              <w:ind w:firstLine="0"/>
            </w:pPr>
            <w:r w:rsidRPr="00CF224D">
              <w:t>ADD:</w:t>
            </w:r>
          </w:p>
        </w:tc>
      </w:tr>
      <w:tr w:rsidR="005214F9" w:rsidRPr="00CF224D" w:rsidTr="00337ABF">
        <w:tc>
          <w:tcPr>
            <w:tcW w:w="1551" w:type="dxa"/>
            <w:shd w:val="clear" w:color="auto" w:fill="auto"/>
          </w:tcPr>
          <w:p w:rsidR="005214F9" w:rsidRPr="00CF224D" w:rsidRDefault="005214F9" w:rsidP="00337ABF">
            <w:pPr>
              <w:keepNext/>
              <w:ind w:firstLine="0"/>
            </w:pPr>
            <w:r w:rsidRPr="00CF224D">
              <w:t>01/14/21</w:t>
            </w:r>
          </w:p>
        </w:tc>
        <w:tc>
          <w:tcPr>
            <w:tcW w:w="1836" w:type="dxa"/>
            <w:shd w:val="clear" w:color="auto" w:fill="auto"/>
          </w:tcPr>
          <w:p w:rsidR="005214F9" w:rsidRPr="00CF224D" w:rsidRDefault="005214F9" w:rsidP="00337ABF">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3174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3175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3176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3178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3180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CO-SPONSORSADDED</w:t>
      </w:r>
    </w:p>
    <w:tbl>
      <w:tblPr>
        <w:tblW w:w="0" w:type="auto"/>
        <w:tblLayout w:type="fixed"/>
        <w:tblLook w:val="0000" w:firstRow="0" w:lastRow="0" w:firstColumn="0" w:lastColumn="0" w:noHBand="0" w:noVBand="0"/>
      </w:tblPr>
      <w:tblGrid>
        <w:gridCol w:w="1551"/>
        <w:gridCol w:w="4987"/>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4987" w:type="dxa"/>
            <w:shd w:val="clear" w:color="auto" w:fill="auto"/>
          </w:tcPr>
          <w:p w:rsidR="00CF224D" w:rsidRPr="00CF224D" w:rsidRDefault="00CF224D" w:rsidP="00CF224D">
            <w:pPr>
              <w:keepNext/>
              <w:ind w:firstLine="0"/>
            </w:pPr>
            <w:r w:rsidRPr="00CF224D">
              <w:t>H. 3183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4987"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4987" w:type="dxa"/>
            <w:shd w:val="clear" w:color="auto" w:fill="auto"/>
          </w:tcPr>
          <w:p w:rsidR="00CF224D" w:rsidRPr="00CF224D" w:rsidRDefault="00CF224D" w:rsidP="00CF224D">
            <w:pPr>
              <w:keepNext/>
              <w:ind w:firstLine="0"/>
            </w:pPr>
            <w:r w:rsidRPr="00CF224D">
              <w:t>MCDANIEL, GOVAN, COGSWELL, J. MOORE, PENDARVIS, S. WILLIAMS, RIVERS, ROSE, HOSEY, CLYBURN, R. WILLIAMS, PARKS, GARVIN, HOWARD, GILLIARD, MURRAY, WETMORE and 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41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411" w:type="dxa"/>
            <w:shd w:val="clear" w:color="auto" w:fill="auto"/>
          </w:tcPr>
          <w:p w:rsidR="00CF224D" w:rsidRPr="00CF224D" w:rsidRDefault="00CF224D" w:rsidP="00CF224D">
            <w:pPr>
              <w:keepNext/>
              <w:ind w:firstLine="0"/>
            </w:pPr>
            <w:r w:rsidRPr="00CF224D">
              <w:t>H. 3188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41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411" w:type="dxa"/>
            <w:shd w:val="clear" w:color="auto" w:fill="auto"/>
          </w:tcPr>
          <w:p w:rsidR="00CF224D" w:rsidRPr="00CF224D" w:rsidRDefault="00CF224D" w:rsidP="00CF224D">
            <w:pPr>
              <w:keepNext/>
              <w:ind w:firstLine="0"/>
            </w:pPr>
            <w:r w:rsidRPr="00CF224D">
              <w:t>BRAWLEY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3189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3192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3199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3202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3207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3209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3212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3217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3229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3238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3243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3253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3256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3257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3267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3287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3372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3300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3334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3339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3348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3361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3381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3384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3388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3403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3409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3415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3421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3422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36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696" w:type="dxa"/>
            <w:shd w:val="clear" w:color="auto" w:fill="auto"/>
          </w:tcPr>
          <w:p w:rsidR="00CF224D" w:rsidRPr="00CF224D" w:rsidRDefault="00CF224D" w:rsidP="00CF224D">
            <w:pPr>
              <w:keepNext/>
              <w:ind w:firstLine="0"/>
            </w:pPr>
            <w:r w:rsidRPr="00CF224D">
              <w:t>H. 3450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6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696" w:type="dxa"/>
            <w:shd w:val="clear" w:color="auto" w:fill="auto"/>
          </w:tcPr>
          <w:p w:rsidR="00CF224D" w:rsidRPr="00CF224D" w:rsidRDefault="00CF224D" w:rsidP="00CF224D">
            <w:pPr>
              <w:keepNext/>
              <w:ind w:firstLine="0"/>
            </w:pPr>
            <w:r w:rsidRPr="00CF224D">
              <w:t>MAY, DABNEY and MAGNUSON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3477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3506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3512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29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931" w:type="dxa"/>
            <w:shd w:val="clear" w:color="auto" w:fill="auto"/>
          </w:tcPr>
          <w:p w:rsidR="00CF224D" w:rsidRPr="00CF224D" w:rsidRDefault="00CF224D" w:rsidP="00CF224D">
            <w:pPr>
              <w:keepNext/>
              <w:ind w:firstLine="0"/>
            </w:pPr>
            <w:r w:rsidRPr="00CF224D">
              <w:t>H. 3514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9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931" w:type="dxa"/>
            <w:shd w:val="clear" w:color="auto" w:fill="auto"/>
          </w:tcPr>
          <w:p w:rsidR="00CF224D" w:rsidRPr="00CF224D" w:rsidRDefault="00CF224D" w:rsidP="00CF224D">
            <w:pPr>
              <w:keepNext/>
              <w:ind w:firstLine="0"/>
            </w:pPr>
            <w:r w:rsidRPr="00CF224D">
              <w:t>WETMORE and MORGAN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306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066" w:type="dxa"/>
            <w:shd w:val="clear" w:color="auto" w:fill="auto"/>
          </w:tcPr>
          <w:p w:rsidR="00CF224D" w:rsidRPr="00CF224D" w:rsidRDefault="00CF224D" w:rsidP="00CF224D">
            <w:pPr>
              <w:keepNext/>
              <w:ind w:firstLine="0"/>
            </w:pPr>
            <w:r w:rsidRPr="00CF224D">
              <w:t>H. 3518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06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066" w:type="dxa"/>
            <w:shd w:val="clear" w:color="auto" w:fill="auto"/>
          </w:tcPr>
          <w:p w:rsidR="00CF224D" w:rsidRPr="00CF224D" w:rsidRDefault="00CF224D" w:rsidP="00CF224D">
            <w:pPr>
              <w:keepNext/>
              <w:ind w:firstLine="0"/>
            </w:pPr>
            <w:r w:rsidRPr="00CF224D">
              <w:t>G. R. SMITH and 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3566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3569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3571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3573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3574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3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301" w:type="dxa"/>
            <w:shd w:val="clear" w:color="auto" w:fill="auto"/>
          </w:tcPr>
          <w:p w:rsidR="00CF224D" w:rsidRPr="00CF224D" w:rsidRDefault="00CF224D" w:rsidP="00CF224D">
            <w:pPr>
              <w:keepNext/>
              <w:ind w:firstLine="0"/>
            </w:pPr>
            <w:r w:rsidRPr="00CF224D">
              <w:t>H. 3596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3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301" w:type="dxa"/>
            <w:shd w:val="clear" w:color="auto" w:fill="auto"/>
          </w:tcPr>
          <w:p w:rsidR="00CF224D" w:rsidRPr="00CF224D" w:rsidRDefault="00CF224D" w:rsidP="00CF224D">
            <w:pPr>
              <w:keepNext/>
              <w:ind w:firstLine="0"/>
            </w:pPr>
            <w:r w:rsidRPr="00CF224D">
              <w:t>HILL and GAGNON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3598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4987"/>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4987" w:type="dxa"/>
            <w:shd w:val="clear" w:color="auto" w:fill="auto"/>
          </w:tcPr>
          <w:p w:rsidR="00CF224D" w:rsidRPr="00CF224D" w:rsidRDefault="00CF224D" w:rsidP="00CF224D">
            <w:pPr>
              <w:keepNext/>
              <w:ind w:firstLine="0"/>
            </w:pPr>
            <w:r w:rsidRPr="00CF224D">
              <w:t>H. 3602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4987"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4987" w:type="dxa"/>
            <w:shd w:val="clear" w:color="auto" w:fill="auto"/>
          </w:tcPr>
          <w:p w:rsidR="00CF224D" w:rsidRPr="00CF224D" w:rsidRDefault="00CF224D" w:rsidP="00CF224D">
            <w:pPr>
              <w:keepNext/>
              <w:ind w:firstLine="0"/>
            </w:pPr>
            <w:r w:rsidRPr="00CF224D">
              <w:t>WOOTEN, CALHOON, GOVAN, HOWARD, G. M. SMITH, BRAWLEY,</w:t>
            </w:r>
            <w:r w:rsidR="005214F9">
              <w:t xml:space="preserve"> COBB-HUNTER,</w:t>
            </w:r>
            <w:r w:rsidRPr="00CF224D">
              <w:t xml:space="preserve"> J. L. JOHNSON and ROSE</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44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4401" w:type="dxa"/>
            <w:shd w:val="clear" w:color="auto" w:fill="auto"/>
          </w:tcPr>
          <w:p w:rsidR="00CF224D" w:rsidRPr="00CF224D" w:rsidRDefault="00CF224D" w:rsidP="00CF224D">
            <w:pPr>
              <w:keepNext/>
              <w:ind w:firstLine="0"/>
            </w:pPr>
            <w:r w:rsidRPr="00CF224D">
              <w:t>H. 3609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44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4401" w:type="dxa"/>
            <w:shd w:val="clear" w:color="auto" w:fill="auto"/>
          </w:tcPr>
          <w:p w:rsidR="00CF224D" w:rsidRPr="00CF224D" w:rsidRDefault="00CF224D" w:rsidP="00CF224D">
            <w:pPr>
              <w:keepNext/>
              <w:ind w:firstLine="0"/>
            </w:pPr>
            <w:r w:rsidRPr="00CF224D">
              <w:t>BALLENTINE, WOOTEN and CALHOON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4987"/>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4987" w:type="dxa"/>
            <w:shd w:val="clear" w:color="auto" w:fill="auto"/>
          </w:tcPr>
          <w:p w:rsidR="00CF224D" w:rsidRPr="00CF224D" w:rsidRDefault="00CF224D" w:rsidP="00CF224D">
            <w:pPr>
              <w:keepNext/>
              <w:ind w:firstLine="0"/>
            </w:pPr>
            <w:r w:rsidRPr="00CF224D">
              <w:t>H. 3620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4987"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4987" w:type="dxa"/>
            <w:shd w:val="clear" w:color="auto" w:fill="auto"/>
          </w:tcPr>
          <w:p w:rsidR="00CF224D" w:rsidRPr="00CF224D" w:rsidRDefault="00CF224D" w:rsidP="00CF224D">
            <w:pPr>
              <w:keepNext/>
              <w:ind w:firstLine="0"/>
            </w:pPr>
            <w:r w:rsidRPr="00CF224D">
              <w:t>R. WILLIAMS, MURRAY, BRAWLEY and GOVAN</w:t>
            </w:r>
          </w:p>
        </w:tc>
      </w:tr>
    </w:tbl>
    <w:p w:rsidR="00CF224D" w:rsidRDefault="00CF224D" w:rsidP="00CF224D"/>
    <w:p w:rsidR="00CF224D" w:rsidRDefault="00CF224D" w:rsidP="00CF224D"/>
    <w:p w:rsidR="00CF224D" w:rsidRDefault="00CF224D" w:rsidP="00CF224D">
      <w:pPr>
        <w:keepNext/>
        <w:jc w:val="center"/>
        <w:rPr>
          <w:b/>
        </w:rPr>
      </w:pPr>
      <w:r w:rsidRPr="00CF224D">
        <w:rPr>
          <w:b/>
        </w:rPr>
        <w:t>H. 3481--AMENDED AND ORDERED TO THIRD READING</w:t>
      </w:r>
    </w:p>
    <w:p w:rsidR="00CF224D" w:rsidRDefault="00CF224D" w:rsidP="00CF224D">
      <w:pPr>
        <w:keepNext/>
      </w:pPr>
      <w:r>
        <w:t>The following Joint Resolution was taken up:</w:t>
      </w:r>
    </w:p>
    <w:p w:rsidR="00CF224D" w:rsidRDefault="00CF224D" w:rsidP="00CF224D">
      <w:pPr>
        <w:keepNext/>
      </w:pPr>
      <w:bookmarkStart w:id="87" w:name="include_clip_start_310"/>
      <w:bookmarkEnd w:id="87"/>
    </w:p>
    <w:p w:rsidR="00CF224D" w:rsidRDefault="00CF224D" w:rsidP="00CF224D">
      <w:r>
        <w:t>H. 3481 -- Rep. G. M. Smith: A JOINT RESOLUTION TO SUSPEND SECTION 1-11-705(I)(2) OF THE CODE OF LAWS OF SOUTH CAROLINA, 1976 FOR FISCAL YEAR 2020-2021 RELATING TO A TRANSFER OF FUNDS TO THE SOUTH CAROLINA RETIREE HEALTH INSURANCE TRUST FUND.</w:t>
      </w:r>
    </w:p>
    <w:p w:rsidR="00CF224D" w:rsidRDefault="00CF224D" w:rsidP="00CF224D"/>
    <w:p w:rsidR="00CF224D" w:rsidRPr="00D8009D" w:rsidRDefault="00CF224D" w:rsidP="00CF224D">
      <w:r w:rsidRPr="00D8009D">
        <w:t>The Committee on Ways and Means proposed the following Amendment No. 1</w:t>
      </w:r>
      <w:r w:rsidR="00221541">
        <w:t xml:space="preserve"> to </w:t>
      </w:r>
      <w:r w:rsidRPr="00D8009D">
        <w:t>H. 3481 (COUNCIL\DG\3481C001.NBD.DG21), which was adopted:</w:t>
      </w:r>
    </w:p>
    <w:p w:rsidR="00CF224D" w:rsidRPr="00D8009D" w:rsidRDefault="00CF224D" w:rsidP="00CF224D">
      <w:r w:rsidRPr="00D8009D">
        <w:t>Amend the jo</w:t>
      </w:r>
      <w:bookmarkStart w:id="88" w:name="temp"/>
      <w:bookmarkEnd w:id="88"/>
      <w:r w:rsidRPr="00D8009D">
        <w:t>int resolution, as and if amended, SECTION 1, by deleting subsection (C).</w:t>
      </w:r>
    </w:p>
    <w:p w:rsidR="00CF224D" w:rsidRPr="00D8009D" w:rsidRDefault="00CF224D" w:rsidP="00CF224D">
      <w:r w:rsidRPr="00D8009D">
        <w:t>Renumber sections to conform.</w:t>
      </w:r>
    </w:p>
    <w:p w:rsidR="00CF224D" w:rsidRDefault="00CF224D" w:rsidP="00CF224D">
      <w:r w:rsidRPr="00D8009D">
        <w:t>Amend title to conform.</w:t>
      </w:r>
    </w:p>
    <w:p w:rsidR="00CF224D" w:rsidRDefault="00CF224D" w:rsidP="00CF224D"/>
    <w:p w:rsidR="00CF224D" w:rsidRDefault="00CF224D" w:rsidP="00CF224D">
      <w:r>
        <w:t>Rep. HERBKERSMAN explained the amendment.</w:t>
      </w:r>
    </w:p>
    <w:p w:rsidR="00CF224D" w:rsidRDefault="00CF224D" w:rsidP="00CF224D">
      <w:r>
        <w:t>The amendment was then adopted.</w:t>
      </w:r>
    </w:p>
    <w:p w:rsidR="00CF224D" w:rsidRDefault="00CF224D" w:rsidP="00CF224D"/>
    <w:p w:rsidR="00CF224D" w:rsidRDefault="00CF224D" w:rsidP="00CF224D">
      <w:r>
        <w:t>The question recurred to the passage of the Joint Resolution.</w:t>
      </w:r>
    </w:p>
    <w:p w:rsidR="00CF224D" w:rsidRDefault="00CF224D" w:rsidP="00CF224D"/>
    <w:p w:rsidR="00CF224D" w:rsidRDefault="00CF224D" w:rsidP="00CF224D">
      <w:r>
        <w:t xml:space="preserve">The yeas and nays were taken resulting as follows: </w:t>
      </w:r>
    </w:p>
    <w:p w:rsidR="00CF224D" w:rsidRDefault="00CF224D" w:rsidP="00CF224D">
      <w:pPr>
        <w:jc w:val="center"/>
      </w:pPr>
      <w:r>
        <w:t xml:space="preserve"> </w:t>
      </w:r>
      <w:bookmarkStart w:id="89" w:name="vote_start315"/>
      <w:bookmarkEnd w:id="89"/>
      <w:r>
        <w:t>Yeas 93; Nays 0</w:t>
      </w:r>
    </w:p>
    <w:p w:rsidR="00CF224D" w:rsidRDefault="00CF224D" w:rsidP="00CF224D">
      <w:pPr>
        <w:jc w:val="center"/>
      </w:pPr>
    </w:p>
    <w:p w:rsidR="00CF224D" w:rsidRDefault="00CF224D" w:rsidP="00CF22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224D" w:rsidRPr="00CF224D" w:rsidTr="00CF224D">
        <w:tc>
          <w:tcPr>
            <w:tcW w:w="2179" w:type="dxa"/>
            <w:shd w:val="clear" w:color="auto" w:fill="auto"/>
          </w:tcPr>
          <w:p w:rsidR="00CF224D" w:rsidRPr="00CF224D" w:rsidRDefault="00CF224D" w:rsidP="00CF224D">
            <w:pPr>
              <w:keepNext/>
              <w:ind w:firstLine="0"/>
            </w:pPr>
            <w:r>
              <w:t>Alexander</w:t>
            </w:r>
          </w:p>
        </w:tc>
        <w:tc>
          <w:tcPr>
            <w:tcW w:w="2179" w:type="dxa"/>
            <w:shd w:val="clear" w:color="auto" w:fill="auto"/>
          </w:tcPr>
          <w:p w:rsidR="00CF224D" w:rsidRPr="00CF224D" w:rsidRDefault="00CF224D" w:rsidP="00CF224D">
            <w:pPr>
              <w:keepNext/>
              <w:ind w:firstLine="0"/>
            </w:pPr>
            <w:r>
              <w:t>Allison</w:t>
            </w:r>
          </w:p>
        </w:tc>
        <w:tc>
          <w:tcPr>
            <w:tcW w:w="2180" w:type="dxa"/>
            <w:shd w:val="clear" w:color="auto" w:fill="auto"/>
          </w:tcPr>
          <w:p w:rsidR="00CF224D" w:rsidRPr="00CF224D" w:rsidRDefault="00CF224D" w:rsidP="00CF224D">
            <w:pPr>
              <w:keepNext/>
              <w:ind w:firstLine="0"/>
            </w:pPr>
            <w:r>
              <w:t>Anderson</w:t>
            </w:r>
          </w:p>
        </w:tc>
      </w:tr>
      <w:tr w:rsidR="00CF224D" w:rsidRPr="00CF224D" w:rsidTr="00CF224D">
        <w:tc>
          <w:tcPr>
            <w:tcW w:w="2179" w:type="dxa"/>
            <w:shd w:val="clear" w:color="auto" w:fill="auto"/>
          </w:tcPr>
          <w:p w:rsidR="00CF224D" w:rsidRPr="00CF224D" w:rsidRDefault="00CF224D" w:rsidP="00CF224D">
            <w:pPr>
              <w:ind w:firstLine="0"/>
            </w:pPr>
            <w:r>
              <w:t>Bailey</w:t>
            </w:r>
          </w:p>
        </w:tc>
        <w:tc>
          <w:tcPr>
            <w:tcW w:w="2179" w:type="dxa"/>
            <w:shd w:val="clear" w:color="auto" w:fill="auto"/>
          </w:tcPr>
          <w:p w:rsidR="00CF224D" w:rsidRPr="00CF224D" w:rsidRDefault="00CF224D" w:rsidP="00CF224D">
            <w:pPr>
              <w:ind w:firstLine="0"/>
            </w:pPr>
            <w:r>
              <w:t>Ballentine</w:t>
            </w:r>
          </w:p>
        </w:tc>
        <w:tc>
          <w:tcPr>
            <w:tcW w:w="2180" w:type="dxa"/>
            <w:shd w:val="clear" w:color="auto" w:fill="auto"/>
          </w:tcPr>
          <w:p w:rsidR="00CF224D" w:rsidRPr="00CF224D" w:rsidRDefault="00CF224D" w:rsidP="00CF224D">
            <w:pPr>
              <w:ind w:firstLine="0"/>
            </w:pPr>
            <w:r>
              <w:t>Bannister</w:t>
            </w:r>
          </w:p>
        </w:tc>
      </w:tr>
      <w:tr w:rsidR="00CF224D" w:rsidRPr="00CF224D" w:rsidTr="00CF224D">
        <w:tc>
          <w:tcPr>
            <w:tcW w:w="2179" w:type="dxa"/>
            <w:shd w:val="clear" w:color="auto" w:fill="auto"/>
          </w:tcPr>
          <w:p w:rsidR="00CF224D" w:rsidRPr="00CF224D" w:rsidRDefault="00CF224D" w:rsidP="00CF224D">
            <w:pPr>
              <w:ind w:firstLine="0"/>
            </w:pPr>
            <w:r>
              <w:t>Bennett</w:t>
            </w:r>
          </w:p>
        </w:tc>
        <w:tc>
          <w:tcPr>
            <w:tcW w:w="2179" w:type="dxa"/>
            <w:shd w:val="clear" w:color="auto" w:fill="auto"/>
          </w:tcPr>
          <w:p w:rsidR="00CF224D" w:rsidRPr="00CF224D" w:rsidRDefault="00CF224D" w:rsidP="00CF224D">
            <w:pPr>
              <w:ind w:firstLine="0"/>
            </w:pPr>
            <w:r>
              <w:t>Bernstein</w:t>
            </w:r>
          </w:p>
        </w:tc>
        <w:tc>
          <w:tcPr>
            <w:tcW w:w="2180" w:type="dxa"/>
            <w:shd w:val="clear" w:color="auto" w:fill="auto"/>
          </w:tcPr>
          <w:p w:rsidR="00CF224D" w:rsidRPr="00CF224D" w:rsidRDefault="00CF224D" w:rsidP="00CF224D">
            <w:pPr>
              <w:ind w:firstLine="0"/>
            </w:pPr>
            <w:r>
              <w:t>Blackwell</w:t>
            </w:r>
          </w:p>
        </w:tc>
      </w:tr>
      <w:tr w:rsidR="00CF224D" w:rsidRPr="00CF224D" w:rsidTr="00CF224D">
        <w:tc>
          <w:tcPr>
            <w:tcW w:w="2179" w:type="dxa"/>
            <w:shd w:val="clear" w:color="auto" w:fill="auto"/>
          </w:tcPr>
          <w:p w:rsidR="00CF224D" w:rsidRPr="00CF224D" w:rsidRDefault="00CF224D" w:rsidP="00CF224D">
            <w:pPr>
              <w:ind w:firstLine="0"/>
            </w:pPr>
            <w:r>
              <w:t>Bradley</w:t>
            </w:r>
          </w:p>
        </w:tc>
        <w:tc>
          <w:tcPr>
            <w:tcW w:w="2179" w:type="dxa"/>
            <w:shd w:val="clear" w:color="auto" w:fill="auto"/>
          </w:tcPr>
          <w:p w:rsidR="00CF224D" w:rsidRPr="00CF224D" w:rsidRDefault="00CF224D" w:rsidP="00CF224D">
            <w:pPr>
              <w:ind w:firstLine="0"/>
            </w:pPr>
            <w:r>
              <w:t>Brawley</w:t>
            </w:r>
          </w:p>
        </w:tc>
        <w:tc>
          <w:tcPr>
            <w:tcW w:w="2180" w:type="dxa"/>
            <w:shd w:val="clear" w:color="auto" w:fill="auto"/>
          </w:tcPr>
          <w:p w:rsidR="00CF224D" w:rsidRPr="00CF224D" w:rsidRDefault="00CF224D" w:rsidP="00CF224D">
            <w:pPr>
              <w:ind w:firstLine="0"/>
            </w:pPr>
            <w:r>
              <w:t>Bryant</w:t>
            </w:r>
          </w:p>
        </w:tc>
      </w:tr>
      <w:tr w:rsidR="00CF224D" w:rsidRPr="00CF224D" w:rsidTr="00CF224D">
        <w:tc>
          <w:tcPr>
            <w:tcW w:w="2179" w:type="dxa"/>
            <w:shd w:val="clear" w:color="auto" w:fill="auto"/>
          </w:tcPr>
          <w:p w:rsidR="00CF224D" w:rsidRPr="00CF224D" w:rsidRDefault="00CF224D" w:rsidP="00CF224D">
            <w:pPr>
              <w:ind w:firstLine="0"/>
            </w:pPr>
            <w:r>
              <w:t>Burns</w:t>
            </w:r>
          </w:p>
        </w:tc>
        <w:tc>
          <w:tcPr>
            <w:tcW w:w="2179" w:type="dxa"/>
            <w:shd w:val="clear" w:color="auto" w:fill="auto"/>
          </w:tcPr>
          <w:p w:rsidR="00CF224D" w:rsidRPr="00CF224D" w:rsidRDefault="00CF224D" w:rsidP="00CF224D">
            <w:pPr>
              <w:ind w:firstLine="0"/>
            </w:pPr>
            <w:r>
              <w:t>Calhoon</w:t>
            </w:r>
          </w:p>
        </w:tc>
        <w:tc>
          <w:tcPr>
            <w:tcW w:w="2180" w:type="dxa"/>
            <w:shd w:val="clear" w:color="auto" w:fill="auto"/>
          </w:tcPr>
          <w:p w:rsidR="00CF224D" w:rsidRPr="00CF224D" w:rsidRDefault="00CF224D" w:rsidP="00CF224D">
            <w:pPr>
              <w:ind w:firstLine="0"/>
            </w:pPr>
            <w:r>
              <w:t>Caskey</w:t>
            </w:r>
          </w:p>
        </w:tc>
      </w:tr>
      <w:tr w:rsidR="00CF224D" w:rsidRPr="00CF224D" w:rsidTr="00CF224D">
        <w:tc>
          <w:tcPr>
            <w:tcW w:w="2179" w:type="dxa"/>
            <w:shd w:val="clear" w:color="auto" w:fill="auto"/>
          </w:tcPr>
          <w:p w:rsidR="00CF224D" w:rsidRPr="00CF224D" w:rsidRDefault="00CF224D" w:rsidP="00CF224D">
            <w:pPr>
              <w:ind w:firstLine="0"/>
            </w:pPr>
            <w:r>
              <w:t>Chumley</w:t>
            </w:r>
          </w:p>
        </w:tc>
        <w:tc>
          <w:tcPr>
            <w:tcW w:w="2179" w:type="dxa"/>
            <w:shd w:val="clear" w:color="auto" w:fill="auto"/>
          </w:tcPr>
          <w:p w:rsidR="00CF224D" w:rsidRPr="00CF224D" w:rsidRDefault="00CF224D" w:rsidP="00CF224D">
            <w:pPr>
              <w:ind w:firstLine="0"/>
            </w:pPr>
            <w:r>
              <w:t>Clyburn</w:t>
            </w:r>
          </w:p>
        </w:tc>
        <w:tc>
          <w:tcPr>
            <w:tcW w:w="2180" w:type="dxa"/>
            <w:shd w:val="clear" w:color="auto" w:fill="auto"/>
          </w:tcPr>
          <w:p w:rsidR="00CF224D" w:rsidRPr="00CF224D" w:rsidRDefault="00CF224D" w:rsidP="00CF224D">
            <w:pPr>
              <w:ind w:firstLine="0"/>
            </w:pPr>
            <w:r>
              <w:t>Cobb-Hunter</w:t>
            </w:r>
          </w:p>
        </w:tc>
      </w:tr>
      <w:tr w:rsidR="00CF224D" w:rsidRPr="00CF224D" w:rsidTr="00CF224D">
        <w:tc>
          <w:tcPr>
            <w:tcW w:w="2179" w:type="dxa"/>
            <w:shd w:val="clear" w:color="auto" w:fill="auto"/>
          </w:tcPr>
          <w:p w:rsidR="00CF224D" w:rsidRPr="00CF224D" w:rsidRDefault="00CF224D" w:rsidP="00CF224D">
            <w:pPr>
              <w:ind w:firstLine="0"/>
            </w:pPr>
            <w:r>
              <w:t>Cogswell</w:t>
            </w:r>
          </w:p>
        </w:tc>
        <w:tc>
          <w:tcPr>
            <w:tcW w:w="2179" w:type="dxa"/>
            <w:shd w:val="clear" w:color="auto" w:fill="auto"/>
          </w:tcPr>
          <w:p w:rsidR="00CF224D" w:rsidRPr="00CF224D" w:rsidRDefault="00CF224D" w:rsidP="00CF224D">
            <w:pPr>
              <w:ind w:firstLine="0"/>
            </w:pPr>
            <w:r>
              <w:t>Collins</w:t>
            </w:r>
          </w:p>
        </w:tc>
        <w:tc>
          <w:tcPr>
            <w:tcW w:w="2180" w:type="dxa"/>
            <w:shd w:val="clear" w:color="auto" w:fill="auto"/>
          </w:tcPr>
          <w:p w:rsidR="00CF224D" w:rsidRPr="00CF224D" w:rsidRDefault="00CF224D" w:rsidP="00CF224D">
            <w:pPr>
              <w:ind w:firstLine="0"/>
            </w:pPr>
            <w:r>
              <w:t>B. Cox</w:t>
            </w:r>
          </w:p>
        </w:tc>
      </w:tr>
      <w:tr w:rsidR="00CF224D" w:rsidRPr="00CF224D" w:rsidTr="00CF224D">
        <w:tc>
          <w:tcPr>
            <w:tcW w:w="2179" w:type="dxa"/>
            <w:shd w:val="clear" w:color="auto" w:fill="auto"/>
          </w:tcPr>
          <w:p w:rsidR="00CF224D" w:rsidRPr="00CF224D" w:rsidRDefault="00CF224D" w:rsidP="00CF224D">
            <w:pPr>
              <w:ind w:firstLine="0"/>
            </w:pPr>
            <w:r>
              <w:t>Dabney</w:t>
            </w:r>
          </w:p>
        </w:tc>
        <w:tc>
          <w:tcPr>
            <w:tcW w:w="2179" w:type="dxa"/>
            <w:shd w:val="clear" w:color="auto" w:fill="auto"/>
          </w:tcPr>
          <w:p w:rsidR="00CF224D" w:rsidRPr="00CF224D" w:rsidRDefault="00CF224D" w:rsidP="00CF224D">
            <w:pPr>
              <w:ind w:firstLine="0"/>
            </w:pPr>
            <w:r>
              <w:t>Daning</w:t>
            </w:r>
          </w:p>
        </w:tc>
        <w:tc>
          <w:tcPr>
            <w:tcW w:w="2180" w:type="dxa"/>
            <w:shd w:val="clear" w:color="auto" w:fill="auto"/>
          </w:tcPr>
          <w:p w:rsidR="00CF224D" w:rsidRPr="00CF224D" w:rsidRDefault="00CF224D" w:rsidP="00CF224D">
            <w:pPr>
              <w:ind w:firstLine="0"/>
            </w:pPr>
            <w:r>
              <w:t>Davis</w:t>
            </w:r>
          </w:p>
        </w:tc>
      </w:tr>
      <w:tr w:rsidR="00CF224D" w:rsidRPr="00CF224D" w:rsidTr="00CF224D">
        <w:tc>
          <w:tcPr>
            <w:tcW w:w="2179" w:type="dxa"/>
            <w:shd w:val="clear" w:color="auto" w:fill="auto"/>
          </w:tcPr>
          <w:p w:rsidR="00CF224D" w:rsidRPr="00CF224D" w:rsidRDefault="00CF224D" w:rsidP="00CF224D">
            <w:pPr>
              <w:ind w:firstLine="0"/>
            </w:pPr>
            <w:r>
              <w:t>Dillard</w:t>
            </w:r>
          </w:p>
        </w:tc>
        <w:tc>
          <w:tcPr>
            <w:tcW w:w="2179" w:type="dxa"/>
            <w:shd w:val="clear" w:color="auto" w:fill="auto"/>
          </w:tcPr>
          <w:p w:rsidR="00CF224D" w:rsidRPr="00CF224D" w:rsidRDefault="00CF224D" w:rsidP="00CF224D">
            <w:pPr>
              <w:ind w:firstLine="0"/>
            </w:pPr>
            <w:r>
              <w:t>Elliott</w:t>
            </w:r>
          </w:p>
        </w:tc>
        <w:tc>
          <w:tcPr>
            <w:tcW w:w="2180" w:type="dxa"/>
            <w:shd w:val="clear" w:color="auto" w:fill="auto"/>
          </w:tcPr>
          <w:p w:rsidR="00CF224D" w:rsidRPr="00CF224D" w:rsidRDefault="00CF224D" w:rsidP="00CF224D">
            <w:pPr>
              <w:ind w:firstLine="0"/>
            </w:pPr>
            <w:r>
              <w:t>Erickson</w:t>
            </w:r>
          </w:p>
        </w:tc>
      </w:tr>
      <w:tr w:rsidR="00CF224D" w:rsidRPr="00CF224D" w:rsidTr="00CF224D">
        <w:tc>
          <w:tcPr>
            <w:tcW w:w="2179" w:type="dxa"/>
            <w:shd w:val="clear" w:color="auto" w:fill="auto"/>
          </w:tcPr>
          <w:p w:rsidR="00CF224D" w:rsidRPr="00CF224D" w:rsidRDefault="00CF224D" w:rsidP="00CF224D">
            <w:pPr>
              <w:ind w:firstLine="0"/>
            </w:pPr>
            <w:r>
              <w:t>Finlay</w:t>
            </w:r>
          </w:p>
        </w:tc>
        <w:tc>
          <w:tcPr>
            <w:tcW w:w="2179" w:type="dxa"/>
            <w:shd w:val="clear" w:color="auto" w:fill="auto"/>
          </w:tcPr>
          <w:p w:rsidR="00CF224D" w:rsidRPr="00CF224D" w:rsidRDefault="00CF224D" w:rsidP="00CF224D">
            <w:pPr>
              <w:ind w:firstLine="0"/>
            </w:pPr>
            <w:r>
              <w:t>Forrest</w:t>
            </w:r>
          </w:p>
        </w:tc>
        <w:tc>
          <w:tcPr>
            <w:tcW w:w="2180" w:type="dxa"/>
            <w:shd w:val="clear" w:color="auto" w:fill="auto"/>
          </w:tcPr>
          <w:p w:rsidR="00CF224D" w:rsidRPr="00CF224D" w:rsidRDefault="00CF224D" w:rsidP="00CF224D">
            <w:pPr>
              <w:ind w:firstLine="0"/>
            </w:pPr>
            <w:r>
              <w:t>Gagnon</w:t>
            </w:r>
          </w:p>
        </w:tc>
      </w:tr>
      <w:tr w:rsidR="00CF224D" w:rsidRPr="00CF224D" w:rsidTr="00CF224D">
        <w:tc>
          <w:tcPr>
            <w:tcW w:w="2179" w:type="dxa"/>
            <w:shd w:val="clear" w:color="auto" w:fill="auto"/>
          </w:tcPr>
          <w:p w:rsidR="00CF224D" w:rsidRPr="00CF224D" w:rsidRDefault="00CF224D" w:rsidP="00CF224D">
            <w:pPr>
              <w:ind w:firstLine="0"/>
            </w:pPr>
            <w:r>
              <w:t>Gatch</w:t>
            </w:r>
          </w:p>
        </w:tc>
        <w:tc>
          <w:tcPr>
            <w:tcW w:w="2179" w:type="dxa"/>
            <w:shd w:val="clear" w:color="auto" w:fill="auto"/>
          </w:tcPr>
          <w:p w:rsidR="00CF224D" w:rsidRPr="00CF224D" w:rsidRDefault="00CF224D" w:rsidP="00CF224D">
            <w:pPr>
              <w:ind w:firstLine="0"/>
            </w:pPr>
            <w:r>
              <w:t>Gilliam</w:t>
            </w:r>
          </w:p>
        </w:tc>
        <w:tc>
          <w:tcPr>
            <w:tcW w:w="2180" w:type="dxa"/>
            <w:shd w:val="clear" w:color="auto" w:fill="auto"/>
          </w:tcPr>
          <w:p w:rsidR="00CF224D" w:rsidRPr="00CF224D" w:rsidRDefault="00CF224D" w:rsidP="00CF224D">
            <w:pPr>
              <w:ind w:firstLine="0"/>
            </w:pPr>
            <w:r>
              <w:t>Gilliard</w:t>
            </w:r>
          </w:p>
        </w:tc>
      </w:tr>
      <w:tr w:rsidR="00CF224D" w:rsidRPr="00CF224D" w:rsidTr="00CF224D">
        <w:tc>
          <w:tcPr>
            <w:tcW w:w="2179" w:type="dxa"/>
            <w:shd w:val="clear" w:color="auto" w:fill="auto"/>
          </w:tcPr>
          <w:p w:rsidR="00CF224D" w:rsidRPr="00CF224D" w:rsidRDefault="00CF224D" w:rsidP="00CF224D">
            <w:pPr>
              <w:ind w:firstLine="0"/>
            </w:pPr>
            <w:r>
              <w:t>Govan</w:t>
            </w:r>
          </w:p>
        </w:tc>
        <w:tc>
          <w:tcPr>
            <w:tcW w:w="2179" w:type="dxa"/>
            <w:shd w:val="clear" w:color="auto" w:fill="auto"/>
          </w:tcPr>
          <w:p w:rsidR="00CF224D" w:rsidRPr="00CF224D" w:rsidRDefault="00CF224D" w:rsidP="00CF224D">
            <w:pPr>
              <w:ind w:firstLine="0"/>
            </w:pPr>
            <w:r>
              <w:t>Haddon</w:t>
            </w:r>
          </w:p>
        </w:tc>
        <w:tc>
          <w:tcPr>
            <w:tcW w:w="2180" w:type="dxa"/>
            <w:shd w:val="clear" w:color="auto" w:fill="auto"/>
          </w:tcPr>
          <w:p w:rsidR="00CF224D" w:rsidRPr="00CF224D" w:rsidRDefault="00CF224D" w:rsidP="00CF224D">
            <w:pPr>
              <w:ind w:firstLine="0"/>
            </w:pPr>
            <w:r>
              <w:t>Hardee</w:t>
            </w:r>
          </w:p>
        </w:tc>
      </w:tr>
      <w:tr w:rsidR="00CF224D" w:rsidRPr="00CF224D" w:rsidTr="00CF224D">
        <w:tc>
          <w:tcPr>
            <w:tcW w:w="2179" w:type="dxa"/>
            <w:shd w:val="clear" w:color="auto" w:fill="auto"/>
          </w:tcPr>
          <w:p w:rsidR="00CF224D" w:rsidRPr="00CF224D" w:rsidRDefault="00CF224D" w:rsidP="00CF224D">
            <w:pPr>
              <w:ind w:firstLine="0"/>
            </w:pPr>
            <w:r>
              <w:t>Hayes</w:t>
            </w:r>
          </w:p>
        </w:tc>
        <w:tc>
          <w:tcPr>
            <w:tcW w:w="2179" w:type="dxa"/>
            <w:shd w:val="clear" w:color="auto" w:fill="auto"/>
          </w:tcPr>
          <w:p w:rsidR="00CF224D" w:rsidRPr="00CF224D" w:rsidRDefault="00CF224D" w:rsidP="00CF224D">
            <w:pPr>
              <w:ind w:firstLine="0"/>
            </w:pPr>
            <w:r>
              <w:t>Henderson-Myers</w:t>
            </w:r>
          </w:p>
        </w:tc>
        <w:tc>
          <w:tcPr>
            <w:tcW w:w="2180" w:type="dxa"/>
            <w:shd w:val="clear" w:color="auto" w:fill="auto"/>
          </w:tcPr>
          <w:p w:rsidR="00CF224D" w:rsidRPr="00CF224D" w:rsidRDefault="00CF224D" w:rsidP="00CF224D">
            <w:pPr>
              <w:ind w:firstLine="0"/>
            </w:pPr>
            <w:r>
              <w:t>Herbkersman</w:t>
            </w:r>
          </w:p>
        </w:tc>
      </w:tr>
      <w:tr w:rsidR="00CF224D" w:rsidRPr="00CF224D" w:rsidTr="00CF224D">
        <w:tc>
          <w:tcPr>
            <w:tcW w:w="2179" w:type="dxa"/>
            <w:shd w:val="clear" w:color="auto" w:fill="auto"/>
          </w:tcPr>
          <w:p w:rsidR="00CF224D" w:rsidRPr="00CF224D" w:rsidRDefault="00CF224D" w:rsidP="00CF224D">
            <w:pPr>
              <w:ind w:firstLine="0"/>
            </w:pPr>
            <w:r>
              <w:t>Hill</w:t>
            </w:r>
          </w:p>
        </w:tc>
        <w:tc>
          <w:tcPr>
            <w:tcW w:w="2179" w:type="dxa"/>
            <w:shd w:val="clear" w:color="auto" w:fill="auto"/>
          </w:tcPr>
          <w:p w:rsidR="00CF224D" w:rsidRPr="00CF224D" w:rsidRDefault="00CF224D" w:rsidP="00CF224D">
            <w:pPr>
              <w:ind w:firstLine="0"/>
            </w:pPr>
            <w:r>
              <w:t>Hiott</w:t>
            </w:r>
          </w:p>
        </w:tc>
        <w:tc>
          <w:tcPr>
            <w:tcW w:w="2180" w:type="dxa"/>
            <w:shd w:val="clear" w:color="auto" w:fill="auto"/>
          </w:tcPr>
          <w:p w:rsidR="00CF224D" w:rsidRPr="00CF224D" w:rsidRDefault="00CF224D" w:rsidP="00CF224D">
            <w:pPr>
              <w:ind w:firstLine="0"/>
            </w:pPr>
            <w:r>
              <w:t>Hixon</w:t>
            </w:r>
          </w:p>
        </w:tc>
      </w:tr>
      <w:tr w:rsidR="00CF224D" w:rsidRPr="00CF224D" w:rsidTr="00CF224D">
        <w:tc>
          <w:tcPr>
            <w:tcW w:w="2179" w:type="dxa"/>
            <w:shd w:val="clear" w:color="auto" w:fill="auto"/>
          </w:tcPr>
          <w:p w:rsidR="00CF224D" w:rsidRPr="00CF224D" w:rsidRDefault="00CF224D" w:rsidP="00CF224D">
            <w:pPr>
              <w:ind w:firstLine="0"/>
            </w:pPr>
            <w:r>
              <w:t>Hosey</w:t>
            </w:r>
          </w:p>
        </w:tc>
        <w:tc>
          <w:tcPr>
            <w:tcW w:w="2179" w:type="dxa"/>
            <w:shd w:val="clear" w:color="auto" w:fill="auto"/>
          </w:tcPr>
          <w:p w:rsidR="00CF224D" w:rsidRPr="00CF224D" w:rsidRDefault="00CF224D" w:rsidP="00CF224D">
            <w:pPr>
              <w:ind w:firstLine="0"/>
            </w:pPr>
            <w:r>
              <w:t>Howard</w:t>
            </w:r>
          </w:p>
        </w:tc>
        <w:tc>
          <w:tcPr>
            <w:tcW w:w="2180" w:type="dxa"/>
            <w:shd w:val="clear" w:color="auto" w:fill="auto"/>
          </w:tcPr>
          <w:p w:rsidR="00CF224D" w:rsidRPr="00CF224D" w:rsidRDefault="00CF224D" w:rsidP="00CF224D">
            <w:pPr>
              <w:ind w:firstLine="0"/>
            </w:pPr>
            <w:r>
              <w:t>Huggins</w:t>
            </w:r>
          </w:p>
        </w:tc>
      </w:tr>
      <w:tr w:rsidR="00CF224D" w:rsidRPr="00CF224D" w:rsidTr="00CF224D">
        <w:tc>
          <w:tcPr>
            <w:tcW w:w="2179" w:type="dxa"/>
            <w:shd w:val="clear" w:color="auto" w:fill="auto"/>
          </w:tcPr>
          <w:p w:rsidR="00CF224D" w:rsidRPr="00CF224D" w:rsidRDefault="00CF224D" w:rsidP="00CF224D">
            <w:pPr>
              <w:ind w:firstLine="0"/>
            </w:pPr>
            <w:r>
              <w:t>Hyde</w:t>
            </w:r>
          </w:p>
        </w:tc>
        <w:tc>
          <w:tcPr>
            <w:tcW w:w="2179" w:type="dxa"/>
            <w:shd w:val="clear" w:color="auto" w:fill="auto"/>
          </w:tcPr>
          <w:p w:rsidR="00CF224D" w:rsidRPr="00CF224D" w:rsidRDefault="00CF224D" w:rsidP="00CF224D">
            <w:pPr>
              <w:ind w:firstLine="0"/>
            </w:pPr>
            <w:r>
              <w:t>J. L. Johnson</w:t>
            </w:r>
          </w:p>
        </w:tc>
        <w:tc>
          <w:tcPr>
            <w:tcW w:w="2180" w:type="dxa"/>
            <w:shd w:val="clear" w:color="auto" w:fill="auto"/>
          </w:tcPr>
          <w:p w:rsidR="00CF224D" w:rsidRPr="00CF224D" w:rsidRDefault="00CF224D" w:rsidP="00CF224D">
            <w:pPr>
              <w:ind w:firstLine="0"/>
            </w:pPr>
            <w:r>
              <w:t>K. O. Johnson</w:t>
            </w:r>
          </w:p>
        </w:tc>
      </w:tr>
      <w:tr w:rsidR="00CF224D" w:rsidRPr="00CF224D" w:rsidTr="00CF224D">
        <w:tc>
          <w:tcPr>
            <w:tcW w:w="2179" w:type="dxa"/>
            <w:shd w:val="clear" w:color="auto" w:fill="auto"/>
          </w:tcPr>
          <w:p w:rsidR="00CF224D" w:rsidRPr="00CF224D" w:rsidRDefault="00CF224D" w:rsidP="00CF224D">
            <w:pPr>
              <w:ind w:firstLine="0"/>
            </w:pPr>
            <w:r>
              <w:t>Jones</w:t>
            </w:r>
          </w:p>
        </w:tc>
        <w:tc>
          <w:tcPr>
            <w:tcW w:w="2179" w:type="dxa"/>
            <w:shd w:val="clear" w:color="auto" w:fill="auto"/>
          </w:tcPr>
          <w:p w:rsidR="00CF224D" w:rsidRPr="00CF224D" w:rsidRDefault="00CF224D" w:rsidP="00CF224D">
            <w:pPr>
              <w:ind w:firstLine="0"/>
            </w:pPr>
            <w:r>
              <w:t>Jordan</w:t>
            </w:r>
          </w:p>
        </w:tc>
        <w:tc>
          <w:tcPr>
            <w:tcW w:w="2180" w:type="dxa"/>
            <w:shd w:val="clear" w:color="auto" w:fill="auto"/>
          </w:tcPr>
          <w:p w:rsidR="00CF224D" w:rsidRPr="00CF224D" w:rsidRDefault="00CF224D" w:rsidP="00CF224D">
            <w:pPr>
              <w:ind w:firstLine="0"/>
            </w:pPr>
            <w:r>
              <w:t>Kimmons</w:t>
            </w:r>
          </w:p>
        </w:tc>
      </w:tr>
      <w:tr w:rsidR="00CF224D" w:rsidRPr="00CF224D" w:rsidTr="00CF224D">
        <w:tc>
          <w:tcPr>
            <w:tcW w:w="2179" w:type="dxa"/>
            <w:shd w:val="clear" w:color="auto" w:fill="auto"/>
          </w:tcPr>
          <w:p w:rsidR="00CF224D" w:rsidRPr="00CF224D" w:rsidRDefault="00CF224D" w:rsidP="00CF224D">
            <w:pPr>
              <w:ind w:firstLine="0"/>
            </w:pPr>
            <w:r>
              <w:t>Ligon</w:t>
            </w:r>
          </w:p>
        </w:tc>
        <w:tc>
          <w:tcPr>
            <w:tcW w:w="2179" w:type="dxa"/>
            <w:shd w:val="clear" w:color="auto" w:fill="auto"/>
          </w:tcPr>
          <w:p w:rsidR="00CF224D" w:rsidRPr="00CF224D" w:rsidRDefault="00CF224D" w:rsidP="00CF224D">
            <w:pPr>
              <w:ind w:firstLine="0"/>
            </w:pPr>
            <w:r>
              <w:t>Long</w:t>
            </w:r>
          </w:p>
        </w:tc>
        <w:tc>
          <w:tcPr>
            <w:tcW w:w="2180" w:type="dxa"/>
            <w:shd w:val="clear" w:color="auto" w:fill="auto"/>
          </w:tcPr>
          <w:p w:rsidR="00CF224D" w:rsidRPr="00CF224D" w:rsidRDefault="00CF224D" w:rsidP="00CF224D">
            <w:pPr>
              <w:ind w:firstLine="0"/>
            </w:pPr>
            <w:r>
              <w:t>Lowe</w:t>
            </w:r>
          </w:p>
        </w:tc>
      </w:tr>
      <w:tr w:rsidR="00CF224D" w:rsidRPr="00CF224D" w:rsidTr="00CF224D">
        <w:tc>
          <w:tcPr>
            <w:tcW w:w="2179" w:type="dxa"/>
            <w:shd w:val="clear" w:color="auto" w:fill="auto"/>
          </w:tcPr>
          <w:p w:rsidR="00CF224D" w:rsidRPr="00CF224D" w:rsidRDefault="00CF224D" w:rsidP="00CF224D">
            <w:pPr>
              <w:ind w:firstLine="0"/>
            </w:pPr>
            <w:r>
              <w:t>Lucas</w:t>
            </w:r>
          </w:p>
        </w:tc>
        <w:tc>
          <w:tcPr>
            <w:tcW w:w="2179" w:type="dxa"/>
            <w:shd w:val="clear" w:color="auto" w:fill="auto"/>
          </w:tcPr>
          <w:p w:rsidR="00CF224D" w:rsidRPr="00CF224D" w:rsidRDefault="00CF224D" w:rsidP="00CF224D">
            <w:pPr>
              <w:ind w:firstLine="0"/>
            </w:pPr>
            <w:r>
              <w:t>Martin</w:t>
            </w:r>
          </w:p>
        </w:tc>
        <w:tc>
          <w:tcPr>
            <w:tcW w:w="2180" w:type="dxa"/>
            <w:shd w:val="clear" w:color="auto" w:fill="auto"/>
          </w:tcPr>
          <w:p w:rsidR="00CF224D" w:rsidRPr="00CF224D" w:rsidRDefault="00CF224D" w:rsidP="00CF224D">
            <w:pPr>
              <w:ind w:firstLine="0"/>
            </w:pPr>
            <w:r>
              <w:t>Matthews</w:t>
            </w:r>
          </w:p>
        </w:tc>
      </w:tr>
      <w:tr w:rsidR="00CF224D" w:rsidRPr="00CF224D" w:rsidTr="00CF224D">
        <w:tc>
          <w:tcPr>
            <w:tcW w:w="2179" w:type="dxa"/>
            <w:shd w:val="clear" w:color="auto" w:fill="auto"/>
          </w:tcPr>
          <w:p w:rsidR="00CF224D" w:rsidRPr="00CF224D" w:rsidRDefault="00CF224D" w:rsidP="00CF224D">
            <w:pPr>
              <w:ind w:firstLine="0"/>
            </w:pPr>
            <w:r>
              <w:t>May</w:t>
            </w:r>
          </w:p>
        </w:tc>
        <w:tc>
          <w:tcPr>
            <w:tcW w:w="2179" w:type="dxa"/>
            <w:shd w:val="clear" w:color="auto" w:fill="auto"/>
          </w:tcPr>
          <w:p w:rsidR="00CF224D" w:rsidRPr="00CF224D" w:rsidRDefault="00CF224D" w:rsidP="00CF224D">
            <w:pPr>
              <w:ind w:firstLine="0"/>
            </w:pPr>
            <w:r>
              <w:t>McCabe</w:t>
            </w:r>
          </w:p>
        </w:tc>
        <w:tc>
          <w:tcPr>
            <w:tcW w:w="2180" w:type="dxa"/>
            <w:shd w:val="clear" w:color="auto" w:fill="auto"/>
          </w:tcPr>
          <w:p w:rsidR="00CF224D" w:rsidRPr="00CF224D" w:rsidRDefault="00CF224D" w:rsidP="00CF224D">
            <w:pPr>
              <w:ind w:firstLine="0"/>
            </w:pPr>
            <w:r>
              <w:t>McCravy</w:t>
            </w:r>
          </w:p>
        </w:tc>
      </w:tr>
      <w:tr w:rsidR="00CF224D" w:rsidRPr="00CF224D" w:rsidTr="00CF224D">
        <w:tc>
          <w:tcPr>
            <w:tcW w:w="2179" w:type="dxa"/>
            <w:shd w:val="clear" w:color="auto" w:fill="auto"/>
          </w:tcPr>
          <w:p w:rsidR="00CF224D" w:rsidRPr="00CF224D" w:rsidRDefault="00CF224D" w:rsidP="00CF224D">
            <w:pPr>
              <w:ind w:firstLine="0"/>
            </w:pPr>
            <w:r>
              <w:t>McGarry</w:t>
            </w:r>
          </w:p>
        </w:tc>
        <w:tc>
          <w:tcPr>
            <w:tcW w:w="2179" w:type="dxa"/>
            <w:shd w:val="clear" w:color="auto" w:fill="auto"/>
          </w:tcPr>
          <w:p w:rsidR="00CF224D" w:rsidRPr="00CF224D" w:rsidRDefault="00CF224D" w:rsidP="00CF224D">
            <w:pPr>
              <w:ind w:firstLine="0"/>
            </w:pPr>
            <w:r>
              <w:t>J. Moore</w:t>
            </w:r>
          </w:p>
        </w:tc>
        <w:tc>
          <w:tcPr>
            <w:tcW w:w="2180" w:type="dxa"/>
            <w:shd w:val="clear" w:color="auto" w:fill="auto"/>
          </w:tcPr>
          <w:p w:rsidR="00CF224D" w:rsidRPr="00CF224D" w:rsidRDefault="00CF224D" w:rsidP="00CF224D">
            <w:pPr>
              <w:ind w:firstLine="0"/>
            </w:pPr>
            <w:r>
              <w:t>T. Moore</w:t>
            </w:r>
          </w:p>
        </w:tc>
      </w:tr>
      <w:tr w:rsidR="00CF224D" w:rsidRPr="00CF224D" w:rsidTr="00CF224D">
        <w:tc>
          <w:tcPr>
            <w:tcW w:w="2179" w:type="dxa"/>
            <w:shd w:val="clear" w:color="auto" w:fill="auto"/>
          </w:tcPr>
          <w:p w:rsidR="00CF224D" w:rsidRPr="00CF224D" w:rsidRDefault="00CF224D" w:rsidP="00CF224D">
            <w:pPr>
              <w:ind w:firstLine="0"/>
            </w:pPr>
            <w:r>
              <w:t>D. C. Moss</w:t>
            </w:r>
          </w:p>
        </w:tc>
        <w:tc>
          <w:tcPr>
            <w:tcW w:w="2179" w:type="dxa"/>
            <w:shd w:val="clear" w:color="auto" w:fill="auto"/>
          </w:tcPr>
          <w:p w:rsidR="00CF224D" w:rsidRPr="00CF224D" w:rsidRDefault="00CF224D" w:rsidP="00CF224D">
            <w:pPr>
              <w:ind w:firstLine="0"/>
            </w:pPr>
            <w:r>
              <w:t>Murphy</w:t>
            </w:r>
          </w:p>
        </w:tc>
        <w:tc>
          <w:tcPr>
            <w:tcW w:w="2180" w:type="dxa"/>
            <w:shd w:val="clear" w:color="auto" w:fill="auto"/>
          </w:tcPr>
          <w:p w:rsidR="00CF224D" w:rsidRPr="00CF224D" w:rsidRDefault="00CF224D" w:rsidP="00CF224D">
            <w:pPr>
              <w:ind w:firstLine="0"/>
            </w:pPr>
            <w:r>
              <w:t>Murray</w:t>
            </w:r>
          </w:p>
        </w:tc>
      </w:tr>
      <w:tr w:rsidR="00CF224D" w:rsidRPr="00CF224D" w:rsidTr="00CF224D">
        <w:tc>
          <w:tcPr>
            <w:tcW w:w="2179" w:type="dxa"/>
            <w:shd w:val="clear" w:color="auto" w:fill="auto"/>
          </w:tcPr>
          <w:p w:rsidR="00CF224D" w:rsidRPr="00CF224D" w:rsidRDefault="00CF224D" w:rsidP="00CF224D">
            <w:pPr>
              <w:ind w:firstLine="0"/>
            </w:pPr>
            <w:r>
              <w:t>W. Newton</w:t>
            </w:r>
          </w:p>
        </w:tc>
        <w:tc>
          <w:tcPr>
            <w:tcW w:w="2179" w:type="dxa"/>
            <w:shd w:val="clear" w:color="auto" w:fill="auto"/>
          </w:tcPr>
          <w:p w:rsidR="00CF224D" w:rsidRPr="00CF224D" w:rsidRDefault="00CF224D" w:rsidP="00CF224D">
            <w:pPr>
              <w:ind w:firstLine="0"/>
            </w:pPr>
            <w:r>
              <w:t>Nutt</w:t>
            </w:r>
          </w:p>
        </w:tc>
        <w:tc>
          <w:tcPr>
            <w:tcW w:w="2180" w:type="dxa"/>
            <w:shd w:val="clear" w:color="auto" w:fill="auto"/>
          </w:tcPr>
          <w:p w:rsidR="00CF224D" w:rsidRPr="00CF224D" w:rsidRDefault="00CF224D" w:rsidP="00CF224D">
            <w:pPr>
              <w:ind w:firstLine="0"/>
            </w:pPr>
            <w:r>
              <w:t>Oremus</w:t>
            </w:r>
          </w:p>
        </w:tc>
      </w:tr>
      <w:tr w:rsidR="00CF224D" w:rsidRPr="00CF224D" w:rsidTr="00CF224D">
        <w:tc>
          <w:tcPr>
            <w:tcW w:w="2179" w:type="dxa"/>
            <w:shd w:val="clear" w:color="auto" w:fill="auto"/>
          </w:tcPr>
          <w:p w:rsidR="00CF224D" w:rsidRPr="00CF224D" w:rsidRDefault="00CF224D" w:rsidP="00CF224D">
            <w:pPr>
              <w:ind w:firstLine="0"/>
            </w:pPr>
            <w:r>
              <w:t>Ott</w:t>
            </w:r>
          </w:p>
        </w:tc>
        <w:tc>
          <w:tcPr>
            <w:tcW w:w="2179" w:type="dxa"/>
            <w:shd w:val="clear" w:color="auto" w:fill="auto"/>
          </w:tcPr>
          <w:p w:rsidR="00CF224D" w:rsidRPr="00CF224D" w:rsidRDefault="00CF224D" w:rsidP="00CF224D">
            <w:pPr>
              <w:ind w:firstLine="0"/>
            </w:pPr>
            <w:r>
              <w:t>Parks</w:t>
            </w:r>
          </w:p>
        </w:tc>
        <w:tc>
          <w:tcPr>
            <w:tcW w:w="2180" w:type="dxa"/>
            <w:shd w:val="clear" w:color="auto" w:fill="auto"/>
          </w:tcPr>
          <w:p w:rsidR="00CF224D" w:rsidRPr="00CF224D" w:rsidRDefault="00CF224D" w:rsidP="00CF224D">
            <w:pPr>
              <w:ind w:firstLine="0"/>
            </w:pPr>
            <w:r>
              <w:t>Pendarvis</w:t>
            </w:r>
          </w:p>
        </w:tc>
      </w:tr>
      <w:tr w:rsidR="00CF224D" w:rsidRPr="00CF224D" w:rsidTr="00CF224D">
        <w:tc>
          <w:tcPr>
            <w:tcW w:w="2179" w:type="dxa"/>
            <w:shd w:val="clear" w:color="auto" w:fill="auto"/>
          </w:tcPr>
          <w:p w:rsidR="00CF224D" w:rsidRPr="00CF224D" w:rsidRDefault="00CF224D" w:rsidP="00CF224D">
            <w:pPr>
              <w:ind w:firstLine="0"/>
            </w:pPr>
            <w:r>
              <w:t>Pope</w:t>
            </w:r>
          </w:p>
        </w:tc>
        <w:tc>
          <w:tcPr>
            <w:tcW w:w="2179" w:type="dxa"/>
            <w:shd w:val="clear" w:color="auto" w:fill="auto"/>
          </w:tcPr>
          <w:p w:rsidR="00CF224D" w:rsidRPr="00CF224D" w:rsidRDefault="00CF224D" w:rsidP="00CF224D">
            <w:pPr>
              <w:ind w:firstLine="0"/>
            </w:pPr>
            <w:r>
              <w:t>Rivers</w:t>
            </w:r>
          </w:p>
        </w:tc>
        <w:tc>
          <w:tcPr>
            <w:tcW w:w="2180" w:type="dxa"/>
            <w:shd w:val="clear" w:color="auto" w:fill="auto"/>
          </w:tcPr>
          <w:p w:rsidR="00CF224D" w:rsidRPr="00CF224D" w:rsidRDefault="00CF224D" w:rsidP="00CF224D">
            <w:pPr>
              <w:ind w:firstLine="0"/>
            </w:pPr>
            <w:r>
              <w:t>Robinson</w:t>
            </w:r>
          </w:p>
        </w:tc>
      </w:tr>
      <w:tr w:rsidR="00CF224D" w:rsidRPr="00CF224D" w:rsidTr="00CF224D">
        <w:tc>
          <w:tcPr>
            <w:tcW w:w="2179" w:type="dxa"/>
            <w:shd w:val="clear" w:color="auto" w:fill="auto"/>
          </w:tcPr>
          <w:p w:rsidR="00CF224D" w:rsidRPr="00CF224D" w:rsidRDefault="00CF224D" w:rsidP="00CF224D">
            <w:pPr>
              <w:ind w:firstLine="0"/>
            </w:pPr>
            <w:r>
              <w:t>Rose</w:t>
            </w:r>
          </w:p>
        </w:tc>
        <w:tc>
          <w:tcPr>
            <w:tcW w:w="2179" w:type="dxa"/>
            <w:shd w:val="clear" w:color="auto" w:fill="auto"/>
          </w:tcPr>
          <w:p w:rsidR="00CF224D" w:rsidRPr="00CF224D" w:rsidRDefault="00CF224D" w:rsidP="00CF224D">
            <w:pPr>
              <w:ind w:firstLine="0"/>
            </w:pPr>
            <w:r>
              <w:t>Rutherford</w:t>
            </w:r>
          </w:p>
        </w:tc>
        <w:tc>
          <w:tcPr>
            <w:tcW w:w="2180" w:type="dxa"/>
            <w:shd w:val="clear" w:color="auto" w:fill="auto"/>
          </w:tcPr>
          <w:p w:rsidR="00CF224D" w:rsidRPr="00CF224D" w:rsidRDefault="00CF224D" w:rsidP="00CF224D">
            <w:pPr>
              <w:ind w:firstLine="0"/>
            </w:pPr>
            <w:r>
              <w:t>Sandifer</w:t>
            </w:r>
          </w:p>
        </w:tc>
      </w:tr>
      <w:tr w:rsidR="00CF224D" w:rsidRPr="00CF224D" w:rsidTr="00CF224D">
        <w:tc>
          <w:tcPr>
            <w:tcW w:w="2179" w:type="dxa"/>
            <w:shd w:val="clear" w:color="auto" w:fill="auto"/>
          </w:tcPr>
          <w:p w:rsidR="00CF224D" w:rsidRPr="00CF224D" w:rsidRDefault="00CF224D" w:rsidP="00CF224D">
            <w:pPr>
              <w:ind w:firstLine="0"/>
            </w:pPr>
            <w:r>
              <w:t>Simrill</w:t>
            </w:r>
          </w:p>
        </w:tc>
        <w:tc>
          <w:tcPr>
            <w:tcW w:w="2179" w:type="dxa"/>
            <w:shd w:val="clear" w:color="auto" w:fill="auto"/>
          </w:tcPr>
          <w:p w:rsidR="00CF224D" w:rsidRPr="00CF224D" w:rsidRDefault="00CF224D" w:rsidP="00CF224D">
            <w:pPr>
              <w:ind w:firstLine="0"/>
            </w:pPr>
            <w:r>
              <w:t>G. M. Smith</w:t>
            </w:r>
          </w:p>
        </w:tc>
        <w:tc>
          <w:tcPr>
            <w:tcW w:w="2180" w:type="dxa"/>
            <w:shd w:val="clear" w:color="auto" w:fill="auto"/>
          </w:tcPr>
          <w:p w:rsidR="00CF224D" w:rsidRPr="00CF224D" w:rsidRDefault="00CF224D" w:rsidP="00CF224D">
            <w:pPr>
              <w:ind w:firstLine="0"/>
            </w:pPr>
            <w:r>
              <w:t>G. R. Smith</w:t>
            </w:r>
          </w:p>
        </w:tc>
      </w:tr>
      <w:tr w:rsidR="00CF224D" w:rsidRPr="00CF224D" w:rsidTr="00CF224D">
        <w:tc>
          <w:tcPr>
            <w:tcW w:w="2179" w:type="dxa"/>
            <w:shd w:val="clear" w:color="auto" w:fill="auto"/>
          </w:tcPr>
          <w:p w:rsidR="00CF224D" w:rsidRPr="00CF224D" w:rsidRDefault="00CF224D" w:rsidP="00CF224D">
            <w:pPr>
              <w:ind w:firstLine="0"/>
            </w:pPr>
            <w:r>
              <w:t>M. M. Smith</w:t>
            </w:r>
          </w:p>
        </w:tc>
        <w:tc>
          <w:tcPr>
            <w:tcW w:w="2179" w:type="dxa"/>
            <w:shd w:val="clear" w:color="auto" w:fill="auto"/>
          </w:tcPr>
          <w:p w:rsidR="00CF224D" w:rsidRPr="00CF224D" w:rsidRDefault="00CF224D" w:rsidP="00CF224D">
            <w:pPr>
              <w:ind w:firstLine="0"/>
            </w:pPr>
            <w:r>
              <w:t>Tedder</w:t>
            </w:r>
          </w:p>
        </w:tc>
        <w:tc>
          <w:tcPr>
            <w:tcW w:w="2180" w:type="dxa"/>
            <w:shd w:val="clear" w:color="auto" w:fill="auto"/>
          </w:tcPr>
          <w:p w:rsidR="00CF224D" w:rsidRPr="00CF224D" w:rsidRDefault="00CF224D" w:rsidP="00CF224D">
            <w:pPr>
              <w:ind w:firstLine="0"/>
            </w:pPr>
            <w:r>
              <w:t>Thayer</w:t>
            </w:r>
          </w:p>
        </w:tc>
      </w:tr>
      <w:tr w:rsidR="00CF224D" w:rsidRPr="00CF224D" w:rsidTr="00CF224D">
        <w:tc>
          <w:tcPr>
            <w:tcW w:w="2179" w:type="dxa"/>
            <w:shd w:val="clear" w:color="auto" w:fill="auto"/>
          </w:tcPr>
          <w:p w:rsidR="00CF224D" w:rsidRPr="00CF224D" w:rsidRDefault="00CF224D" w:rsidP="00CF224D">
            <w:pPr>
              <w:ind w:firstLine="0"/>
            </w:pPr>
            <w:r>
              <w:t>Weeks</w:t>
            </w:r>
          </w:p>
        </w:tc>
        <w:tc>
          <w:tcPr>
            <w:tcW w:w="2179" w:type="dxa"/>
            <w:shd w:val="clear" w:color="auto" w:fill="auto"/>
          </w:tcPr>
          <w:p w:rsidR="00CF224D" w:rsidRPr="00CF224D" w:rsidRDefault="00CF224D" w:rsidP="00CF224D">
            <w:pPr>
              <w:ind w:firstLine="0"/>
            </w:pPr>
            <w:r>
              <w:t>West</w:t>
            </w:r>
          </w:p>
        </w:tc>
        <w:tc>
          <w:tcPr>
            <w:tcW w:w="2180" w:type="dxa"/>
            <w:shd w:val="clear" w:color="auto" w:fill="auto"/>
          </w:tcPr>
          <w:p w:rsidR="00CF224D" w:rsidRPr="00CF224D" w:rsidRDefault="00CF224D" w:rsidP="00CF224D">
            <w:pPr>
              <w:ind w:firstLine="0"/>
            </w:pPr>
            <w:r>
              <w:t>Wetmore</w:t>
            </w:r>
          </w:p>
        </w:tc>
      </w:tr>
      <w:tr w:rsidR="00CF224D" w:rsidRPr="00CF224D" w:rsidTr="00CF224D">
        <w:tc>
          <w:tcPr>
            <w:tcW w:w="2179" w:type="dxa"/>
            <w:shd w:val="clear" w:color="auto" w:fill="auto"/>
          </w:tcPr>
          <w:p w:rsidR="00CF224D" w:rsidRPr="00CF224D" w:rsidRDefault="00CF224D" w:rsidP="00CF224D">
            <w:pPr>
              <w:keepNext/>
              <w:ind w:firstLine="0"/>
            </w:pPr>
            <w:r>
              <w:t>Wheeler</w:t>
            </w:r>
          </w:p>
        </w:tc>
        <w:tc>
          <w:tcPr>
            <w:tcW w:w="2179" w:type="dxa"/>
            <w:shd w:val="clear" w:color="auto" w:fill="auto"/>
          </w:tcPr>
          <w:p w:rsidR="00CF224D" w:rsidRPr="00CF224D" w:rsidRDefault="00CF224D" w:rsidP="00CF224D">
            <w:pPr>
              <w:keepNext/>
              <w:ind w:firstLine="0"/>
            </w:pPr>
            <w:r>
              <w:t>White</w:t>
            </w:r>
          </w:p>
        </w:tc>
        <w:tc>
          <w:tcPr>
            <w:tcW w:w="2180" w:type="dxa"/>
            <w:shd w:val="clear" w:color="auto" w:fill="auto"/>
          </w:tcPr>
          <w:p w:rsidR="00CF224D" w:rsidRPr="00CF224D" w:rsidRDefault="00CF224D" w:rsidP="00CF224D">
            <w:pPr>
              <w:keepNext/>
              <w:ind w:firstLine="0"/>
            </w:pPr>
            <w:r>
              <w:t>Whitmire</w:t>
            </w:r>
          </w:p>
        </w:tc>
      </w:tr>
      <w:tr w:rsidR="00CF224D" w:rsidRPr="00CF224D" w:rsidTr="00CF224D">
        <w:tc>
          <w:tcPr>
            <w:tcW w:w="2179" w:type="dxa"/>
            <w:shd w:val="clear" w:color="auto" w:fill="auto"/>
          </w:tcPr>
          <w:p w:rsidR="00CF224D" w:rsidRPr="00CF224D" w:rsidRDefault="00CF224D" w:rsidP="00CF224D">
            <w:pPr>
              <w:keepNext/>
              <w:ind w:firstLine="0"/>
            </w:pPr>
            <w:r>
              <w:t>R. Williams</w:t>
            </w:r>
          </w:p>
        </w:tc>
        <w:tc>
          <w:tcPr>
            <w:tcW w:w="2179" w:type="dxa"/>
            <w:shd w:val="clear" w:color="auto" w:fill="auto"/>
          </w:tcPr>
          <w:p w:rsidR="00CF224D" w:rsidRPr="00CF224D" w:rsidRDefault="00CF224D" w:rsidP="00CF224D">
            <w:pPr>
              <w:keepNext/>
              <w:ind w:firstLine="0"/>
            </w:pPr>
            <w:r>
              <w:t>S. Williams</w:t>
            </w:r>
          </w:p>
        </w:tc>
        <w:tc>
          <w:tcPr>
            <w:tcW w:w="2180" w:type="dxa"/>
            <w:shd w:val="clear" w:color="auto" w:fill="auto"/>
          </w:tcPr>
          <w:p w:rsidR="00CF224D" w:rsidRPr="00CF224D" w:rsidRDefault="00CF224D" w:rsidP="00CF224D">
            <w:pPr>
              <w:keepNext/>
              <w:ind w:firstLine="0"/>
            </w:pPr>
            <w:r>
              <w:t>Wooten</w:t>
            </w:r>
          </w:p>
        </w:tc>
      </w:tr>
    </w:tbl>
    <w:p w:rsidR="00CF224D" w:rsidRDefault="00CF224D" w:rsidP="00CF224D"/>
    <w:p w:rsidR="00CF224D" w:rsidRDefault="00CF224D" w:rsidP="00CF224D">
      <w:pPr>
        <w:jc w:val="center"/>
        <w:rPr>
          <w:b/>
        </w:rPr>
      </w:pPr>
      <w:r w:rsidRPr="00CF224D">
        <w:rPr>
          <w:b/>
        </w:rPr>
        <w:t>Total--93</w:t>
      </w:r>
    </w:p>
    <w:p w:rsidR="00CF224D" w:rsidRDefault="00CF224D" w:rsidP="00CF224D">
      <w:pPr>
        <w:jc w:val="center"/>
        <w:rPr>
          <w:b/>
        </w:rPr>
      </w:pPr>
    </w:p>
    <w:p w:rsidR="00CF224D" w:rsidRDefault="00CF224D" w:rsidP="00CF224D">
      <w:pPr>
        <w:ind w:firstLine="0"/>
      </w:pPr>
      <w:r w:rsidRPr="00CF224D">
        <w:t xml:space="preserve"> </w:t>
      </w:r>
      <w:r>
        <w:t>Those who voted in the negative are:</w:t>
      </w:r>
    </w:p>
    <w:p w:rsidR="00CF224D" w:rsidRDefault="00CF224D" w:rsidP="00CF224D"/>
    <w:p w:rsidR="00CF224D" w:rsidRDefault="00CF224D" w:rsidP="00CF224D">
      <w:pPr>
        <w:jc w:val="center"/>
        <w:rPr>
          <w:b/>
        </w:rPr>
      </w:pPr>
      <w:r w:rsidRPr="00CF224D">
        <w:rPr>
          <w:b/>
        </w:rPr>
        <w:t>Total--0</w:t>
      </w:r>
    </w:p>
    <w:p w:rsidR="00221541" w:rsidRDefault="00221541" w:rsidP="00CF224D">
      <w:pPr>
        <w:jc w:val="center"/>
        <w:rPr>
          <w:b/>
        </w:rPr>
      </w:pPr>
    </w:p>
    <w:p w:rsidR="00CF224D" w:rsidRDefault="00CF224D" w:rsidP="00CF224D">
      <w:r>
        <w:t>So, the Joint Resolution, as amended, was read the second time and ordered to third reading.</w:t>
      </w:r>
    </w:p>
    <w:p w:rsidR="00CF224D" w:rsidRDefault="00CF224D" w:rsidP="00CF224D"/>
    <w:p w:rsidR="00CF224D" w:rsidRDefault="00CF224D" w:rsidP="00CF224D">
      <w:pPr>
        <w:keepNext/>
        <w:jc w:val="center"/>
        <w:rPr>
          <w:b/>
        </w:rPr>
      </w:pPr>
      <w:r w:rsidRPr="00CF224D">
        <w:rPr>
          <w:b/>
        </w:rPr>
        <w:t>H. 3481--ORDERED TO BE READ THIRD TIME TOMORROW</w:t>
      </w:r>
    </w:p>
    <w:p w:rsidR="00CF224D" w:rsidRDefault="00CF224D" w:rsidP="00CF224D">
      <w:r>
        <w:t xml:space="preserve">On motion of Rep. HERBKERSMAN, with unanimous consent, it was ordered that H. 3481 be read the third time tomorrow.  </w:t>
      </w:r>
    </w:p>
    <w:p w:rsidR="00CF224D" w:rsidRDefault="00CF224D" w:rsidP="00CF224D"/>
    <w:p w:rsidR="00CF224D" w:rsidRDefault="00CF224D" w:rsidP="00CF224D">
      <w:pPr>
        <w:keepNext/>
        <w:jc w:val="center"/>
        <w:rPr>
          <w:b/>
        </w:rPr>
      </w:pPr>
      <w:r w:rsidRPr="00CF224D">
        <w:rPr>
          <w:b/>
        </w:rPr>
        <w:t>H. 3194--POINT OF ORDER</w:t>
      </w:r>
    </w:p>
    <w:p w:rsidR="00CF224D" w:rsidRDefault="00CF224D" w:rsidP="00CF224D">
      <w:pPr>
        <w:keepNext/>
      </w:pPr>
      <w:r>
        <w:t>The following Bill was taken up:</w:t>
      </w:r>
    </w:p>
    <w:p w:rsidR="00CF224D" w:rsidRDefault="00CF224D" w:rsidP="00CF224D">
      <w:pPr>
        <w:keepNext/>
      </w:pPr>
      <w:bookmarkStart w:id="90" w:name="include_clip_start_320"/>
      <w:bookmarkEnd w:id="90"/>
    </w:p>
    <w:p w:rsidR="00CF224D" w:rsidRDefault="00CF224D" w:rsidP="00CF224D">
      <w:r>
        <w:t>H. 3194 -- Reps. Lucas, G. M. Smith, Simrill, Rutherford, Thigpen, McCravy, McGarry, B. Newton and Long: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CF224D" w:rsidRDefault="00CF224D" w:rsidP="00CF224D">
      <w:bookmarkStart w:id="91" w:name="include_clip_end_320"/>
      <w:bookmarkEnd w:id="91"/>
    </w:p>
    <w:p w:rsidR="00CF224D" w:rsidRDefault="00CF224D" w:rsidP="00CF224D">
      <w:pPr>
        <w:keepNext/>
        <w:jc w:val="center"/>
        <w:rPr>
          <w:b/>
        </w:rPr>
      </w:pPr>
      <w:r w:rsidRPr="00CF224D">
        <w:rPr>
          <w:b/>
        </w:rPr>
        <w:t>POINT OF ORDER</w:t>
      </w:r>
    </w:p>
    <w:p w:rsidR="00CF224D" w:rsidRDefault="00CF224D" w:rsidP="00CF224D">
      <w:r>
        <w:t>Rep. G. M. SMITH made the Point of Order that the Bill was improperly before the House for consideration since its number and title have not been printed in the House Calendar at least one statewide legislative day prior to second reading.</w:t>
      </w:r>
    </w:p>
    <w:p w:rsidR="00CF224D" w:rsidRDefault="00CF224D" w:rsidP="00CF224D">
      <w:r>
        <w:t xml:space="preserve">The SPEAKER sustained the Point of Order.  </w:t>
      </w:r>
    </w:p>
    <w:p w:rsidR="00CF224D" w:rsidRDefault="00CF224D" w:rsidP="00CF224D"/>
    <w:p w:rsidR="00CF224D" w:rsidRDefault="00CF224D" w:rsidP="00CF224D">
      <w:pPr>
        <w:keepNext/>
        <w:jc w:val="center"/>
        <w:rPr>
          <w:b/>
        </w:rPr>
      </w:pPr>
      <w:r w:rsidRPr="00CF224D">
        <w:rPr>
          <w:b/>
        </w:rPr>
        <w:t>OBJECTION TO RECALL</w:t>
      </w:r>
    </w:p>
    <w:p w:rsidR="00CF224D" w:rsidRDefault="00CF224D" w:rsidP="00CF224D">
      <w:r>
        <w:t>Rep. G. M. SMITH asked unanimous consent to recall H. 3602 from the Committee on Medical, Military, Public and Municipal Affairs.</w:t>
      </w:r>
    </w:p>
    <w:p w:rsidR="00CF224D" w:rsidRDefault="00CF224D" w:rsidP="00CF224D">
      <w:r>
        <w:t>Rep. HILL objected.</w:t>
      </w:r>
    </w:p>
    <w:p w:rsidR="00CF224D" w:rsidRDefault="00CF224D" w:rsidP="00CF224D"/>
    <w:p w:rsidR="00CF224D" w:rsidRDefault="00CF224D" w:rsidP="00CF224D">
      <w:pPr>
        <w:keepNext/>
        <w:jc w:val="center"/>
        <w:rPr>
          <w:b/>
        </w:rPr>
      </w:pPr>
      <w:r w:rsidRPr="00CF224D">
        <w:rPr>
          <w:b/>
        </w:rPr>
        <w:t>RECURRENCE TO THE MORNING HOUR</w:t>
      </w:r>
    </w:p>
    <w:p w:rsidR="00CF224D" w:rsidRDefault="00CF224D" w:rsidP="00CF224D">
      <w:r>
        <w:t>Rep. FORREST moved that the House recur to the morning hour, which was agreed to.</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92" w:name="include_clip_start_328"/>
      <w:bookmarkEnd w:id="92"/>
    </w:p>
    <w:p w:rsidR="00CF224D" w:rsidRDefault="00CF224D" w:rsidP="00CF224D">
      <w:r>
        <w:t>H. 3692 -- Rep. G. R. Smith: A HOUSE RESOLUTION TO WELCOME TO THE PALMETTO STATE BRUCE J. BERGER, SUPREME GOVERNOR FOR THE LOYAL ORDER OF MOOSE, ON THE OCCASION OF HIS VISITS TO SEVERAL SOUTH CAROLINA LODGES OF THE MOOSE ORGANIZATION AND TO HONOR THE LOYAL ORDER OF MOOSE FOR ITS MANY YEARS OF COMMUNITY SERVICE.</w:t>
      </w:r>
    </w:p>
    <w:p w:rsidR="00CF224D" w:rsidRDefault="00CF224D" w:rsidP="00CF224D">
      <w:bookmarkStart w:id="93" w:name="include_clip_end_328"/>
      <w:bookmarkEnd w:id="93"/>
    </w:p>
    <w:p w:rsidR="00CF224D" w:rsidRDefault="00CF224D" w:rsidP="00CF224D">
      <w:r>
        <w:t>The Resolution was adopted.</w:t>
      </w:r>
    </w:p>
    <w:p w:rsidR="00CF224D" w:rsidRDefault="00CF224D" w:rsidP="00CF224D"/>
    <w:p w:rsidR="00CF224D" w:rsidRDefault="00CF224D" w:rsidP="00CF224D">
      <w:pPr>
        <w:keepNext/>
        <w:jc w:val="center"/>
        <w:rPr>
          <w:b/>
        </w:rPr>
      </w:pPr>
      <w:r w:rsidRPr="00CF224D">
        <w:rPr>
          <w:b/>
        </w:rPr>
        <w:t xml:space="preserve">INTRODUCTION OF BILLS  </w:t>
      </w:r>
    </w:p>
    <w:p w:rsidR="00CF224D" w:rsidRDefault="00CF224D" w:rsidP="00CF224D">
      <w:r>
        <w:t xml:space="preserve">The following </w:t>
      </w:r>
      <w:r w:rsidR="00221541">
        <w:t xml:space="preserve">Joint Resolution and </w:t>
      </w:r>
      <w:r>
        <w:t>Bills were introduced, read the first time, and referred to appropriate committees:</w:t>
      </w:r>
    </w:p>
    <w:p w:rsidR="00CF224D" w:rsidRDefault="00CF224D" w:rsidP="00CF224D"/>
    <w:p w:rsidR="00CF224D" w:rsidRDefault="00CF224D" w:rsidP="00CF224D">
      <w:pPr>
        <w:keepNext/>
      </w:pPr>
      <w:bookmarkStart w:id="94" w:name="include_clip_start_332"/>
      <w:bookmarkEnd w:id="94"/>
      <w:r>
        <w:t>H. 3690 -- Rep. White: A JOINT RESOLUTION PROPOSING AN AMENDMENT TO SECTION 7, ARTICLE XVII OF THE CONSTITUTION OF SOUTH CAROLINA, 1895, RELATING TO LOTTERIES, SO AS TO PROVIDE THAT PROCEEDS IN THE EDUCATION LOTTERY ACCOUNT MAY BE USED ONLY FOR HIGHER EDUCATION TUITION ASSISTANCE AND SCHOLARSHIPS.</w:t>
      </w:r>
    </w:p>
    <w:p w:rsidR="00CF224D" w:rsidRDefault="00CF224D" w:rsidP="00CF224D">
      <w:bookmarkStart w:id="95" w:name="include_clip_end_332"/>
      <w:bookmarkEnd w:id="95"/>
      <w:r>
        <w:t>Referred to Committee on Ways and Means</w:t>
      </w:r>
    </w:p>
    <w:p w:rsidR="00CF224D" w:rsidRDefault="00CF224D" w:rsidP="00CF224D"/>
    <w:p w:rsidR="00CF224D" w:rsidRDefault="00CF224D" w:rsidP="00CF224D">
      <w:pPr>
        <w:keepNext/>
      </w:pPr>
      <w:bookmarkStart w:id="96" w:name="include_clip_start_334"/>
      <w:bookmarkEnd w:id="96"/>
      <w:r>
        <w:t>H. 3691 -- Rep. Murphy: A BILL TO ADOPT REVISED CODE VOLUMES 1A AND 14A OF THE CODE OF LAWS OF SOUTH CAROLINA, 1976, TO THE EXTENT OF THEIR CONTENTS, AS THE ONLY GENERAL PERMANENT STATUTORY LAW OF THE STATE AS OF JANUARY 1, 2021.</w:t>
      </w:r>
    </w:p>
    <w:p w:rsidR="00CF224D" w:rsidRDefault="00CF224D" w:rsidP="00CF224D">
      <w:bookmarkStart w:id="97" w:name="include_clip_end_334"/>
      <w:bookmarkEnd w:id="97"/>
      <w:r>
        <w:t>On motion of Rep. MURPHY, with unanimous consent, the Bill was ordered placed on the Calendar without reference.</w:t>
      </w:r>
    </w:p>
    <w:p w:rsidR="00CF224D" w:rsidRDefault="00CF224D" w:rsidP="00CF224D"/>
    <w:p w:rsidR="00CF224D" w:rsidRDefault="00CF224D" w:rsidP="00CF224D">
      <w:pPr>
        <w:keepNext/>
      </w:pPr>
      <w:bookmarkStart w:id="98" w:name="include_clip_start_336"/>
      <w:bookmarkEnd w:id="98"/>
      <w:r>
        <w:t>H. 3693 -- Rep. Gilliard: A BILL TO AMEND SECTION 31-21-40, CODE OF LAWS OF SOUTH CAROLINA, 1976, RELATING TO DISCRIMINATORY HOUSING PRACTICES, SO AS TO PROHIBIT A LANDLORD FROM REQUESTING A CREDIT REPORT OR USING THE CREDIT SCORE OF A PERSON TO DETERMINE WHETHER TO ENTER INTO A RENTAL AGREEMENT OR SETTING THE RENTAL RATE FOR A DWELLING.</w:t>
      </w:r>
    </w:p>
    <w:p w:rsidR="00CF224D" w:rsidRDefault="00CF224D" w:rsidP="00CF224D">
      <w:bookmarkStart w:id="99" w:name="include_clip_end_336"/>
      <w:bookmarkEnd w:id="99"/>
      <w:r>
        <w:t>Referred to Committee on Judiciary</w:t>
      </w:r>
    </w:p>
    <w:p w:rsidR="00CF224D" w:rsidRDefault="00CF224D" w:rsidP="00CF224D"/>
    <w:p w:rsidR="00CF224D" w:rsidRDefault="00CF224D" w:rsidP="00CF224D">
      <w:pPr>
        <w:keepNext/>
      </w:pPr>
      <w:bookmarkStart w:id="100" w:name="include_clip_start_338"/>
      <w:bookmarkEnd w:id="100"/>
      <w:r>
        <w:t>H. 3694 -- Rep. Atkinson: A BILL TO AMEND SECTION 50-11-430, CODE OF LAWS OF SOUTH CAROLINA, 1976, RELATING TO BEAR HUNTING, SO AS TO ALLOW FOR THE USE OF BAIT WHEN HUNTING BEAR IN GAME ZONE 4 DURING A CERTAIN TIME PERIOD.</w:t>
      </w:r>
    </w:p>
    <w:p w:rsidR="00CF224D" w:rsidRDefault="00CF224D" w:rsidP="00CF224D">
      <w:bookmarkStart w:id="101" w:name="include_clip_end_338"/>
      <w:bookmarkEnd w:id="101"/>
      <w:r>
        <w:t>Referred to Committee on Agriculture, Natural Resources and Environmental Affairs</w:t>
      </w:r>
    </w:p>
    <w:p w:rsidR="00CF224D" w:rsidRDefault="00CF224D" w:rsidP="00CF224D"/>
    <w:p w:rsidR="00CF224D" w:rsidRDefault="00CF224D" w:rsidP="00CF224D">
      <w:pPr>
        <w:keepNext/>
      </w:pPr>
      <w:bookmarkStart w:id="102" w:name="include_clip_start_340"/>
      <w:bookmarkEnd w:id="102"/>
      <w:r>
        <w:t>H. 3695 -- Rep. Rutherford: A BILL TO AMEND SECTION 25-1-440, CODE OF LAWS OF SOUTH CAROLINA, 1976, RELATING TO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w:t>
      </w:r>
    </w:p>
    <w:p w:rsidR="00CF224D" w:rsidRDefault="00CF224D" w:rsidP="00CF224D">
      <w:bookmarkStart w:id="103" w:name="include_clip_end_340"/>
      <w:bookmarkEnd w:id="103"/>
      <w:r>
        <w:t>Referred to Committee on Judiciary</w:t>
      </w:r>
    </w:p>
    <w:p w:rsidR="00CF224D" w:rsidRDefault="00CF224D" w:rsidP="00CF224D"/>
    <w:p w:rsidR="00CF224D" w:rsidRDefault="00CF224D" w:rsidP="00CF224D">
      <w:pPr>
        <w:keepNext/>
      </w:pPr>
      <w:bookmarkStart w:id="104" w:name="include_clip_start_342"/>
      <w:bookmarkEnd w:id="104"/>
      <w:r>
        <w:t>H. 3696 -- Reps. Lucas, G. M. Smith, Murphy, Simrill, Rutherford, Bannister, Bradley, Erickson, Gatch, Herbkersman, Kimmons, W. Newton, Rivers, Stavrinakis, Weeks and S. Williams: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CF224D" w:rsidRDefault="00CF224D" w:rsidP="00CF224D">
      <w:bookmarkStart w:id="105" w:name="include_clip_end_342"/>
      <w:bookmarkEnd w:id="105"/>
      <w:r>
        <w:t>Referred to Committee on Judiciary</w:t>
      </w:r>
    </w:p>
    <w:p w:rsidR="00CF224D" w:rsidRDefault="00CF224D" w:rsidP="00CF224D"/>
    <w:p w:rsidR="00CF224D" w:rsidRDefault="00CF224D" w:rsidP="00CF224D">
      <w:pPr>
        <w:keepNext/>
      </w:pPr>
      <w:bookmarkStart w:id="106" w:name="include_clip_start_344"/>
      <w:bookmarkEnd w:id="106"/>
      <w:r>
        <w:t>H. 3697 -- Reps. G. M. Smith, Simrill, Rutherford, Taylor, Cobb-Hunter and Gilliam: A BILL TO AMEND SECTION 40-33-43, CODE OF LAWS OF SOUTH CAROLINA, 1976, RELATING TO THE AUTHORIZED PROVISION OF MEDICATIONS BY UNLICENSED PERSONS IN COMMUNITY RESIDENTIAL FACILITIES, SO AS TO EXTEND THESE PROVISIONS TO CORRECTIONAL FACILITIES.</w:t>
      </w:r>
    </w:p>
    <w:p w:rsidR="00CF224D" w:rsidRDefault="00CF224D" w:rsidP="00CF224D">
      <w:bookmarkStart w:id="107" w:name="include_clip_end_344"/>
      <w:bookmarkEnd w:id="107"/>
      <w:r>
        <w:t>Referred to Committee on Medical, Military, Public and Municipal Affairs</w:t>
      </w:r>
    </w:p>
    <w:p w:rsidR="00CF224D" w:rsidRDefault="00CF224D" w:rsidP="00CF224D"/>
    <w:p w:rsidR="00CF224D" w:rsidRDefault="00CF224D" w:rsidP="00CF224D">
      <w:pPr>
        <w:keepNext/>
        <w:jc w:val="center"/>
        <w:rPr>
          <w:b/>
        </w:rPr>
      </w:pPr>
      <w:r w:rsidRPr="00CF224D">
        <w:rPr>
          <w:b/>
        </w:rPr>
        <w:t>H. 3602--RECALLED FROM COMMITTEE ON MEDICAL, MILITARY, PUBLIC AND MUNICIPAL AFFAIRS</w:t>
      </w:r>
    </w:p>
    <w:p w:rsidR="00CF224D" w:rsidRDefault="00CF224D" w:rsidP="00CF224D">
      <w:r>
        <w:t>On motion of Rep. G. M. SMITH, with unanimous consent, the following Bill was ordered recalled from the Committee on Medical, Military, Public and Municipal Affairs:</w:t>
      </w:r>
    </w:p>
    <w:p w:rsidR="00CF224D" w:rsidRDefault="00CF224D" w:rsidP="00CF224D">
      <w:bookmarkStart w:id="108" w:name="include_clip_start_347"/>
      <w:bookmarkEnd w:id="108"/>
    </w:p>
    <w:p w:rsidR="00CF224D" w:rsidRDefault="00CF224D" w:rsidP="00CF224D">
      <w:r>
        <w:t>H. 3602 -- Reps. W. Cox, Elliott, B. Cox, Hyde, Ligon, Collins, West, Gilliard, T. Moore, Gilliam, Yow, Bradley, Gagnon, Burns, Chumley, Haddon, Govan, Howard, G. M. Smith, Brawley, Cobb-Hunter, J. L. Johnson, Rose, Wooten and Calhoon: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CF224D" w:rsidRDefault="00CF224D" w:rsidP="00CF224D">
      <w:pPr>
        <w:keepNext/>
        <w:jc w:val="center"/>
        <w:rPr>
          <w:b/>
        </w:rPr>
      </w:pPr>
      <w:bookmarkStart w:id="109" w:name="include_clip_end_347"/>
      <w:bookmarkEnd w:id="109"/>
      <w:r w:rsidRPr="00CF224D">
        <w:rPr>
          <w:b/>
        </w:rPr>
        <w:t>RECURRENCE TO THE MORNING HOUR</w:t>
      </w:r>
    </w:p>
    <w:p w:rsidR="00CF224D" w:rsidRDefault="00CF224D" w:rsidP="00CF224D">
      <w:r>
        <w:t>Rep. FORREST moved that the House recur to the morning hour, which was agreed to.</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110" w:name="include_clip_start_351"/>
      <w:bookmarkEnd w:id="110"/>
    </w:p>
    <w:p w:rsidR="00CF224D" w:rsidRDefault="00CF224D" w:rsidP="00CF224D">
      <w:r>
        <w:t>H. 3699 --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ALBERT LAWSON BONI OF AIKEN COUNTY AND TO EXTEND THEIR DEEPEST SYMPATHY TO HIS LARGE AND LOVING FAMILY AND HIS MANY FRIENDS.</w:t>
      </w:r>
    </w:p>
    <w:p w:rsidR="00CF224D" w:rsidRDefault="00CF224D" w:rsidP="00CF224D">
      <w:bookmarkStart w:id="111" w:name="include_clip_end_351"/>
      <w:bookmarkEnd w:id="111"/>
    </w:p>
    <w:p w:rsidR="00CF224D" w:rsidRDefault="00CF224D" w:rsidP="00CF224D">
      <w:r>
        <w:t>The Resolution was adopted.</w:t>
      </w:r>
    </w:p>
    <w:p w:rsidR="00CF224D" w:rsidRDefault="00CF224D" w:rsidP="00CF224D"/>
    <w:p w:rsidR="00CF224D" w:rsidRDefault="00221541" w:rsidP="00CF224D">
      <w:pPr>
        <w:keepNext/>
        <w:jc w:val="center"/>
        <w:rPr>
          <w:b/>
        </w:rPr>
      </w:pPr>
      <w:r>
        <w:rPr>
          <w:b/>
        </w:rPr>
        <w:t>INTRODUCTION OF BILL</w:t>
      </w:r>
    </w:p>
    <w:p w:rsidR="00CF224D" w:rsidRDefault="00221541" w:rsidP="00CF224D">
      <w:r>
        <w:t>The following Joint Resolution</w:t>
      </w:r>
      <w:r w:rsidR="00CF224D">
        <w:t xml:space="preserve"> were introduced, read the first time, and referred to appropriate committees:</w:t>
      </w:r>
    </w:p>
    <w:p w:rsidR="00CF224D" w:rsidRDefault="00CF224D" w:rsidP="00CF224D"/>
    <w:p w:rsidR="00CF224D" w:rsidRDefault="00CF224D" w:rsidP="00CF224D">
      <w:pPr>
        <w:keepNext/>
      </w:pPr>
      <w:bookmarkStart w:id="112" w:name="include_clip_start_355"/>
      <w:bookmarkEnd w:id="112"/>
      <w:r>
        <w:t>H. 3698 -- Reps. Pope, Elliott, Hewitt, Davis, Ott, Weeks, Bamberg, Ligon, Allison, Anderson, Ballentine, Blackwell, Bradley, Bryant, Burns, Caskey, Dabney, Erickson, Forrest, Gagnon, Gilliam, Haddon, Hiott, Hixon, Huggins, Hyde, Jefferson, Jones, Jordan, Long, Martin, May, McGarry, T. Moore, D. C. Moss, Murray, W. Newton, Nutt, Oremus, Sandifer, M. M. Smith, Thayer, West, Wooten and Yow: A JOINT RESOLUTION 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THE DATE UPON WHICH THE GOVERNOR DECLARED A PUBLIC HEALTH EMERGENCY RELATING TO CORONAVIRUS.</w:t>
      </w:r>
    </w:p>
    <w:p w:rsidR="00CF224D" w:rsidRDefault="00CF224D" w:rsidP="00CF224D">
      <w:bookmarkStart w:id="113" w:name="include_clip_end_355"/>
      <w:bookmarkEnd w:id="113"/>
      <w:r>
        <w:t>Referred to Committee on Judiciary</w:t>
      </w:r>
    </w:p>
    <w:p w:rsidR="00CF224D" w:rsidRDefault="00CF224D" w:rsidP="00CF224D"/>
    <w:p w:rsidR="00CF224D" w:rsidRPr="005F187B" w:rsidRDefault="00CF224D" w:rsidP="00CF224D">
      <w:pPr>
        <w:keepNext/>
        <w:ind w:firstLine="0"/>
        <w:jc w:val="center"/>
        <w:rPr>
          <w:b/>
        </w:rPr>
      </w:pPr>
      <w:bookmarkStart w:id="114" w:name="file_start357"/>
      <w:bookmarkEnd w:id="114"/>
      <w:r w:rsidRPr="005F187B">
        <w:rPr>
          <w:b/>
        </w:rPr>
        <w:t>MOTION ADOPTED</w:t>
      </w:r>
    </w:p>
    <w:p w:rsidR="00CF224D" w:rsidRPr="005F187B" w:rsidRDefault="00CF224D" w:rsidP="00CF224D">
      <w:pPr>
        <w:ind w:firstLine="0"/>
        <w:jc w:val="center"/>
        <w:rPr>
          <w:b/>
        </w:rPr>
      </w:pPr>
    </w:p>
    <w:p w:rsidR="00CF224D" w:rsidRDefault="00CF224D" w:rsidP="00CF224D">
      <w:pPr>
        <w:ind w:firstLine="0"/>
      </w:pPr>
      <w:r w:rsidRPr="005F187B">
        <w:t>Rep. FORREST moves that when the House adjourns that it meet tomorrow in local session and that it next meet in Statewide session at the call of the Speaker, which was agreed to.</w:t>
      </w:r>
    </w:p>
    <w:p w:rsidR="00CF224D" w:rsidRDefault="00CF224D" w:rsidP="00CF224D">
      <w:pPr>
        <w:ind w:firstLine="0"/>
      </w:pPr>
    </w:p>
    <w:p w:rsidR="00CF224D" w:rsidRDefault="00CF224D" w:rsidP="00CF224D">
      <w:r>
        <w:t>Rep. FORREST moved that the House do now adjourn, which was agreed to.</w:t>
      </w:r>
    </w:p>
    <w:p w:rsidR="00CF224D" w:rsidRDefault="00CF224D" w:rsidP="00CF224D"/>
    <w:p w:rsidR="00CF224D" w:rsidRDefault="00CF224D" w:rsidP="00CF224D">
      <w:pPr>
        <w:keepNext/>
        <w:jc w:val="center"/>
        <w:rPr>
          <w:b/>
        </w:rPr>
      </w:pPr>
      <w:r w:rsidRPr="00CF224D">
        <w:rPr>
          <w:b/>
        </w:rPr>
        <w:t>RETURNED WITH CONCURRENCE</w:t>
      </w:r>
    </w:p>
    <w:p w:rsidR="00CF224D" w:rsidRDefault="00CF224D" w:rsidP="00CF224D">
      <w:r>
        <w:t>The Senate returned to the House with concurrence the following:</w:t>
      </w:r>
    </w:p>
    <w:p w:rsidR="00CF224D" w:rsidRDefault="00CF224D" w:rsidP="00CF224D">
      <w:bookmarkStart w:id="115" w:name="include_clip_start_361"/>
      <w:bookmarkEnd w:id="115"/>
    </w:p>
    <w:p w:rsidR="00CF224D" w:rsidRDefault="00CF224D" w:rsidP="00CF224D">
      <w:r>
        <w:t>H. 3648 --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HONOR THE A.C. FLORA HIGH SCHOOL FOOTBALL TEAM AND COACHES ON THEIR IMPRESSIVE WIN OF THE 2020 CLASS AAAA STATE CHAMPIONSHIP TITLE AND TO SALUTE THEM ON A FABULOUS UNDEFEATED SEASON.</w:t>
      </w:r>
    </w:p>
    <w:p w:rsidR="00CF224D" w:rsidRDefault="00CF224D" w:rsidP="00CF224D">
      <w:bookmarkStart w:id="116" w:name="include_clip_end_361"/>
      <w:bookmarkEnd w:id="116"/>
    </w:p>
    <w:p w:rsidR="00CF224D" w:rsidRDefault="00CF224D" w:rsidP="00CF224D">
      <w:pPr>
        <w:keepNext/>
        <w:pBdr>
          <w:top w:val="single" w:sz="4" w:space="1" w:color="auto"/>
          <w:left w:val="single" w:sz="4" w:space="4" w:color="auto"/>
          <w:right w:val="single" w:sz="4" w:space="4" w:color="auto"/>
          <w:between w:val="single" w:sz="4" w:space="1" w:color="auto"/>
          <w:bar w:val="single" w:sz="4" w:color="auto"/>
        </w:pBdr>
        <w:jc w:val="center"/>
        <w:rPr>
          <w:b/>
        </w:rPr>
      </w:pPr>
      <w:r w:rsidRPr="00CF224D">
        <w:rPr>
          <w:b/>
        </w:rPr>
        <w:t>ADJOURNMENT</w:t>
      </w:r>
    </w:p>
    <w:p w:rsidR="00CF224D" w:rsidRDefault="00CF224D" w:rsidP="00CF224D">
      <w:pPr>
        <w:keepNext/>
        <w:pBdr>
          <w:left w:val="single" w:sz="4" w:space="4" w:color="auto"/>
          <w:right w:val="single" w:sz="4" w:space="4" w:color="auto"/>
          <w:between w:val="single" w:sz="4" w:space="1" w:color="auto"/>
          <w:bar w:val="single" w:sz="4" w:color="auto"/>
        </w:pBdr>
      </w:pPr>
      <w:r>
        <w:t>At 11:00 a.m. the House, in accordance with the motion of Rep. HENDERSON-MYERS, adjourned in memory of Albert Smith of Spartanburg, to meet at 10:00 a.m. tomorrow.</w:t>
      </w:r>
    </w:p>
    <w:p w:rsidR="00CF224D" w:rsidRDefault="00CF224D" w:rsidP="00CF224D">
      <w:pPr>
        <w:pBdr>
          <w:left w:val="single" w:sz="4" w:space="4" w:color="auto"/>
          <w:bottom w:val="single" w:sz="4" w:space="1" w:color="auto"/>
          <w:right w:val="single" w:sz="4" w:space="4" w:color="auto"/>
          <w:between w:val="single" w:sz="4" w:space="1" w:color="auto"/>
          <w:bar w:val="single" w:sz="4" w:color="auto"/>
        </w:pBdr>
        <w:jc w:val="center"/>
      </w:pPr>
      <w:r>
        <w:t>***</w:t>
      </w:r>
    </w:p>
    <w:p w:rsidR="00CF5AF0" w:rsidRDefault="00CF5AF0" w:rsidP="00CF5AF0">
      <w:pPr>
        <w:jc w:val="center"/>
      </w:pPr>
    </w:p>
    <w:p w:rsidR="00CF5AF0" w:rsidRDefault="00CF5AF0" w:rsidP="00CF5AF0">
      <w:pPr>
        <w:jc w:val="center"/>
        <w:sectPr w:rsidR="00CF5AF0" w:rsidSect="007A176D">
          <w:type w:val="continuous"/>
          <w:pgSz w:w="12240" w:h="15840" w:code="1"/>
          <w:pgMar w:top="1008" w:right="4694" w:bottom="3499" w:left="1224" w:header="1008" w:footer="3499" w:gutter="0"/>
          <w:pgNumType w:start="509"/>
          <w:cols w:space="720"/>
          <w:titlePg/>
        </w:sectPr>
      </w:pPr>
    </w:p>
    <w:p w:rsidR="00CF5AF0" w:rsidRPr="00CF5AF0" w:rsidRDefault="00CF5AF0" w:rsidP="00CF5AF0">
      <w:pPr>
        <w:tabs>
          <w:tab w:val="right" w:leader="dot" w:pos="2520"/>
        </w:tabs>
        <w:rPr>
          <w:sz w:val="20"/>
        </w:rPr>
      </w:pPr>
      <w:bookmarkStart w:id="117" w:name="index_start"/>
      <w:bookmarkEnd w:id="117"/>
      <w:r w:rsidRPr="00CF5AF0">
        <w:rPr>
          <w:sz w:val="20"/>
        </w:rPr>
        <w:t>H. 3002</w:t>
      </w:r>
      <w:r w:rsidRPr="00CF5AF0">
        <w:rPr>
          <w:sz w:val="20"/>
        </w:rPr>
        <w:tab/>
        <w:t>556</w:t>
      </w:r>
    </w:p>
    <w:p w:rsidR="00CF5AF0" w:rsidRPr="00CF5AF0" w:rsidRDefault="00CF5AF0" w:rsidP="00CF5AF0">
      <w:pPr>
        <w:tabs>
          <w:tab w:val="right" w:leader="dot" w:pos="2520"/>
        </w:tabs>
        <w:rPr>
          <w:sz w:val="20"/>
        </w:rPr>
      </w:pPr>
      <w:r w:rsidRPr="00CF5AF0">
        <w:rPr>
          <w:sz w:val="20"/>
        </w:rPr>
        <w:t>H. 3004</w:t>
      </w:r>
      <w:r w:rsidRPr="00CF5AF0">
        <w:rPr>
          <w:sz w:val="20"/>
        </w:rPr>
        <w:tab/>
        <w:t>556</w:t>
      </w:r>
    </w:p>
    <w:p w:rsidR="00CF5AF0" w:rsidRPr="00CF5AF0" w:rsidRDefault="00CF5AF0" w:rsidP="00CF5AF0">
      <w:pPr>
        <w:tabs>
          <w:tab w:val="right" w:leader="dot" w:pos="2520"/>
        </w:tabs>
        <w:rPr>
          <w:sz w:val="20"/>
        </w:rPr>
      </w:pPr>
      <w:r w:rsidRPr="00CF5AF0">
        <w:rPr>
          <w:sz w:val="20"/>
        </w:rPr>
        <w:t>H. 3005</w:t>
      </w:r>
      <w:r w:rsidRPr="00CF5AF0">
        <w:rPr>
          <w:sz w:val="20"/>
        </w:rPr>
        <w:tab/>
        <w:t>556</w:t>
      </w:r>
    </w:p>
    <w:p w:rsidR="00CF5AF0" w:rsidRPr="00CF5AF0" w:rsidRDefault="00CF5AF0" w:rsidP="00CF5AF0">
      <w:pPr>
        <w:tabs>
          <w:tab w:val="right" w:leader="dot" w:pos="2520"/>
        </w:tabs>
        <w:rPr>
          <w:sz w:val="20"/>
        </w:rPr>
      </w:pPr>
      <w:r w:rsidRPr="00CF5AF0">
        <w:rPr>
          <w:sz w:val="20"/>
        </w:rPr>
        <w:t>H. 3006</w:t>
      </w:r>
      <w:r w:rsidRPr="00CF5AF0">
        <w:rPr>
          <w:sz w:val="20"/>
        </w:rPr>
        <w:tab/>
        <w:t>556</w:t>
      </w:r>
    </w:p>
    <w:p w:rsidR="00CF5AF0" w:rsidRPr="00CF5AF0" w:rsidRDefault="00CF5AF0" w:rsidP="00CF5AF0">
      <w:pPr>
        <w:tabs>
          <w:tab w:val="right" w:leader="dot" w:pos="2520"/>
        </w:tabs>
        <w:rPr>
          <w:sz w:val="20"/>
        </w:rPr>
      </w:pPr>
      <w:r w:rsidRPr="00CF5AF0">
        <w:rPr>
          <w:sz w:val="20"/>
        </w:rPr>
        <w:t>H. 3010</w:t>
      </w:r>
      <w:r w:rsidRPr="00CF5AF0">
        <w:rPr>
          <w:sz w:val="20"/>
        </w:rPr>
        <w:tab/>
        <w:t>557</w:t>
      </w:r>
    </w:p>
    <w:p w:rsidR="00CF5AF0" w:rsidRPr="00CF5AF0" w:rsidRDefault="00CF5AF0" w:rsidP="00CF5AF0">
      <w:pPr>
        <w:tabs>
          <w:tab w:val="right" w:leader="dot" w:pos="2520"/>
        </w:tabs>
        <w:rPr>
          <w:sz w:val="20"/>
        </w:rPr>
      </w:pPr>
      <w:r w:rsidRPr="00CF5AF0">
        <w:rPr>
          <w:sz w:val="20"/>
        </w:rPr>
        <w:t>H. 3012</w:t>
      </w:r>
      <w:r w:rsidRPr="00CF5AF0">
        <w:rPr>
          <w:sz w:val="20"/>
        </w:rPr>
        <w:tab/>
        <w:t>557</w:t>
      </w:r>
    </w:p>
    <w:p w:rsidR="00CF5AF0" w:rsidRPr="00CF5AF0" w:rsidRDefault="00CF5AF0" w:rsidP="00CF5AF0">
      <w:pPr>
        <w:tabs>
          <w:tab w:val="right" w:leader="dot" w:pos="2520"/>
        </w:tabs>
        <w:rPr>
          <w:sz w:val="20"/>
        </w:rPr>
      </w:pPr>
      <w:r w:rsidRPr="00CF5AF0">
        <w:rPr>
          <w:sz w:val="20"/>
        </w:rPr>
        <w:t>H. 3014</w:t>
      </w:r>
      <w:r w:rsidRPr="00CF5AF0">
        <w:rPr>
          <w:sz w:val="20"/>
        </w:rPr>
        <w:tab/>
        <w:t>557</w:t>
      </w:r>
    </w:p>
    <w:p w:rsidR="00CF5AF0" w:rsidRPr="00CF5AF0" w:rsidRDefault="00CF5AF0" w:rsidP="00CF5AF0">
      <w:pPr>
        <w:tabs>
          <w:tab w:val="right" w:leader="dot" w:pos="2520"/>
        </w:tabs>
        <w:rPr>
          <w:sz w:val="20"/>
        </w:rPr>
      </w:pPr>
      <w:r w:rsidRPr="00CF5AF0">
        <w:rPr>
          <w:sz w:val="20"/>
        </w:rPr>
        <w:t>H. 3016</w:t>
      </w:r>
      <w:r w:rsidRPr="00CF5AF0">
        <w:rPr>
          <w:sz w:val="20"/>
        </w:rPr>
        <w:tab/>
        <w:t>557</w:t>
      </w:r>
    </w:p>
    <w:p w:rsidR="00CF5AF0" w:rsidRPr="00CF5AF0" w:rsidRDefault="00CF5AF0" w:rsidP="00CF5AF0">
      <w:pPr>
        <w:tabs>
          <w:tab w:val="right" w:leader="dot" w:pos="2520"/>
        </w:tabs>
        <w:rPr>
          <w:sz w:val="20"/>
        </w:rPr>
      </w:pPr>
      <w:r w:rsidRPr="00CF5AF0">
        <w:rPr>
          <w:sz w:val="20"/>
        </w:rPr>
        <w:t>H. 3020</w:t>
      </w:r>
      <w:r w:rsidRPr="00CF5AF0">
        <w:rPr>
          <w:sz w:val="20"/>
        </w:rPr>
        <w:tab/>
        <w:t>557</w:t>
      </w:r>
    </w:p>
    <w:p w:rsidR="00CF5AF0" w:rsidRPr="00CF5AF0" w:rsidRDefault="00CF5AF0" w:rsidP="00CF5AF0">
      <w:pPr>
        <w:tabs>
          <w:tab w:val="right" w:leader="dot" w:pos="2520"/>
        </w:tabs>
        <w:rPr>
          <w:sz w:val="20"/>
        </w:rPr>
      </w:pPr>
      <w:r w:rsidRPr="00CF5AF0">
        <w:rPr>
          <w:sz w:val="20"/>
        </w:rPr>
        <w:t>H. 3022</w:t>
      </w:r>
      <w:r w:rsidRPr="00CF5AF0">
        <w:rPr>
          <w:sz w:val="20"/>
        </w:rPr>
        <w:tab/>
        <w:t>557</w:t>
      </w:r>
    </w:p>
    <w:p w:rsidR="00CF5AF0" w:rsidRPr="00CF5AF0" w:rsidRDefault="00CF5AF0" w:rsidP="00CF5AF0">
      <w:pPr>
        <w:tabs>
          <w:tab w:val="right" w:leader="dot" w:pos="2520"/>
        </w:tabs>
        <w:rPr>
          <w:sz w:val="20"/>
        </w:rPr>
      </w:pPr>
      <w:r w:rsidRPr="00CF5AF0">
        <w:rPr>
          <w:sz w:val="20"/>
        </w:rPr>
        <w:t>H. 3034</w:t>
      </w:r>
      <w:r w:rsidRPr="00CF5AF0">
        <w:rPr>
          <w:sz w:val="20"/>
        </w:rPr>
        <w:tab/>
        <w:t>557</w:t>
      </w:r>
    </w:p>
    <w:p w:rsidR="00CF5AF0" w:rsidRPr="00CF5AF0" w:rsidRDefault="00CF5AF0" w:rsidP="00CF5AF0">
      <w:pPr>
        <w:tabs>
          <w:tab w:val="right" w:leader="dot" w:pos="2520"/>
        </w:tabs>
        <w:rPr>
          <w:sz w:val="20"/>
        </w:rPr>
      </w:pPr>
      <w:r w:rsidRPr="00CF5AF0">
        <w:rPr>
          <w:sz w:val="20"/>
        </w:rPr>
        <w:t>H. 3035</w:t>
      </w:r>
      <w:r w:rsidRPr="00CF5AF0">
        <w:rPr>
          <w:sz w:val="20"/>
        </w:rPr>
        <w:tab/>
        <w:t>557</w:t>
      </w:r>
    </w:p>
    <w:p w:rsidR="00CF5AF0" w:rsidRPr="00CF5AF0" w:rsidRDefault="00CF5AF0" w:rsidP="00CF5AF0">
      <w:pPr>
        <w:tabs>
          <w:tab w:val="right" w:leader="dot" w:pos="2520"/>
        </w:tabs>
        <w:rPr>
          <w:sz w:val="20"/>
        </w:rPr>
      </w:pPr>
      <w:r w:rsidRPr="00CF5AF0">
        <w:rPr>
          <w:sz w:val="20"/>
        </w:rPr>
        <w:t>H. 3037</w:t>
      </w:r>
      <w:r w:rsidRPr="00CF5AF0">
        <w:rPr>
          <w:sz w:val="20"/>
        </w:rPr>
        <w:tab/>
        <w:t>558</w:t>
      </w:r>
    </w:p>
    <w:p w:rsidR="00CF5AF0" w:rsidRPr="00CF5AF0" w:rsidRDefault="00CF5AF0" w:rsidP="00CF5AF0">
      <w:pPr>
        <w:tabs>
          <w:tab w:val="right" w:leader="dot" w:pos="2520"/>
        </w:tabs>
        <w:rPr>
          <w:sz w:val="20"/>
        </w:rPr>
      </w:pPr>
      <w:r w:rsidRPr="00CF5AF0">
        <w:rPr>
          <w:sz w:val="20"/>
        </w:rPr>
        <w:t>H. 3038</w:t>
      </w:r>
      <w:r w:rsidRPr="00CF5AF0">
        <w:rPr>
          <w:sz w:val="20"/>
        </w:rPr>
        <w:tab/>
        <w:t>558</w:t>
      </w:r>
    </w:p>
    <w:p w:rsidR="00CF5AF0" w:rsidRPr="00CF5AF0" w:rsidRDefault="00CF5AF0" w:rsidP="00CF5AF0">
      <w:pPr>
        <w:tabs>
          <w:tab w:val="right" w:leader="dot" w:pos="2520"/>
        </w:tabs>
        <w:rPr>
          <w:sz w:val="20"/>
        </w:rPr>
      </w:pPr>
      <w:r w:rsidRPr="00CF5AF0">
        <w:rPr>
          <w:sz w:val="20"/>
        </w:rPr>
        <w:t>H. 3039</w:t>
      </w:r>
      <w:r w:rsidRPr="00CF5AF0">
        <w:rPr>
          <w:sz w:val="20"/>
        </w:rPr>
        <w:tab/>
        <w:t>558</w:t>
      </w:r>
    </w:p>
    <w:p w:rsidR="00CF5AF0" w:rsidRPr="00CF5AF0" w:rsidRDefault="00CF5AF0" w:rsidP="00CF5AF0">
      <w:pPr>
        <w:tabs>
          <w:tab w:val="right" w:leader="dot" w:pos="2520"/>
        </w:tabs>
        <w:rPr>
          <w:sz w:val="20"/>
        </w:rPr>
      </w:pPr>
      <w:r w:rsidRPr="00CF5AF0">
        <w:rPr>
          <w:sz w:val="20"/>
        </w:rPr>
        <w:t>H. 3042</w:t>
      </w:r>
      <w:r w:rsidRPr="00CF5AF0">
        <w:rPr>
          <w:sz w:val="20"/>
        </w:rPr>
        <w:tab/>
        <w:t>558</w:t>
      </w:r>
    </w:p>
    <w:p w:rsidR="00CF5AF0" w:rsidRPr="00CF5AF0" w:rsidRDefault="00CF5AF0" w:rsidP="00CF5AF0">
      <w:pPr>
        <w:tabs>
          <w:tab w:val="right" w:leader="dot" w:pos="2520"/>
        </w:tabs>
        <w:rPr>
          <w:sz w:val="20"/>
        </w:rPr>
      </w:pPr>
      <w:r w:rsidRPr="00CF5AF0">
        <w:rPr>
          <w:sz w:val="20"/>
        </w:rPr>
        <w:t>H. 3043</w:t>
      </w:r>
      <w:r w:rsidRPr="00CF5AF0">
        <w:rPr>
          <w:sz w:val="20"/>
        </w:rPr>
        <w:tab/>
        <w:t>558</w:t>
      </w:r>
    </w:p>
    <w:p w:rsidR="00CF5AF0" w:rsidRPr="00CF5AF0" w:rsidRDefault="00CF5AF0" w:rsidP="00CF5AF0">
      <w:pPr>
        <w:tabs>
          <w:tab w:val="right" w:leader="dot" w:pos="2520"/>
        </w:tabs>
        <w:rPr>
          <w:sz w:val="20"/>
        </w:rPr>
      </w:pPr>
      <w:r w:rsidRPr="00CF5AF0">
        <w:rPr>
          <w:sz w:val="20"/>
        </w:rPr>
        <w:t>H. 3045</w:t>
      </w:r>
      <w:r w:rsidRPr="00CF5AF0">
        <w:rPr>
          <w:sz w:val="20"/>
        </w:rPr>
        <w:tab/>
        <w:t>558</w:t>
      </w:r>
    </w:p>
    <w:p w:rsidR="00CF5AF0" w:rsidRPr="00CF5AF0" w:rsidRDefault="00CF5AF0" w:rsidP="00CF5AF0">
      <w:pPr>
        <w:tabs>
          <w:tab w:val="right" w:leader="dot" w:pos="2520"/>
        </w:tabs>
        <w:rPr>
          <w:sz w:val="20"/>
        </w:rPr>
      </w:pPr>
      <w:r w:rsidRPr="00CF5AF0">
        <w:rPr>
          <w:sz w:val="20"/>
        </w:rPr>
        <w:t>H. 3047</w:t>
      </w:r>
      <w:r w:rsidRPr="00CF5AF0">
        <w:rPr>
          <w:sz w:val="20"/>
        </w:rPr>
        <w:tab/>
        <w:t>558</w:t>
      </w:r>
    </w:p>
    <w:p w:rsidR="00CF5AF0" w:rsidRPr="00CF5AF0" w:rsidRDefault="00CF5AF0" w:rsidP="00CF5AF0">
      <w:pPr>
        <w:tabs>
          <w:tab w:val="right" w:leader="dot" w:pos="2520"/>
        </w:tabs>
        <w:rPr>
          <w:sz w:val="20"/>
        </w:rPr>
      </w:pPr>
      <w:r w:rsidRPr="00CF5AF0">
        <w:rPr>
          <w:sz w:val="20"/>
        </w:rPr>
        <w:t>H. 3048</w:t>
      </w:r>
      <w:r w:rsidRPr="00CF5AF0">
        <w:rPr>
          <w:sz w:val="20"/>
        </w:rPr>
        <w:tab/>
        <w:t>558</w:t>
      </w:r>
    </w:p>
    <w:p w:rsidR="00CF5AF0" w:rsidRPr="00CF5AF0" w:rsidRDefault="00CF5AF0" w:rsidP="00CF5AF0">
      <w:pPr>
        <w:tabs>
          <w:tab w:val="right" w:leader="dot" w:pos="2520"/>
        </w:tabs>
        <w:rPr>
          <w:sz w:val="20"/>
        </w:rPr>
      </w:pPr>
      <w:r w:rsidRPr="00CF5AF0">
        <w:rPr>
          <w:sz w:val="20"/>
        </w:rPr>
        <w:t>H. 3049</w:t>
      </w:r>
      <w:r w:rsidRPr="00CF5AF0">
        <w:rPr>
          <w:sz w:val="20"/>
        </w:rPr>
        <w:tab/>
        <w:t>559</w:t>
      </w:r>
    </w:p>
    <w:p w:rsidR="00CF5AF0" w:rsidRPr="00CF5AF0" w:rsidRDefault="00CF5AF0" w:rsidP="00CF5AF0">
      <w:pPr>
        <w:tabs>
          <w:tab w:val="right" w:leader="dot" w:pos="2520"/>
        </w:tabs>
        <w:rPr>
          <w:sz w:val="20"/>
        </w:rPr>
      </w:pPr>
      <w:r w:rsidRPr="00CF5AF0">
        <w:rPr>
          <w:sz w:val="20"/>
        </w:rPr>
        <w:t>H. 3063</w:t>
      </w:r>
      <w:r w:rsidRPr="00CF5AF0">
        <w:rPr>
          <w:sz w:val="20"/>
        </w:rPr>
        <w:tab/>
        <w:t>559</w:t>
      </w:r>
    </w:p>
    <w:p w:rsidR="00CF5AF0" w:rsidRPr="00CF5AF0" w:rsidRDefault="00CF5AF0" w:rsidP="00CF5AF0">
      <w:pPr>
        <w:tabs>
          <w:tab w:val="right" w:leader="dot" w:pos="2520"/>
        </w:tabs>
        <w:rPr>
          <w:sz w:val="20"/>
        </w:rPr>
      </w:pPr>
      <w:r w:rsidRPr="00CF5AF0">
        <w:rPr>
          <w:sz w:val="20"/>
        </w:rPr>
        <w:t>H. 3064</w:t>
      </w:r>
      <w:r w:rsidRPr="00CF5AF0">
        <w:rPr>
          <w:sz w:val="20"/>
        </w:rPr>
        <w:tab/>
        <w:t>559</w:t>
      </w:r>
    </w:p>
    <w:p w:rsidR="00CF5AF0" w:rsidRPr="00CF5AF0" w:rsidRDefault="00CF5AF0" w:rsidP="00CF5AF0">
      <w:pPr>
        <w:tabs>
          <w:tab w:val="right" w:leader="dot" w:pos="2520"/>
        </w:tabs>
        <w:rPr>
          <w:sz w:val="20"/>
        </w:rPr>
      </w:pPr>
      <w:r w:rsidRPr="00CF5AF0">
        <w:rPr>
          <w:sz w:val="20"/>
        </w:rPr>
        <w:t>H. 3067</w:t>
      </w:r>
      <w:r w:rsidRPr="00CF5AF0">
        <w:rPr>
          <w:sz w:val="20"/>
        </w:rPr>
        <w:tab/>
        <w:t>559</w:t>
      </w:r>
    </w:p>
    <w:p w:rsidR="00CF5AF0" w:rsidRPr="00CF5AF0" w:rsidRDefault="00CF5AF0" w:rsidP="00CF5AF0">
      <w:pPr>
        <w:tabs>
          <w:tab w:val="right" w:leader="dot" w:pos="2520"/>
        </w:tabs>
        <w:rPr>
          <w:sz w:val="20"/>
        </w:rPr>
      </w:pPr>
      <w:r w:rsidRPr="00CF5AF0">
        <w:rPr>
          <w:sz w:val="20"/>
        </w:rPr>
        <w:t>H. 3068</w:t>
      </w:r>
      <w:r w:rsidRPr="00CF5AF0">
        <w:rPr>
          <w:sz w:val="20"/>
        </w:rPr>
        <w:tab/>
        <w:t>559</w:t>
      </w:r>
    </w:p>
    <w:p w:rsidR="00CF5AF0" w:rsidRPr="00CF5AF0" w:rsidRDefault="00CF5AF0" w:rsidP="00CF5AF0">
      <w:pPr>
        <w:tabs>
          <w:tab w:val="right" w:leader="dot" w:pos="2520"/>
        </w:tabs>
        <w:rPr>
          <w:sz w:val="20"/>
        </w:rPr>
      </w:pPr>
      <w:r w:rsidRPr="00CF5AF0">
        <w:rPr>
          <w:sz w:val="20"/>
        </w:rPr>
        <w:t>H. 3077</w:t>
      </w:r>
      <w:r w:rsidRPr="00CF5AF0">
        <w:rPr>
          <w:sz w:val="20"/>
        </w:rPr>
        <w:tab/>
        <w:t>559</w:t>
      </w:r>
    </w:p>
    <w:p w:rsidR="00CF5AF0" w:rsidRPr="00CF5AF0" w:rsidRDefault="00CF5AF0" w:rsidP="00CF5AF0">
      <w:pPr>
        <w:tabs>
          <w:tab w:val="right" w:leader="dot" w:pos="2520"/>
        </w:tabs>
        <w:rPr>
          <w:sz w:val="20"/>
        </w:rPr>
      </w:pPr>
      <w:r w:rsidRPr="00CF5AF0">
        <w:rPr>
          <w:sz w:val="20"/>
        </w:rPr>
        <w:t>H. 3086</w:t>
      </w:r>
      <w:r w:rsidRPr="00CF5AF0">
        <w:rPr>
          <w:sz w:val="20"/>
        </w:rPr>
        <w:tab/>
        <w:t>559</w:t>
      </w:r>
    </w:p>
    <w:p w:rsidR="00CF5AF0" w:rsidRPr="00CF5AF0" w:rsidRDefault="00CF5AF0" w:rsidP="00CF5AF0">
      <w:pPr>
        <w:tabs>
          <w:tab w:val="right" w:leader="dot" w:pos="2520"/>
        </w:tabs>
        <w:rPr>
          <w:sz w:val="20"/>
        </w:rPr>
      </w:pPr>
      <w:r w:rsidRPr="00CF5AF0">
        <w:rPr>
          <w:sz w:val="20"/>
        </w:rPr>
        <w:t>H. 3093</w:t>
      </w:r>
      <w:r w:rsidRPr="00CF5AF0">
        <w:rPr>
          <w:sz w:val="20"/>
        </w:rPr>
        <w:tab/>
        <w:t>559</w:t>
      </w:r>
    </w:p>
    <w:p w:rsidR="00CF5AF0" w:rsidRPr="00CF5AF0" w:rsidRDefault="00CF5AF0" w:rsidP="00CF5AF0">
      <w:pPr>
        <w:tabs>
          <w:tab w:val="right" w:leader="dot" w:pos="2520"/>
        </w:tabs>
        <w:rPr>
          <w:sz w:val="20"/>
        </w:rPr>
      </w:pPr>
      <w:r w:rsidRPr="00CF5AF0">
        <w:rPr>
          <w:sz w:val="20"/>
        </w:rPr>
        <w:t>H. 3096</w:t>
      </w:r>
      <w:r w:rsidRPr="00CF5AF0">
        <w:rPr>
          <w:sz w:val="20"/>
        </w:rPr>
        <w:tab/>
        <w:t>560</w:t>
      </w:r>
    </w:p>
    <w:p w:rsidR="00CF5AF0" w:rsidRPr="00CF5AF0" w:rsidRDefault="00CF5AF0" w:rsidP="00CF5AF0">
      <w:pPr>
        <w:tabs>
          <w:tab w:val="right" w:leader="dot" w:pos="2520"/>
        </w:tabs>
        <w:rPr>
          <w:sz w:val="20"/>
        </w:rPr>
      </w:pPr>
      <w:r w:rsidRPr="00CF5AF0">
        <w:rPr>
          <w:sz w:val="20"/>
        </w:rPr>
        <w:t>H. 3105</w:t>
      </w:r>
      <w:r w:rsidRPr="00CF5AF0">
        <w:rPr>
          <w:sz w:val="20"/>
        </w:rPr>
        <w:tab/>
        <w:t>560</w:t>
      </w:r>
    </w:p>
    <w:p w:rsidR="00CF5AF0" w:rsidRPr="00CF5AF0" w:rsidRDefault="00CF5AF0" w:rsidP="00CF5AF0">
      <w:pPr>
        <w:tabs>
          <w:tab w:val="right" w:leader="dot" w:pos="2520"/>
        </w:tabs>
        <w:rPr>
          <w:sz w:val="20"/>
        </w:rPr>
      </w:pPr>
      <w:r w:rsidRPr="00CF5AF0">
        <w:rPr>
          <w:sz w:val="20"/>
        </w:rPr>
        <w:t>H. 3107</w:t>
      </w:r>
      <w:r w:rsidRPr="00CF5AF0">
        <w:rPr>
          <w:sz w:val="20"/>
        </w:rPr>
        <w:tab/>
        <w:t>560</w:t>
      </w:r>
    </w:p>
    <w:p w:rsidR="00CF5AF0" w:rsidRPr="00CF5AF0" w:rsidRDefault="00CF5AF0" w:rsidP="00CF5AF0">
      <w:pPr>
        <w:tabs>
          <w:tab w:val="right" w:leader="dot" w:pos="2520"/>
        </w:tabs>
        <w:rPr>
          <w:sz w:val="20"/>
        </w:rPr>
      </w:pPr>
      <w:r w:rsidRPr="00CF5AF0">
        <w:rPr>
          <w:sz w:val="20"/>
        </w:rPr>
        <w:t>H. 3108</w:t>
      </w:r>
      <w:r w:rsidRPr="00CF5AF0">
        <w:rPr>
          <w:sz w:val="20"/>
        </w:rPr>
        <w:tab/>
        <w:t>560</w:t>
      </w:r>
    </w:p>
    <w:p w:rsidR="00CF5AF0" w:rsidRPr="00CF5AF0" w:rsidRDefault="00CF5AF0" w:rsidP="00CF5AF0">
      <w:pPr>
        <w:tabs>
          <w:tab w:val="right" w:leader="dot" w:pos="2520"/>
        </w:tabs>
        <w:rPr>
          <w:sz w:val="20"/>
        </w:rPr>
      </w:pPr>
      <w:r w:rsidRPr="00CF5AF0">
        <w:rPr>
          <w:sz w:val="20"/>
        </w:rPr>
        <w:t>H. 3112</w:t>
      </w:r>
      <w:r w:rsidRPr="00CF5AF0">
        <w:rPr>
          <w:sz w:val="20"/>
        </w:rPr>
        <w:tab/>
        <w:t>560</w:t>
      </w:r>
    </w:p>
    <w:p w:rsidR="00CF5AF0" w:rsidRPr="00CF5AF0" w:rsidRDefault="00CF5AF0" w:rsidP="00CF5AF0">
      <w:pPr>
        <w:tabs>
          <w:tab w:val="right" w:leader="dot" w:pos="2520"/>
        </w:tabs>
        <w:rPr>
          <w:sz w:val="20"/>
        </w:rPr>
      </w:pPr>
      <w:r w:rsidRPr="00CF5AF0">
        <w:rPr>
          <w:sz w:val="20"/>
        </w:rPr>
        <w:t>H. 3119</w:t>
      </w:r>
      <w:r w:rsidRPr="00CF5AF0">
        <w:rPr>
          <w:sz w:val="20"/>
        </w:rPr>
        <w:tab/>
        <w:t>560</w:t>
      </w:r>
    </w:p>
    <w:p w:rsidR="00CF5AF0" w:rsidRPr="00CF5AF0" w:rsidRDefault="00CF5AF0" w:rsidP="00CF5AF0">
      <w:pPr>
        <w:tabs>
          <w:tab w:val="right" w:leader="dot" w:pos="2520"/>
        </w:tabs>
        <w:rPr>
          <w:sz w:val="20"/>
        </w:rPr>
      </w:pPr>
      <w:r w:rsidRPr="00CF5AF0">
        <w:rPr>
          <w:sz w:val="20"/>
        </w:rPr>
        <w:t>H. 3139</w:t>
      </w:r>
      <w:r w:rsidRPr="00CF5AF0">
        <w:rPr>
          <w:sz w:val="20"/>
        </w:rPr>
        <w:tab/>
        <w:t>560</w:t>
      </w:r>
    </w:p>
    <w:p w:rsidR="00CF5AF0" w:rsidRPr="00CF5AF0" w:rsidRDefault="00CF5AF0" w:rsidP="00CF5AF0">
      <w:pPr>
        <w:tabs>
          <w:tab w:val="right" w:leader="dot" w:pos="2520"/>
        </w:tabs>
        <w:rPr>
          <w:sz w:val="20"/>
        </w:rPr>
      </w:pPr>
      <w:r w:rsidRPr="00CF5AF0">
        <w:rPr>
          <w:sz w:val="20"/>
        </w:rPr>
        <w:t>H. 3153</w:t>
      </w:r>
      <w:r w:rsidRPr="00CF5AF0">
        <w:rPr>
          <w:sz w:val="20"/>
        </w:rPr>
        <w:tab/>
        <w:t>560</w:t>
      </w:r>
    </w:p>
    <w:p w:rsidR="00CF5AF0" w:rsidRPr="00CF5AF0" w:rsidRDefault="00CF5AF0" w:rsidP="00CF5AF0">
      <w:pPr>
        <w:tabs>
          <w:tab w:val="right" w:leader="dot" w:pos="2520"/>
        </w:tabs>
        <w:rPr>
          <w:sz w:val="20"/>
        </w:rPr>
      </w:pPr>
      <w:r w:rsidRPr="00CF5AF0">
        <w:rPr>
          <w:sz w:val="20"/>
        </w:rPr>
        <w:t>H. 3165</w:t>
      </w:r>
      <w:r w:rsidRPr="00CF5AF0">
        <w:rPr>
          <w:sz w:val="20"/>
        </w:rPr>
        <w:tab/>
        <w:t>561</w:t>
      </w:r>
    </w:p>
    <w:p w:rsidR="00CF5AF0" w:rsidRPr="00CF5AF0" w:rsidRDefault="00CF5AF0" w:rsidP="00CF5AF0">
      <w:pPr>
        <w:tabs>
          <w:tab w:val="right" w:leader="dot" w:pos="2520"/>
        </w:tabs>
        <w:rPr>
          <w:sz w:val="20"/>
        </w:rPr>
      </w:pPr>
      <w:r w:rsidRPr="00CF5AF0">
        <w:rPr>
          <w:sz w:val="20"/>
        </w:rPr>
        <w:t>H. 3167</w:t>
      </w:r>
      <w:r w:rsidRPr="00CF5AF0">
        <w:rPr>
          <w:sz w:val="20"/>
        </w:rPr>
        <w:tab/>
        <w:t>561</w:t>
      </w:r>
    </w:p>
    <w:p w:rsidR="00CF5AF0" w:rsidRPr="00CF5AF0" w:rsidRDefault="00CF5AF0" w:rsidP="00CF5AF0">
      <w:pPr>
        <w:tabs>
          <w:tab w:val="right" w:leader="dot" w:pos="2520"/>
        </w:tabs>
        <w:rPr>
          <w:sz w:val="20"/>
        </w:rPr>
      </w:pPr>
      <w:r w:rsidRPr="00CF5AF0">
        <w:rPr>
          <w:sz w:val="20"/>
        </w:rPr>
        <w:t>H. 3174</w:t>
      </w:r>
      <w:r w:rsidRPr="00CF5AF0">
        <w:rPr>
          <w:sz w:val="20"/>
        </w:rPr>
        <w:tab/>
        <w:t>561</w:t>
      </w:r>
    </w:p>
    <w:p w:rsidR="00CF5AF0" w:rsidRPr="00CF5AF0" w:rsidRDefault="00CF5AF0" w:rsidP="00CF5AF0">
      <w:pPr>
        <w:tabs>
          <w:tab w:val="right" w:leader="dot" w:pos="2520"/>
        </w:tabs>
        <w:rPr>
          <w:sz w:val="20"/>
        </w:rPr>
      </w:pPr>
      <w:r w:rsidRPr="00CF5AF0">
        <w:rPr>
          <w:sz w:val="20"/>
        </w:rPr>
        <w:t>H. 3175</w:t>
      </w:r>
      <w:r w:rsidRPr="00CF5AF0">
        <w:rPr>
          <w:sz w:val="20"/>
        </w:rPr>
        <w:tab/>
        <w:t>561</w:t>
      </w:r>
    </w:p>
    <w:p w:rsidR="00CF5AF0" w:rsidRPr="00CF5AF0" w:rsidRDefault="00CF5AF0" w:rsidP="00CF5AF0">
      <w:pPr>
        <w:tabs>
          <w:tab w:val="right" w:leader="dot" w:pos="2520"/>
        </w:tabs>
        <w:rPr>
          <w:sz w:val="20"/>
        </w:rPr>
      </w:pPr>
      <w:r w:rsidRPr="00CF5AF0">
        <w:rPr>
          <w:sz w:val="20"/>
        </w:rPr>
        <w:t>H. 3176</w:t>
      </w:r>
      <w:r w:rsidRPr="00CF5AF0">
        <w:rPr>
          <w:sz w:val="20"/>
        </w:rPr>
        <w:tab/>
        <w:t>561</w:t>
      </w:r>
    </w:p>
    <w:p w:rsidR="00CF5AF0" w:rsidRPr="00CF5AF0" w:rsidRDefault="00CF5AF0" w:rsidP="00CF5AF0">
      <w:pPr>
        <w:tabs>
          <w:tab w:val="right" w:leader="dot" w:pos="2520"/>
        </w:tabs>
        <w:rPr>
          <w:sz w:val="20"/>
        </w:rPr>
      </w:pPr>
      <w:r w:rsidRPr="00CF5AF0">
        <w:rPr>
          <w:sz w:val="20"/>
        </w:rPr>
        <w:t>H. 3178</w:t>
      </w:r>
      <w:r w:rsidRPr="00CF5AF0">
        <w:rPr>
          <w:sz w:val="20"/>
        </w:rPr>
        <w:tab/>
        <w:t>561</w:t>
      </w:r>
    </w:p>
    <w:p w:rsidR="00CF5AF0" w:rsidRPr="00CF5AF0" w:rsidRDefault="00CF5AF0" w:rsidP="00CF5AF0">
      <w:pPr>
        <w:tabs>
          <w:tab w:val="right" w:leader="dot" w:pos="2520"/>
        </w:tabs>
        <w:rPr>
          <w:sz w:val="20"/>
        </w:rPr>
      </w:pPr>
      <w:r w:rsidRPr="00CF5AF0">
        <w:rPr>
          <w:sz w:val="20"/>
        </w:rPr>
        <w:t>H. 3180</w:t>
      </w:r>
      <w:r w:rsidRPr="00CF5AF0">
        <w:rPr>
          <w:sz w:val="20"/>
        </w:rPr>
        <w:tab/>
        <w:t>561</w:t>
      </w:r>
    </w:p>
    <w:p w:rsidR="00CF5AF0" w:rsidRPr="00CF5AF0" w:rsidRDefault="00CF5AF0" w:rsidP="00CF5AF0">
      <w:pPr>
        <w:tabs>
          <w:tab w:val="right" w:leader="dot" w:pos="2520"/>
        </w:tabs>
        <w:rPr>
          <w:sz w:val="20"/>
        </w:rPr>
      </w:pPr>
      <w:r w:rsidRPr="00CF5AF0">
        <w:rPr>
          <w:sz w:val="20"/>
        </w:rPr>
        <w:t>H. 3183</w:t>
      </w:r>
      <w:r w:rsidRPr="00CF5AF0">
        <w:rPr>
          <w:sz w:val="20"/>
        </w:rPr>
        <w:tab/>
        <w:t>562</w:t>
      </w:r>
    </w:p>
    <w:p w:rsidR="00CF5AF0" w:rsidRPr="00CF5AF0" w:rsidRDefault="00CF5AF0" w:rsidP="00CF5AF0">
      <w:pPr>
        <w:tabs>
          <w:tab w:val="right" w:leader="dot" w:pos="2520"/>
        </w:tabs>
        <w:rPr>
          <w:sz w:val="20"/>
        </w:rPr>
      </w:pPr>
      <w:r w:rsidRPr="00CF5AF0">
        <w:rPr>
          <w:sz w:val="20"/>
        </w:rPr>
        <w:t>H. 3188</w:t>
      </w:r>
      <w:r w:rsidRPr="00CF5AF0">
        <w:rPr>
          <w:sz w:val="20"/>
        </w:rPr>
        <w:tab/>
        <w:t>562</w:t>
      </w:r>
    </w:p>
    <w:p w:rsidR="00CF5AF0" w:rsidRPr="00CF5AF0" w:rsidRDefault="00CF5AF0" w:rsidP="00CF5AF0">
      <w:pPr>
        <w:tabs>
          <w:tab w:val="right" w:leader="dot" w:pos="2520"/>
        </w:tabs>
        <w:rPr>
          <w:sz w:val="20"/>
        </w:rPr>
      </w:pPr>
      <w:r w:rsidRPr="00CF5AF0">
        <w:rPr>
          <w:sz w:val="20"/>
        </w:rPr>
        <w:t>H. 3189</w:t>
      </w:r>
      <w:r w:rsidRPr="00CF5AF0">
        <w:rPr>
          <w:sz w:val="20"/>
        </w:rPr>
        <w:tab/>
        <w:t>562</w:t>
      </w:r>
    </w:p>
    <w:p w:rsidR="00CF5AF0" w:rsidRPr="00CF5AF0" w:rsidRDefault="00CF5AF0" w:rsidP="00CF5AF0">
      <w:pPr>
        <w:tabs>
          <w:tab w:val="right" w:leader="dot" w:pos="2520"/>
        </w:tabs>
        <w:rPr>
          <w:sz w:val="20"/>
        </w:rPr>
      </w:pPr>
      <w:r w:rsidRPr="00CF5AF0">
        <w:rPr>
          <w:sz w:val="20"/>
        </w:rPr>
        <w:t>H. 3192</w:t>
      </w:r>
      <w:r w:rsidRPr="00CF5AF0">
        <w:rPr>
          <w:sz w:val="20"/>
        </w:rPr>
        <w:tab/>
        <w:t>562</w:t>
      </w:r>
    </w:p>
    <w:p w:rsidR="00CF5AF0" w:rsidRPr="00CF5AF0" w:rsidRDefault="00CF5AF0" w:rsidP="00CF5AF0">
      <w:pPr>
        <w:tabs>
          <w:tab w:val="right" w:leader="dot" w:pos="2520"/>
        </w:tabs>
        <w:rPr>
          <w:sz w:val="20"/>
        </w:rPr>
      </w:pPr>
      <w:r w:rsidRPr="00CF5AF0">
        <w:rPr>
          <w:sz w:val="20"/>
        </w:rPr>
        <w:t>H. 3194</w:t>
      </w:r>
      <w:r w:rsidRPr="00CF5AF0">
        <w:rPr>
          <w:sz w:val="20"/>
        </w:rPr>
        <w:tab/>
        <w:t>570</w:t>
      </w:r>
    </w:p>
    <w:p w:rsidR="00CF5AF0" w:rsidRPr="00CF5AF0" w:rsidRDefault="00CF5AF0" w:rsidP="00CF5AF0">
      <w:pPr>
        <w:tabs>
          <w:tab w:val="right" w:leader="dot" w:pos="2520"/>
        </w:tabs>
        <w:rPr>
          <w:sz w:val="20"/>
        </w:rPr>
      </w:pPr>
      <w:r w:rsidRPr="00CF5AF0">
        <w:rPr>
          <w:sz w:val="20"/>
        </w:rPr>
        <w:t>H. 3199</w:t>
      </w:r>
      <w:r w:rsidRPr="00CF5AF0">
        <w:rPr>
          <w:sz w:val="20"/>
        </w:rPr>
        <w:tab/>
        <w:t>562</w:t>
      </w:r>
    </w:p>
    <w:p w:rsidR="00CF5AF0" w:rsidRPr="00CF5AF0" w:rsidRDefault="00CF5AF0" w:rsidP="00CF5AF0">
      <w:pPr>
        <w:tabs>
          <w:tab w:val="right" w:leader="dot" w:pos="2520"/>
        </w:tabs>
        <w:rPr>
          <w:sz w:val="20"/>
        </w:rPr>
      </w:pPr>
      <w:r w:rsidRPr="00CF5AF0">
        <w:rPr>
          <w:sz w:val="20"/>
        </w:rPr>
        <w:t>H. 3202</w:t>
      </w:r>
      <w:r w:rsidRPr="00CF5AF0">
        <w:rPr>
          <w:sz w:val="20"/>
        </w:rPr>
        <w:tab/>
        <w:t>562</w:t>
      </w:r>
    </w:p>
    <w:p w:rsidR="00CF5AF0" w:rsidRPr="00CF5AF0" w:rsidRDefault="00CF5AF0" w:rsidP="00CF5AF0">
      <w:pPr>
        <w:tabs>
          <w:tab w:val="right" w:leader="dot" w:pos="2520"/>
        </w:tabs>
        <w:rPr>
          <w:sz w:val="20"/>
        </w:rPr>
      </w:pPr>
      <w:r w:rsidRPr="00CF5AF0">
        <w:rPr>
          <w:sz w:val="20"/>
        </w:rPr>
        <w:t>H. 3207</w:t>
      </w:r>
      <w:r w:rsidRPr="00CF5AF0">
        <w:rPr>
          <w:sz w:val="20"/>
        </w:rPr>
        <w:tab/>
        <w:t>562</w:t>
      </w:r>
    </w:p>
    <w:p w:rsidR="00CF5AF0" w:rsidRPr="00CF5AF0" w:rsidRDefault="00CF5AF0" w:rsidP="00CF5AF0">
      <w:pPr>
        <w:tabs>
          <w:tab w:val="right" w:leader="dot" w:pos="2520"/>
        </w:tabs>
        <w:rPr>
          <w:sz w:val="20"/>
        </w:rPr>
      </w:pPr>
      <w:r w:rsidRPr="00CF5AF0">
        <w:rPr>
          <w:sz w:val="20"/>
        </w:rPr>
        <w:t>H. 3209</w:t>
      </w:r>
      <w:r w:rsidRPr="00CF5AF0">
        <w:rPr>
          <w:sz w:val="20"/>
        </w:rPr>
        <w:tab/>
        <w:t>563</w:t>
      </w:r>
    </w:p>
    <w:p w:rsidR="00CF5AF0" w:rsidRPr="00CF5AF0" w:rsidRDefault="00CF5AF0" w:rsidP="00CF5AF0">
      <w:pPr>
        <w:tabs>
          <w:tab w:val="right" w:leader="dot" w:pos="2520"/>
        </w:tabs>
        <w:rPr>
          <w:sz w:val="20"/>
        </w:rPr>
      </w:pPr>
      <w:r w:rsidRPr="00CF5AF0">
        <w:rPr>
          <w:sz w:val="20"/>
        </w:rPr>
        <w:t>H. 3212</w:t>
      </w:r>
      <w:r w:rsidRPr="00CF5AF0">
        <w:rPr>
          <w:sz w:val="20"/>
        </w:rPr>
        <w:tab/>
        <w:t>563</w:t>
      </w:r>
    </w:p>
    <w:p w:rsidR="00CF5AF0" w:rsidRPr="00CF5AF0" w:rsidRDefault="00CF5AF0" w:rsidP="00CF5AF0">
      <w:pPr>
        <w:tabs>
          <w:tab w:val="right" w:leader="dot" w:pos="2520"/>
        </w:tabs>
        <w:rPr>
          <w:sz w:val="20"/>
        </w:rPr>
      </w:pPr>
      <w:r w:rsidRPr="00CF5AF0">
        <w:rPr>
          <w:sz w:val="20"/>
        </w:rPr>
        <w:t>H. 3217</w:t>
      </w:r>
      <w:r w:rsidRPr="00CF5AF0">
        <w:rPr>
          <w:sz w:val="20"/>
        </w:rPr>
        <w:tab/>
        <w:t>563</w:t>
      </w:r>
    </w:p>
    <w:p w:rsidR="00CF5AF0" w:rsidRPr="00CF5AF0" w:rsidRDefault="00CF5AF0" w:rsidP="00CF5AF0">
      <w:pPr>
        <w:tabs>
          <w:tab w:val="right" w:leader="dot" w:pos="2520"/>
        </w:tabs>
        <w:rPr>
          <w:sz w:val="20"/>
        </w:rPr>
      </w:pPr>
      <w:r w:rsidRPr="00CF5AF0">
        <w:rPr>
          <w:sz w:val="20"/>
        </w:rPr>
        <w:t>H. 3229</w:t>
      </w:r>
      <w:r w:rsidRPr="00CF5AF0">
        <w:rPr>
          <w:sz w:val="20"/>
        </w:rPr>
        <w:tab/>
        <w:t>563</w:t>
      </w:r>
    </w:p>
    <w:p w:rsidR="00CF5AF0" w:rsidRPr="00CF5AF0" w:rsidRDefault="00CF5AF0" w:rsidP="00CF5AF0">
      <w:pPr>
        <w:tabs>
          <w:tab w:val="right" w:leader="dot" w:pos="2520"/>
        </w:tabs>
        <w:rPr>
          <w:sz w:val="20"/>
        </w:rPr>
      </w:pPr>
      <w:r w:rsidRPr="00CF5AF0">
        <w:rPr>
          <w:sz w:val="20"/>
        </w:rPr>
        <w:t>H. 3238</w:t>
      </w:r>
      <w:r w:rsidRPr="00CF5AF0">
        <w:rPr>
          <w:sz w:val="20"/>
        </w:rPr>
        <w:tab/>
        <w:t>563</w:t>
      </w:r>
    </w:p>
    <w:p w:rsidR="00CF5AF0" w:rsidRPr="00CF5AF0" w:rsidRDefault="00CF5AF0" w:rsidP="00CF5AF0">
      <w:pPr>
        <w:tabs>
          <w:tab w:val="right" w:leader="dot" w:pos="2520"/>
        </w:tabs>
        <w:rPr>
          <w:sz w:val="20"/>
        </w:rPr>
      </w:pPr>
      <w:r w:rsidRPr="00CF5AF0">
        <w:rPr>
          <w:sz w:val="20"/>
        </w:rPr>
        <w:t>H. 3243</w:t>
      </w:r>
      <w:r w:rsidRPr="00CF5AF0">
        <w:rPr>
          <w:sz w:val="20"/>
        </w:rPr>
        <w:tab/>
        <w:t>563</w:t>
      </w:r>
    </w:p>
    <w:p w:rsidR="00CF5AF0" w:rsidRPr="00CF5AF0" w:rsidRDefault="00CF5AF0" w:rsidP="00CF5AF0">
      <w:pPr>
        <w:tabs>
          <w:tab w:val="right" w:leader="dot" w:pos="2520"/>
        </w:tabs>
        <w:rPr>
          <w:sz w:val="20"/>
        </w:rPr>
      </w:pPr>
      <w:r w:rsidRPr="00CF5AF0">
        <w:rPr>
          <w:sz w:val="20"/>
        </w:rPr>
        <w:t>H. 3253</w:t>
      </w:r>
      <w:r w:rsidRPr="00CF5AF0">
        <w:rPr>
          <w:sz w:val="20"/>
        </w:rPr>
        <w:tab/>
        <w:t>563</w:t>
      </w:r>
    </w:p>
    <w:p w:rsidR="00CF5AF0" w:rsidRPr="00CF5AF0" w:rsidRDefault="00CF5AF0" w:rsidP="00CF5AF0">
      <w:pPr>
        <w:tabs>
          <w:tab w:val="right" w:leader="dot" w:pos="2520"/>
        </w:tabs>
        <w:rPr>
          <w:sz w:val="20"/>
        </w:rPr>
      </w:pPr>
      <w:r w:rsidRPr="00CF5AF0">
        <w:rPr>
          <w:sz w:val="20"/>
        </w:rPr>
        <w:t>H. 3256</w:t>
      </w:r>
      <w:r w:rsidRPr="00CF5AF0">
        <w:rPr>
          <w:sz w:val="20"/>
        </w:rPr>
        <w:tab/>
        <w:t>563</w:t>
      </w:r>
    </w:p>
    <w:p w:rsidR="00CF5AF0" w:rsidRPr="00CF5AF0" w:rsidRDefault="00CF5AF0" w:rsidP="00CF5AF0">
      <w:pPr>
        <w:tabs>
          <w:tab w:val="right" w:leader="dot" w:pos="2520"/>
        </w:tabs>
        <w:rPr>
          <w:sz w:val="20"/>
        </w:rPr>
      </w:pPr>
      <w:r w:rsidRPr="00CF5AF0">
        <w:rPr>
          <w:sz w:val="20"/>
        </w:rPr>
        <w:t>H. 3257</w:t>
      </w:r>
      <w:r w:rsidRPr="00CF5AF0">
        <w:rPr>
          <w:sz w:val="20"/>
        </w:rPr>
        <w:tab/>
        <w:t>564</w:t>
      </w:r>
    </w:p>
    <w:p w:rsidR="00CF5AF0" w:rsidRPr="00CF5AF0" w:rsidRDefault="00CF5AF0" w:rsidP="00CF5AF0">
      <w:pPr>
        <w:tabs>
          <w:tab w:val="right" w:leader="dot" w:pos="2520"/>
        </w:tabs>
        <w:rPr>
          <w:sz w:val="20"/>
        </w:rPr>
      </w:pPr>
      <w:r w:rsidRPr="00CF5AF0">
        <w:rPr>
          <w:sz w:val="20"/>
        </w:rPr>
        <w:t>H. 3267</w:t>
      </w:r>
      <w:r w:rsidRPr="00CF5AF0">
        <w:rPr>
          <w:sz w:val="20"/>
        </w:rPr>
        <w:tab/>
        <w:t>564</w:t>
      </w:r>
    </w:p>
    <w:p w:rsidR="00CF5AF0" w:rsidRPr="00CF5AF0" w:rsidRDefault="00CF5AF0" w:rsidP="00CF5AF0">
      <w:pPr>
        <w:tabs>
          <w:tab w:val="right" w:leader="dot" w:pos="2520"/>
        </w:tabs>
        <w:rPr>
          <w:sz w:val="20"/>
        </w:rPr>
      </w:pPr>
      <w:r w:rsidRPr="00CF5AF0">
        <w:rPr>
          <w:sz w:val="20"/>
        </w:rPr>
        <w:t>H. 3287</w:t>
      </w:r>
      <w:r w:rsidRPr="00CF5AF0">
        <w:rPr>
          <w:sz w:val="20"/>
        </w:rPr>
        <w:tab/>
        <w:t>564</w:t>
      </w:r>
    </w:p>
    <w:p w:rsidR="00CF5AF0" w:rsidRPr="00CF5AF0" w:rsidRDefault="00CF5AF0" w:rsidP="00CF5AF0">
      <w:pPr>
        <w:tabs>
          <w:tab w:val="right" w:leader="dot" w:pos="2520"/>
        </w:tabs>
        <w:rPr>
          <w:sz w:val="20"/>
        </w:rPr>
      </w:pPr>
      <w:r w:rsidRPr="00CF5AF0">
        <w:rPr>
          <w:sz w:val="20"/>
        </w:rPr>
        <w:t>H. 3300</w:t>
      </w:r>
      <w:r w:rsidRPr="00CF5AF0">
        <w:rPr>
          <w:sz w:val="20"/>
        </w:rPr>
        <w:tab/>
        <w:t>564</w:t>
      </w:r>
    </w:p>
    <w:p w:rsidR="00CF5AF0" w:rsidRPr="00CF5AF0" w:rsidRDefault="00CF5AF0" w:rsidP="00CF5AF0">
      <w:pPr>
        <w:tabs>
          <w:tab w:val="right" w:leader="dot" w:pos="2520"/>
        </w:tabs>
        <w:rPr>
          <w:sz w:val="20"/>
        </w:rPr>
      </w:pPr>
      <w:r w:rsidRPr="00CF5AF0">
        <w:rPr>
          <w:sz w:val="20"/>
        </w:rPr>
        <w:t>H. 3334</w:t>
      </w:r>
      <w:r w:rsidRPr="00CF5AF0">
        <w:rPr>
          <w:sz w:val="20"/>
        </w:rPr>
        <w:tab/>
        <w:t>564</w:t>
      </w:r>
    </w:p>
    <w:p w:rsidR="00CF5AF0" w:rsidRPr="00CF5AF0" w:rsidRDefault="00CF5AF0" w:rsidP="00CF5AF0">
      <w:pPr>
        <w:tabs>
          <w:tab w:val="right" w:leader="dot" w:pos="2520"/>
        </w:tabs>
        <w:rPr>
          <w:sz w:val="20"/>
        </w:rPr>
      </w:pPr>
      <w:r w:rsidRPr="00CF5AF0">
        <w:rPr>
          <w:sz w:val="20"/>
        </w:rPr>
        <w:t>H. 3339</w:t>
      </w:r>
      <w:r w:rsidRPr="00CF5AF0">
        <w:rPr>
          <w:sz w:val="20"/>
        </w:rPr>
        <w:tab/>
        <w:t>564</w:t>
      </w:r>
    </w:p>
    <w:p w:rsidR="00CF5AF0" w:rsidRPr="00CF5AF0" w:rsidRDefault="00CF5AF0" w:rsidP="00CF5AF0">
      <w:pPr>
        <w:tabs>
          <w:tab w:val="right" w:leader="dot" w:pos="2520"/>
        </w:tabs>
        <w:rPr>
          <w:sz w:val="20"/>
        </w:rPr>
      </w:pPr>
      <w:r w:rsidRPr="00CF5AF0">
        <w:rPr>
          <w:sz w:val="20"/>
        </w:rPr>
        <w:t>H. 3348</w:t>
      </w:r>
      <w:r w:rsidRPr="00CF5AF0">
        <w:rPr>
          <w:sz w:val="20"/>
        </w:rPr>
        <w:tab/>
        <w:t>564</w:t>
      </w:r>
    </w:p>
    <w:p w:rsidR="00CF5AF0" w:rsidRPr="00CF5AF0" w:rsidRDefault="00CF5AF0" w:rsidP="00CF5AF0">
      <w:pPr>
        <w:tabs>
          <w:tab w:val="right" w:leader="dot" w:pos="2520"/>
        </w:tabs>
        <w:rPr>
          <w:sz w:val="20"/>
        </w:rPr>
      </w:pPr>
      <w:r w:rsidRPr="00CF5AF0">
        <w:rPr>
          <w:sz w:val="20"/>
        </w:rPr>
        <w:t>H. 3361</w:t>
      </w:r>
      <w:r w:rsidRPr="00CF5AF0">
        <w:rPr>
          <w:sz w:val="20"/>
        </w:rPr>
        <w:tab/>
        <w:t>565</w:t>
      </w:r>
    </w:p>
    <w:p w:rsidR="00CF5AF0" w:rsidRPr="00CF5AF0" w:rsidRDefault="00CF5AF0" w:rsidP="00CF5AF0">
      <w:pPr>
        <w:tabs>
          <w:tab w:val="right" w:leader="dot" w:pos="2520"/>
        </w:tabs>
        <w:rPr>
          <w:sz w:val="20"/>
        </w:rPr>
      </w:pPr>
      <w:r w:rsidRPr="00CF5AF0">
        <w:rPr>
          <w:sz w:val="20"/>
        </w:rPr>
        <w:t>H. 3372</w:t>
      </w:r>
      <w:r w:rsidRPr="00CF5AF0">
        <w:rPr>
          <w:sz w:val="20"/>
        </w:rPr>
        <w:tab/>
        <w:t>564</w:t>
      </w:r>
    </w:p>
    <w:p w:rsidR="00CF5AF0" w:rsidRPr="00CF5AF0" w:rsidRDefault="00CF5AF0" w:rsidP="00CF5AF0">
      <w:pPr>
        <w:tabs>
          <w:tab w:val="right" w:leader="dot" w:pos="2520"/>
        </w:tabs>
        <w:rPr>
          <w:sz w:val="20"/>
        </w:rPr>
      </w:pPr>
      <w:r w:rsidRPr="00CF5AF0">
        <w:rPr>
          <w:sz w:val="20"/>
        </w:rPr>
        <w:t>H. 3381</w:t>
      </w:r>
      <w:r w:rsidRPr="00CF5AF0">
        <w:rPr>
          <w:sz w:val="20"/>
        </w:rPr>
        <w:tab/>
        <w:t>565</w:t>
      </w:r>
    </w:p>
    <w:p w:rsidR="00CF5AF0" w:rsidRPr="00CF5AF0" w:rsidRDefault="00CF5AF0" w:rsidP="00CF5AF0">
      <w:pPr>
        <w:tabs>
          <w:tab w:val="right" w:leader="dot" w:pos="2520"/>
        </w:tabs>
        <w:rPr>
          <w:sz w:val="20"/>
        </w:rPr>
      </w:pPr>
      <w:r w:rsidRPr="00CF5AF0">
        <w:rPr>
          <w:sz w:val="20"/>
        </w:rPr>
        <w:t>H. 3384</w:t>
      </w:r>
      <w:r w:rsidRPr="00CF5AF0">
        <w:rPr>
          <w:sz w:val="20"/>
        </w:rPr>
        <w:tab/>
        <w:t>565</w:t>
      </w:r>
    </w:p>
    <w:p w:rsidR="00CF5AF0" w:rsidRPr="00CF5AF0" w:rsidRDefault="00CF5AF0" w:rsidP="00CF5AF0">
      <w:pPr>
        <w:tabs>
          <w:tab w:val="right" w:leader="dot" w:pos="2520"/>
        </w:tabs>
        <w:rPr>
          <w:sz w:val="20"/>
        </w:rPr>
      </w:pPr>
      <w:r w:rsidRPr="00CF5AF0">
        <w:rPr>
          <w:sz w:val="20"/>
        </w:rPr>
        <w:t>H. 3388</w:t>
      </w:r>
      <w:r w:rsidRPr="00CF5AF0">
        <w:rPr>
          <w:sz w:val="20"/>
        </w:rPr>
        <w:tab/>
        <w:t>565</w:t>
      </w:r>
    </w:p>
    <w:p w:rsidR="00CF5AF0" w:rsidRPr="00CF5AF0" w:rsidRDefault="00CF5AF0" w:rsidP="00CF5AF0">
      <w:pPr>
        <w:tabs>
          <w:tab w:val="right" w:leader="dot" w:pos="2520"/>
        </w:tabs>
        <w:rPr>
          <w:sz w:val="20"/>
        </w:rPr>
      </w:pPr>
      <w:r w:rsidRPr="00CF5AF0">
        <w:rPr>
          <w:sz w:val="20"/>
        </w:rPr>
        <w:t>H. 3403</w:t>
      </w:r>
      <w:r w:rsidRPr="00CF5AF0">
        <w:rPr>
          <w:sz w:val="20"/>
        </w:rPr>
        <w:tab/>
        <w:t>565</w:t>
      </w:r>
    </w:p>
    <w:p w:rsidR="00CF5AF0" w:rsidRPr="00CF5AF0" w:rsidRDefault="00CF5AF0" w:rsidP="00CF5AF0">
      <w:pPr>
        <w:tabs>
          <w:tab w:val="right" w:leader="dot" w:pos="2520"/>
        </w:tabs>
        <w:rPr>
          <w:sz w:val="20"/>
        </w:rPr>
      </w:pPr>
      <w:r w:rsidRPr="00CF5AF0">
        <w:rPr>
          <w:sz w:val="20"/>
        </w:rPr>
        <w:t>H. 3409</w:t>
      </w:r>
      <w:r w:rsidRPr="00CF5AF0">
        <w:rPr>
          <w:sz w:val="20"/>
        </w:rPr>
        <w:tab/>
        <w:t>565</w:t>
      </w:r>
    </w:p>
    <w:p w:rsidR="00CF5AF0" w:rsidRPr="00CF5AF0" w:rsidRDefault="00CF5AF0" w:rsidP="00CF5AF0">
      <w:pPr>
        <w:tabs>
          <w:tab w:val="right" w:leader="dot" w:pos="2520"/>
        </w:tabs>
        <w:rPr>
          <w:sz w:val="20"/>
        </w:rPr>
      </w:pPr>
      <w:r w:rsidRPr="00CF5AF0">
        <w:rPr>
          <w:sz w:val="20"/>
        </w:rPr>
        <w:t>H. 3415</w:t>
      </w:r>
      <w:r w:rsidRPr="00CF5AF0">
        <w:rPr>
          <w:sz w:val="20"/>
        </w:rPr>
        <w:tab/>
        <w:t>565</w:t>
      </w:r>
    </w:p>
    <w:p w:rsidR="00CF5AF0" w:rsidRPr="00CF5AF0" w:rsidRDefault="00CF5AF0" w:rsidP="00CF5AF0">
      <w:pPr>
        <w:tabs>
          <w:tab w:val="right" w:leader="dot" w:pos="2520"/>
        </w:tabs>
        <w:rPr>
          <w:sz w:val="20"/>
        </w:rPr>
      </w:pPr>
      <w:r w:rsidRPr="00CF5AF0">
        <w:rPr>
          <w:sz w:val="20"/>
        </w:rPr>
        <w:t>H. 3421</w:t>
      </w:r>
      <w:r w:rsidRPr="00CF5AF0">
        <w:rPr>
          <w:sz w:val="20"/>
        </w:rPr>
        <w:tab/>
        <w:t>565</w:t>
      </w:r>
    </w:p>
    <w:p w:rsidR="00CF5AF0" w:rsidRPr="00CF5AF0" w:rsidRDefault="00CF5AF0" w:rsidP="00CF5AF0">
      <w:pPr>
        <w:tabs>
          <w:tab w:val="right" w:leader="dot" w:pos="2520"/>
        </w:tabs>
        <w:rPr>
          <w:sz w:val="20"/>
        </w:rPr>
      </w:pPr>
      <w:r w:rsidRPr="00CF5AF0">
        <w:rPr>
          <w:sz w:val="20"/>
        </w:rPr>
        <w:t>H. 3422</w:t>
      </w:r>
      <w:r w:rsidRPr="00CF5AF0">
        <w:rPr>
          <w:sz w:val="20"/>
        </w:rPr>
        <w:tab/>
        <w:t>566</w:t>
      </w:r>
    </w:p>
    <w:p w:rsidR="00CF5AF0" w:rsidRPr="00CF5AF0" w:rsidRDefault="00CF5AF0" w:rsidP="00CF5AF0">
      <w:pPr>
        <w:tabs>
          <w:tab w:val="right" w:leader="dot" w:pos="2520"/>
        </w:tabs>
        <w:rPr>
          <w:sz w:val="20"/>
        </w:rPr>
      </w:pPr>
      <w:r w:rsidRPr="00CF5AF0">
        <w:rPr>
          <w:sz w:val="20"/>
        </w:rPr>
        <w:t>H. 3450</w:t>
      </w:r>
      <w:r w:rsidRPr="00CF5AF0">
        <w:rPr>
          <w:sz w:val="20"/>
        </w:rPr>
        <w:tab/>
        <w:t>566</w:t>
      </w:r>
    </w:p>
    <w:p w:rsidR="00CF5AF0" w:rsidRPr="00CF5AF0" w:rsidRDefault="00CF5AF0" w:rsidP="00CF5AF0">
      <w:pPr>
        <w:tabs>
          <w:tab w:val="right" w:leader="dot" w:pos="2520"/>
        </w:tabs>
        <w:rPr>
          <w:sz w:val="20"/>
        </w:rPr>
      </w:pPr>
      <w:r w:rsidRPr="00CF5AF0">
        <w:rPr>
          <w:sz w:val="20"/>
        </w:rPr>
        <w:t>H. 3477</w:t>
      </w:r>
      <w:r w:rsidRPr="00CF5AF0">
        <w:rPr>
          <w:sz w:val="20"/>
        </w:rPr>
        <w:tab/>
        <w:t>566</w:t>
      </w:r>
    </w:p>
    <w:p w:rsidR="00CF5AF0" w:rsidRPr="00CF5AF0" w:rsidRDefault="00CF5AF0" w:rsidP="00CF5AF0">
      <w:pPr>
        <w:tabs>
          <w:tab w:val="right" w:leader="dot" w:pos="2520"/>
        </w:tabs>
        <w:rPr>
          <w:sz w:val="20"/>
        </w:rPr>
      </w:pPr>
      <w:r w:rsidRPr="00CF5AF0">
        <w:rPr>
          <w:sz w:val="20"/>
        </w:rPr>
        <w:t>H. 3481</w:t>
      </w:r>
      <w:r w:rsidRPr="00CF5AF0">
        <w:rPr>
          <w:sz w:val="20"/>
        </w:rPr>
        <w:tab/>
        <w:t>568, 570</w:t>
      </w:r>
    </w:p>
    <w:p w:rsidR="00CF5AF0" w:rsidRPr="00CF5AF0" w:rsidRDefault="00CF5AF0" w:rsidP="00CF5AF0">
      <w:pPr>
        <w:tabs>
          <w:tab w:val="right" w:leader="dot" w:pos="2520"/>
        </w:tabs>
        <w:rPr>
          <w:sz w:val="20"/>
        </w:rPr>
      </w:pPr>
      <w:r w:rsidRPr="00CF5AF0">
        <w:rPr>
          <w:sz w:val="20"/>
        </w:rPr>
        <w:t>H. 3506</w:t>
      </w:r>
      <w:r w:rsidRPr="00CF5AF0">
        <w:rPr>
          <w:sz w:val="20"/>
        </w:rPr>
        <w:tab/>
        <w:t>566</w:t>
      </w:r>
    </w:p>
    <w:p w:rsidR="00CF5AF0" w:rsidRPr="00CF5AF0" w:rsidRDefault="00CF5AF0" w:rsidP="00CF5AF0">
      <w:pPr>
        <w:tabs>
          <w:tab w:val="right" w:leader="dot" w:pos="2520"/>
        </w:tabs>
        <w:rPr>
          <w:sz w:val="20"/>
        </w:rPr>
      </w:pPr>
      <w:r w:rsidRPr="00CF5AF0">
        <w:rPr>
          <w:sz w:val="20"/>
        </w:rPr>
        <w:t>H. 3512</w:t>
      </w:r>
      <w:r w:rsidRPr="00CF5AF0">
        <w:rPr>
          <w:sz w:val="20"/>
        </w:rPr>
        <w:tab/>
        <w:t>566</w:t>
      </w:r>
    </w:p>
    <w:p w:rsidR="00CF5AF0" w:rsidRPr="00CF5AF0" w:rsidRDefault="00CF5AF0" w:rsidP="00CF5AF0">
      <w:pPr>
        <w:tabs>
          <w:tab w:val="right" w:leader="dot" w:pos="2520"/>
        </w:tabs>
        <w:rPr>
          <w:sz w:val="20"/>
        </w:rPr>
      </w:pPr>
      <w:r w:rsidRPr="00CF5AF0">
        <w:rPr>
          <w:sz w:val="20"/>
        </w:rPr>
        <w:t>H. 3514</w:t>
      </w:r>
      <w:r w:rsidRPr="00CF5AF0">
        <w:rPr>
          <w:sz w:val="20"/>
        </w:rPr>
        <w:tab/>
        <w:t>566</w:t>
      </w:r>
    </w:p>
    <w:p w:rsidR="00CF5AF0" w:rsidRPr="00CF5AF0" w:rsidRDefault="00CF5AF0" w:rsidP="00CF5AF0">
      <w:pPr>
        <w:tabs>
          <w:tab w:val="right" w:leader="dot" w:pos="2520"/>
        </w:tabs>
        <w:rPr>
          <w:sz w:val="20"/>
        </w:rPr>
      </w:pPr>
      <w:r w:rsidRPr="00CF5AF0">
        <w:rPr>
          <w:sz w:val="20"/>
        </w:rPr>
        <w:t>H. 3518</w:t>
      </w:r>
      <w:r w:rsidRPr="00CF5AF0">
        <w:rPr>
          <w:sz w:val="20"/>
        </w:rPr>
        <w:tab/>
        <w:t>566</w:t>
      </w:r>
    </w:p>
    <w:p w:rsidR="00CF5AF0" w:rsidRPr="00CF5AF0" w:rsidRDefault="00CF5AF0" w:rsidP="00CF5AF0">
      <w:pPr>
        <w:tabs>
          <w:tab w:val="right" w:leader="dot" w:pos="2520"/>
        </w:tabs>
        <w:rPr>
          <w:sz w:val="20"/>
        </w:rPr>
      </w:pPr>
      <w:r w:rsidRPr="00CF5AF0">
        <w:rPr>
          <w:sz w:val="20"/>
        </w:rPr>
        <w:t>H. 3566</w:t>
      </w:r>
      <w:r w:rsidRPr="00CF5AF0">
        <w:rPr>
          <w:sz w:val="20"/>
        </w:rPr>
        <w:tab/>
        <w:t>566</w:t>
      </w:r>
    </w:p>
    <w:p w:rsidR="00CF5AF0" w:rsidRPr="00CF5AF0" w:rsidRDefault="00CF5AF0" w:rsidP="00CF5AF0">
      <w:pPr>
        <w:tabs>
          <w:tab w:val="right" w:leader="dot" w:pos="2520"/>
        </w:tabs>
        <w:rPr>
          <w:sz w:val="20"/>
        </w:rPr>
      </w:pPr>
      <w:r w:rsidRPr="00CF5AF0">
        <w:rPr>
          <w:sz w:val="20"/>
        </w:rPr>
        <w:t>H. 3569</w:t>
      </w:r>
      <w:r w:rsidRPr="00CF5AF0">
        <w:rPr>
          <w:sz w:val="20"/>
        </w:rPr>
        <w:tab/>
        <w:t>567</w:t>
      </w:r>
    </w:p>
    <w:p w:rsidR="00CF5AF0" w:rsidRPr="00CF5AF0" w:rsidRDefault="00CF5AF0" w:rsidP="00CF5AF0">
      <w:pPr>
        <w:tabs>
          <w:tab w:val="right" w:leader="dot" w:pos="2520"/>
        </w:tabs>
        <w:rPr>
          <w:sz w:val="20"/>
        </w:rPr>
      </w:pPr>
      <w:r w:rsidRPr="00CF5AF0">
        <w:rPr>
          <w:sz w:val="20"/>
        </w:rPr>
        <w:t>H. 3571</w:t>
      </w:r>
      <w:r w:rsidRPr="00CF5AF0">
        <w:rPr>
          <w:sz w:val="20"/>
        </w:rPr>
        <w:tab/>
        <w:t>567</w:t>
      </w:r>
    </w:p>
    <w:p w:rsidR="00CF5AF0" w:rsidRPr="00CF5AF0" w:rsidRDefault="00CF5AF0" w:rsidP="00CF5AF0">
      <w:pPr>
        <w:tabs>
          <w:tab w:val="right" w:leader="dot" w:pos="2520"/>
        </w:tabs>
        <w:rPr>
          <w:sz w:val="20"/>
        </w:rPr>
      </w:pPr>
      <w:r w:rsidRPr="00CF5AF0">
        <w:rPr>
          <w:sz w:val="20"/>
        </w:rPr>
        <w:t>H. 3573</w:t>
      </w:r>
      <w:r w:rsidRPr="00CF5AF0">
        <w:rPr>
          <w:sz w:val="20"/>
        </w:rPr>
        <w:tab/>
        <w:t>567</w:t>
      </w:r>
    </w:p>
    <w:p w:rsidR="00CF5AF0" w:rsidRPr="00CF5AF0" w:rsidRDefault="00CF5AF0" w:rsidP="00CF5AF0">
      <w:pPr>
        <w:tabs>
          <w:tab w:val="right" w:leader="dot" w:pos="2520"/>
        </w:tabs>
        <w:rPr>
          <w:sz w:val="20"/>
        </w:rPr>
      </w:pPr>
      <w:r w:rsidRPr="00CF5AF0">
        <w:rPr>
          <w:sz w:val="20"/>
        </w:rPr>
        <w:t>H. 3574</w:t>
      </w:r>
      <w:r w:rsidRPr="00CF5AF0">
        <w:rPr>
          <w:sz w:val="20"/>
        </w:rPr>
        <w:tab/>
        <w:t>567</w:t>
      </w:r>
    </w:p>
    <w:p w:rsidR="00CF5AF0" w:rsidRPr="00CF5AF0" w:rsidRDefault="00CF5AF0" w:rsidP="00CF5AF0">
      <w:pPr>
        <w:tabs>
          <w:tab w:val="right" w:leader="dot" w:pos="2520"/>
        </w:tabs>
        <w:rPr>
          <w:sz w:val="20"/>
        </w:rPr>
      </w:pPr>
      <w:r w:rsidRPr="00CF5AF0">
        <w:rPr>
          <w:sz w:val="20"/>
        </w:rPr>
        <w:t>H. 3596</w:t>
      </w:r>
      <w:r w:rsidRPr="00CF5AF0">
        <w:rPr>
          <w:sz w:val="20"/>
        </w:rPr>
        <w:tab/>
        <w:t>567</w:t>
      </w:r>
    </w:p>
    <w:p w:rsidR="00CF5AF0" w:rsidRPr="00CF5AF0" w:rsidRDefault="00CF5AF0" w:rsidP="00CF5AF0">
      <w:pPr>
        <w:tabs>
          <w:tab w:val="right" w:leader="dot" w:pos="2520"/>
        </w:tabs>
        <w:rPr>
          <w:sz w:val="20"/>
        </w:rPr>
      </w:pPr>
      <w:r w:rsidRPr="00CF5AF0">
        <w:rPr>
          <w:sz w:val="20"/>
        </w:rPr>
        <w:t>H. 3598</w:t>
      </w:r>
      <w:r w:rsidRPr="00CF5AF0">
        <w:rPr>
          <w:sz w:val="20"/>
        </w:rPr>
        <w:tab/>
        <w:t>567</w:t>
      </w:r>
    </w:p>
    <w:p w:rsidR="00CF5AF0" w:rsidRPr="00CF5AF0" w:rsidRDefault="00CF5AF0" w:rsidP="00CF5AF0">
      <w:pPr>
        <w:tabs>
          <w:tab w:val="right" w:leader="dot" w:pos="2520"/>
        </w:tabs>
        <w:rPr>
          <w:sz w:val="20"/>
        </w:rPr>
      </w:pPr>
      <w:r w:rsidRPr="00CF5AF0">
        <w:rPr>
          <w:sz w:val="20"/>
        </w:rPr>
        <w:t>H. 3602</w:t>
      </w:r>
      <w:r w:rsidRPr="00CF5AF0">
        <w:rPr>
          <w:sz w:val="20"/>
        </w:rPr>
        <w:tab/>
        <w:t>567, 571, 573</w:t>
      </w:r>
    </w:p>
    <w:p w:rsidR="00CF5AF0" w:rsidRPr="00CF5AF0" w:rsidRDefault="00CF5AF0" w:rsidP="00CF5AF0">
      <w:pPr>
        <w:tabs>
          <w:tab w:val="right" w:leader="dot" w:pos="2520"/>
        </w:tabs>
        <w:rPr>
          <w:sz w:val="20"/>
        </w:rPr>
      </w:pPr>
      <w:r w:rsidRPr="00CF5AF0">
        <w:rPr>
          <w:sz w:val="20"/>
        </w:rPr>
        <w:t>H. 3609</w:t>
      </w:r>
      <w:r w:rsidRPr="00CF5AF0">
        <w:rPr>
          <w:sz w:val="20"/>
        </w:rPr>
        <w:tab/>
        <w:t>568</w:t>
      </w:r>
    </w:p>
    <w:p w:rsidR="00CF5AF0" w:rsidRPr="00CF5AF0" w:rsidRDefault="00CF5AF0" w:rsidP="00CF5AF0">
      <w:pPr>
        <w:tabs>
          <w:tab w:val="right" w:leader="dot" w:pos="2520"/>
        </w:tabs>
        <w:rPr>
          <w:sz w:val="20"/>
        </w:rPr>
      </w:pPr>
      <w:r w:rsidRPr="00CF5AF0">
        <w:rPr>
          <w:sz w:val="20"/>
        </w:rPr>
        <w:t>H. 3620</w:t>
      </w:r>
      <w:r w:rsidRPr="00CF5AF0">
        <w:rPr>
          <w:sz w:val="20"/>
        </w:rPr>
        <w:tab/>
        <w:t>568</w:t>
      </w:r>
    </w:p>
    <w:p w:rsidR="00CF5AF0" w:rsidRPr="00CF5AF0" w:rsidRDefault="00CF5AF0" w:rsidP="00CF5AF0">
      <w:pPr>
        <w:tabs>
          <w:tab w:val="right" w:leader="dot" w:pos="2520"/>
        </w:tabs>
        <w:rPr>
          <w:sz w:val="20"/>
        </w:rPr>
      </w:pPr>
      <w:r w:rsidRPr="00CF5AF0">
        <w:rPr>
          <w:sz w:val="20"/>
        </w:rPr>
        <w:t>H. 3648</w:t>
      </w:r>
      <w:r w:rsidRPr="00CF5AF0">
        <w:rPr>
          <w:sz w:val="20"/>
        </w:rPr>
        <w:tab/>
        <w:t>575</w:t>
      </w:r>
    </w:p>
    <w:p w:rsidR="00CF5AF0" w:rsidRPr="00CF5AF0" w:rsidRDefault="00CF5AF0" w:rsidP="00CF5AF0">
      <w:pPr>
        <w:tabs>
          <w:tab w:val="right" w:leader="dot" w:pos="2520"/>
        </w:tabs>
        <w:rPr>
          <w:sz w:val="20"/>
        </w:rPr>
      </w:pPr>
      <w:r w:rsidRPr="00CF5AF0">
        <w:rPr>
          <w:sz w:val="20"/>
        </w:rPr>
        <w:t>H. 3656</w:t>
      </w:r>
      <w:r w:rsidRPr="00CF5AF0">
        <w:rPr>
          <w:sz w:val="20"/>
        </w:rPr>
        <w:tab/>
        <w:t>538</w:t>
      </w:r>
    </w:p>
    <w:p w:rsidR="00CF5AF0" w:rsidRPr="00CF5AF0" w:rsidRDefault="00CF5AF0" w:rsidP="00CF5AF0">
      <w:pPr>
        <w:tabs>
          <w:tab w:val="right" w:leader="dot" w:pos="2520"/>
        </w:tabs>
        <w:rPr>
          <w:sz w:val="20"/>
        </w:rPr>
      </w:pPr>
      <w:r w:rsidRPr="00CF5AF0">
        <w:rPr>
          <w:sz w:val="20"/>
        </w:rPr>
        <w:t>H. 3657</w:t>
      </w:r>
      <w:r w:rsidRPr="00CF5AF0">
        <w:rPr>
          <w:sz w:val="20"/>
        </w:rPr>
        <w:tab/>
        <w:t>538</w:t>
      </w:r>
    </w:p>
    <w:p w:rsidR="00CF5AF0" w:rsidRPr="00CF5AF0" w:rsidRDefault="00CF5AF0" w:rsidP="00CF5AF0">
      <w:pPr>
        <w:tabs>
          <w:tab w:val="right" w:leader="dot" w:pos="2520"/>
        </w:tabs>
        <w:rPr>
          <w:sz w:val="20"/>
        </w:rPr>
      </w:pPr>
      <w:r w:rsidRPr="00CF5AF0">
        <w:rPr>
          <w:sz w:val="20"/>
        </w:rPr>
        <w:t>H. 3658</w:t>
      </w:r>
      <w:r w:rsidRPr="00CF5AF0">
        <w:rPr>
          <w:sz w:val="20"/>
        </w:rPr>
        <w:tab/>
        <w:t>538</w:t>
      </w:r>
    </w:p>
    <w:p w:rsidR="00CF5AF0" w:rsidRPr="00CF5AF0" w:rsidRDefault="00CF5AF0" w:rsidP="00CF5AF0">
      <w:pPr>
        <w:tabs>
          <w:tab w:val="right" w:leader="dot" w:pos="2520"/>
        </w:tabs>
        <w:rPr>
          <w:sz w:val="20"/>
        </w:rPr>
      </w:pPr>
      <w:r w:rsidRPr="00CF5AF0">
        <w:rPr>
          <w:sz w:val="20"/>
        </w:rPr>
        <w:t>H. 3659</w:t>
      </w:r>
      <w:r w:rsidRPr="00CF5AF0">
        <w:rPr>
          <w:sz w:val="20"/>
        </w:rPr>
        <w:tab/>
        <w:t>538</w:t>
      </w:r>
    </w:p>
    <w:p w:rsidR="00CF5AF0" w:rsidRPr="00CF5AF0" w:rsidRDefault="00CF5AF0" w:rsidP="00CF5AF0">
      <w:pPr>
        <w:tabs>
          <w:tab w:val="right" w:leader="dot" w:pos="2520"/>
        </w:tabs>
        <w:rPr>
          <w:sz w:val="20"/>
        </w:rPr>
      </w:pPr>
      <w:r w:rsidRPr="00CF5AF0">
        <w:rPr>
          <w:sz w:val="20"/>
        </w:rPr>
        <w:t>H. 3660</w:t>
      </w:r>
      <w:r w:rsidRPr="00CF5AF0">
        <w:rPr>
          <w:sz w:val="20"/>
        </w:rPr>
        <w:tab/>
        <w:t>539</w:t>
      </w:r>
    </w:p>
    <w:p w:rsidR="00CF5AF0" w:rsidRPr="00CF5AF0" w:rsidRDefault="00CF5AF0" w:rsidP="00CF5AF0">
      <w:pPr>
        <w:tabs>
          <w:tab w:val="right" w:leader="dot" w:pos="2520"/>
        </w:tabs>
        <w:rPr>
          <w:sz w:val="20"/>
        </w:rPr>
      </w:pPr>
      <w:r w:rsidRPr="00CF5AF0">
        <w:rPr>
          <w:sz w:val="20"/>
        </w:rPr>
        <w:t>H. 3661</w:t>
      </w:r>
      <w:r w:rsidRPr="00CF5AF0">
        <w:rPr>
          <w:sz w:val="20"/>
        </w:rPr>
        <w:tab/>
        <w:t>539</w:t>
      </w:r>
    </w:p>
    <w:p w:rsidR="00CF5AF0" w:rsidRPr="00CF5AF0" w:rsidRDefault="00CF5AF0" w:rsidP="00CF5AF0">
      <w:pPr>
        <w:tabs>
          <w:tab w:val="right" w:leader="dot" w:pos="2520"/>
        </w:tabs>
        <w:rPr>
          <w:sz w:val="20"/>
        </w:rPr>
      </w:pPr>
      <w:r w:rsidRPr="00CF5AF0">
        <w:rPr>
          <w:sz w:val="20"/>
        </w:rPr>
        <w:t>H. 3662</w:t>
      </w:r>
      <w:r w:rsidRPr="00CF5AF0">
        <w:rPr>
          <w:sz w:val="20"/>
        </w:rPr>
        <w:tab/>
        <w:t>539</w:t>
      </w:r>
    </w:p>
    <w:p w:rsidR="00CF5AF0" w:rsidRPr="00CF5AF0" w:rsidRDefault="00CF5AF0" w:rsidP="00CF5AF0">
      <w:pPr>
        <w:tabs>
          <w:tab w:val="right" w:leader="dot" w:pos="2520"/>
        </w:tabs>
        <w:rPr>
          <w:sz w:val="20"/>
        </w:rPr>
      </w:pPr>
      <w:r w:rsidRPr="00CF5AF0">
        <w:rPr>
          <w:sz w:val="20"/>
        </w:rPr>
        <w:t>H. 3663</w:t>
      </w:r>
      <w:r w:rsidRPr="00CF5AF0">
        <w:rPr>
          <w:sz w:val="20"/>
        </w:rPr>
        <w:tab/>
        <w:t>540</w:t>
      </w:r>
    </w:p>
    <w:p w:rsidR="00CF5AF0" w:rsidRPr="00CF5AF0" w:rsidRDefault="00CF5AF0" w:rsidP="00CF5AF0">
      <w:pPr>
        <w:tabs>
          <w:tab w:val="right" w:leader="dot" w:pos="2520"/>
        </w:tabs>
        <w:rPr>
          <w:sz w:val="20"/>
        </w:rPr>
      </w:pPr>
      <w:r w:rsidRPr="00CF5AF0">
        <w:rPr>
          <w:sz w:val="20"/>
        </w:rPr>
        <w:t>H. 3664</w:t>
      </w:r>
      <w:r w:rsidRPr="00CF5AF0">
        <w:rPr>
          <w:sz w:val="20"/>
        </w:rPr>
        <w:tab/>
        <w:t>540</w:t>
      </w:r>
    </w:p>
    <w:p w:rsidR="00CF5AF0" w:rsidRPr="00CF5AF0" w:rsidRDefault="00CF5AF0" w:rsidP="00CF5AF0">
      <w:pPr>
        <w:tabs>
          <w:tab w:val="right" w:leader="dot" w:pos="2520"/>
        </w:tabs>
        <w:rPr>
          <w:sz w:val="20"/>
        </w:rPr>
      </w:pPr>
      <w:r w:rsidRPr="00CF5AF0">
        <w:rPr>
          <w:sz w:val="20"/>
        </w:rPr>
        <w:t>H. 3665</w:t>
      </w:r>
      <w:r w:rsidRPr="00CF5AF0">
        <w:rPr>
          <w:sz w:val="20"/>
        </w:rPr>
        <w:tab/>
        <w:t>540</w:t>
      </w:r>
    </w:p>
    <w:p w:rsidR="00CF5AF0" w:rsidRPr="00CF5AF0" w:rsidRDefault="00CF5AF0" w:rsidP="00CF5AF0">
      <w:pPr>
        <w:tabs>
          <w:tab w:val="right" w:leader="dot" w:pos="2520"/>
        </w:tabs>
        <w:rPr>
          <w:sz w:val="20"/>
        </w:rPr>
      </w:pPr>
      <w:r w:rsidRPr="00CF5AF0">
        <w:rPr>
          <w:sz w:val="20"/>
        </w:rPr>
        <w:t>H. 3666</w:t>
      </w:r>
      <w:r w:rsidRPr="00CF5AF0">
        <w:rPr>
          <w:sz w:val="20"/>
        </w:rPr>
        <w:tab/>
        <w:t>541</w:t>
      </w:r>
    </w:p>
    <w:p w:rsidR="00CF5AF0" w:rsidRPr="00CF5AF0" w:rsidRDefault="00CF5AF0" w:rsidP="00CF5AF0">
      <w:pPr>
        <w:tabs>
          <w:tab w:val="right" w:leader="dot" w:pos="2520"/>
        </w:tabs>
        <w:rPr>
          <w:sz w:val="20"/>
        </w:rPr>
      </w:pPr>
      <w:r w:rsidRPr="00CF5AF0">
        <w:rPr>
          <w:sz w:val="20"/>
        </w:rPr>
        <w:t>H. 3667</w:t>
      </w:r>
      <w:r w:rsidRPr="00CF5AF0">
        <w:rPr>
          <w:sz w:val="20"/>
        </w:rPr>
        <w:tab/>
        <w:t>541</w:t>
      </w:r>
    </w:p>
    <w:p w:rsidR="00CF5AF0" w:rsidRPr="00CF5AF0" w:rsidRDefault="00CF5AF0" w:rsidP="00CF5AF0">
      <w:pPr>
        <w:tabs>
          <w:tab w:val="right" w:leader="dot" w:pos="2520"/>
        </w:tabs>
        <w:rPr>
          <w:sz w:val="20"/>
        </w:rPr>
      </w:pPr>
      <w:r w:rsidRPr="00CF5AF0">
        <w:rPr>
          <w:sz w:val="20"/>
        </w:rPr>
        <w:t>H. 3668</w:t>
      </w:r>
      <w:r w:rsidRPr="00CF5AF0">
        <w:rPr>
          <w:sz w:val="20"/>
        </w:rPr>
        <w:tab/>
        <w:t>542</w:t>
      </w:r>
    </w:p>
    <w:p w:rsidR="00CF5AF0" w:rsidRPr="00CF5AF0" w:rsidRDefault="00CF5AF0" w:rsidP="00CF5AF0">
      <w:pPr>
        <w:tabs>
          <w:tab w:val="right" w:leader="dot" w:pos="2520"/>
        </w:tabs>
        <w:rPr>
          <w:sz w:val="20"/>
        </w:rPr>
      </w:pPr>
      <w:r w:rsidRPr="00CF5AF0">
        <w:rPr>
          <w:sz w:val="20"/>
        </w:rPr>
        <w:t>H. 3669</w:t>
      </w:r>
      <w:r w:rsidRPr="00CF5AF0">
        <w:rPr>
          <w:sz w:val="20"/>
        </w:rPr>
        <w:tab/>
        <w:t>542</w:t>
      </w:r>
    </w:p>
    <w:p w:rsidR="00CF5AF0" w:rsidRPr="00CF5AF0" w:rsidRDefault="00CF5AF0" w:rsidP="00CF5AF0">
      <w:pPr>
        <w:tabs>
          <w:tab w:val="right" w:leader="dot" w:pos="2520"/>
        </w:tabs>
        <w:rPr>
          <w:sz w:val="20"/>
        </w:rPr>
      </w:pPr>
      <w:r w:rsidRPr="00CF5AF0">
        <w:rPr>
          <w:sz w:val="20"/>
        </w:rPr>
        <w:t>H. 3670</w:t>
      </w:r>
      <w:r w:rsidRPr="00CF5AF0">
        <w:rPr>
          <w:sz w:val="20"/>
        </w:rPr>
        <w:tab/>
        <w:t>542</w:t>
      </w:r>
    </w:p>
    <w:p w:rsidR="00CF5AF0" w:rsidRPr="00CF5AF0" w:rsidRDefault="00CF5AF0" w:rsidP="00CF5AF0">
      <w:pPr>
        <w:tabs>
          <w:tab w:val="right" w:leader="dot" w:pos="2520"/>
        </w:tabs>
        <w:rPr>
          <w:sz w:val="20"/>
        </w:rPr>
      </w:pPr>
      <w:r w:rsidRPr="00CF5AF0">
        <w:rPr>
          <w:sz w:val="20"/>
        </w:rPr>
        <w:t>H. 3671</w:t>
      </w:r>
      <w:r w:rsidRPr="00CF5AF0">
        <w:rPr>
          <w:sz w:val="20"/>
        </w:rPr>
        <w:tab/>
        <w:t>543</w:t>
      </w:r>
    </w:p>
    <w:p w:rsidR="00CF5AF0" w:rsidRPr="00CF5AF0" w:rsidRDefault="00CF5AF0" w:rsidP="00CF5AF0">
      <w:pPr>
        <w:tabs>
          <w:tab w:val="right" w:leader="dot" w:pos="2520"/>
        </w:tabs>
        <w:rPr>
          <w:sz w:val="20"/>
        </w:rPr>
      </w:pPr>
      <w:r w:rsidRPr="00CF5AF0">
        <w:rPr>
          <w:sz w:val="20"/>
        </w:rPr>
        <w:t>H. 3672</w:t>
      </w:r>
      <w:r w:rsidRPr="00CF5AF0">
        <w:rPr>
          <w:sz w:val="20"/>
        </w:rPr>
        <w:tab/>
        <w:t>543</w:t>
      </w:r>
    </w:p>
    <w:p w:rsidR="00CF5AF0" w:rsidRPr="00CF5AF0" w:rsidRDefault="00CF5AF0" w:rsidP="00CF5AF0">
      <w:pPr>
        <w:tabs>
          <w:tab w:val="right" w:leader="dot" w:pos="2520"/>
        </w:tabs>
        <w:rPr>
          <w:sz w:val="20"/>
        </w:rPr>
      </w:pPr>
      <w:r w:rsidRPr="00CF5AF0">
        <w:rPr>
          <w:sz w:val="20"/>
        </w:rPr>
        <w:t>H. 3673</w:t>
      </w:r>
      <w:r w:rsidRPr="00CF5AF0">
        <w:rPr>
          <w:sz w:val="20"/>
        </w:rPr>
        <w:tab/>
        <w:t>543</w:t>
      </w:r>
    </w:p>
    <w:p w:rsidR="00CF5AF0" w:rsidRPr="00CF5AF0" w:rsidRDefault="00CF5AF0" w:rsidP="00CF5AF0">
      <w:pPr>
        <w:tabs>
          <w:tab w:val="right" w:leader="dot" w:pos="2520"/>
        </w:tabs>
        <w:rPr>
          <w:sz w:val="20"/>
        </w:rPr>
      </w:pPr>
      <w:r w:rsidRPr="00CF5AF0">
        <w:rPr>
          <w:sz w:val="20"/>
        </w:rPr>
        <w:t>H. 3674</w:t>
      </w:r>
      <w:r w:rsidRPr="00CF5AF0">
        <w:rPr>
          <w:sz w:val="20"/>
        </w:rPr>
        <w:tab/>
        <w:t>544</w:t>
      </w:r>
    </w:p>
    <w:p w:rsidR="00CF5AF0" w:rsidRPr="00CF5AF0" w:rsidRDefault="00CF5AF0" w:rsidP="00CF5AF0">
      <w:pPr>
        <w:tabs>
          <w:tab w:val="right" w:leader="dot" w:pos="2520"/>
        </w:tabs>
        <w:rPr>
          <w:sz w:val="20"/>
        </w:rPr>
      </w:pPr>
      <w:r w:rsidRPr="00CF5AF0">
        <w:rPr>
          <w:sz w:val="20"/>
        </w:rPr>
        <w:t>H. 3675</w:t>
      </w:r>
      <w:r w:rsidRPr="00CF5AF0">
        <w:rPr>
          <w:sz w:val="20"/>
        </w:rPr>
        <w:tab/>
        <w:t>546</w:t>
      </w:r>
    </w:p>
    <w:p w:rsidR="00CF5AF0" w:rsidRPr="00CF5AF0" w:rsidRDefault="00CF5AF0" w:rsidP="00CF5AF0">
      <w:pPr>
        <w:tabs>
          <w:tab w:val="right" w:leader="dot" w:pos="2520"/>
        </w:tabs>
        <w:rPr>
          <w:sz w:val="20"/>
        </w:rPr>
      </w:pPr>
      <w:r w:rsidRPr="00CF5AF0">
        <w:rPr>
          <w:sz w:val="20"/>
        </w:rPr>
        <w:t>H. 3676</w:t>
      </w:r>
      <w:r w:rsidRPr="00CF5AF0">
        <w:rPr>
          <w:sz w:val="20"/>
        </w:rPr>
        <w:tab/>
        <w:t>547</w:t>
      </w:r>
    </w:p>
    <w:p w:rsidR="00CF5AF0" w:rsidRPr="00CF5AF0" w:rsidRDefault="00CF5AF0" w:rsidP="00CF5AF0">
      <w:pPr>
        <w:tabs>
          <w:tab w:val="right" w:leader="dot" w:pos="2520"/>
        </w:tabs>
        <w:rPr>
          <w:sz w:val="20"/>
        </w:rPr>
      </w:pPr>
      <w:r w:rsidRPr="00CF5AF0">
        <w:rPr>
          <w:sz w:val="20"/>
        </w:rPr>
        <w:t>H. 3677</w:t>
      </w:r>
      <w:r w:rsidRPr="00CF5AF0">
        <w:rPr>
          <w:sz w:val="20"/>
        </w:rPr>
        <w:tab/>
        <w:t>547</w:t>
      </w:r>
    </w:p>
    <w:p w:rsidR="00CF5AF0" w:rsidRPr="00CF5AF0" w:rsidRDefault="00CF5AF0" w:rsidP="00CF5AF0">
      <w:pPr>
        <w:tabs>
          <w:tab w:val="right" w:leader="dot" w:pos="2520"/>
        </w:tabs>
        <w:rPr>
          <w:sz w:val="20"/>
        </w:rPr>
      </w:pPr>
      <w:r w:rsidRPr="00CF5AF0">
        <w:rPr>
          <w:sz w:val="20"/>
        </w:rPr>
        <w:t>H. 3678</w:t>
      </w:r>
      <w:r w:rsidRPr="00CF5AF0">
        <w:rPr>
          <w:sz w:val="20"/>
        </w:rPr>
        <w:tab/>
        <w:t>547</w:t>
      </w:r>
    </w:p>
    <w:p w:rsidR="00CF5AF0" w:rsidRPr="00CF5AF0" w:rsidRDefault="00CF5AF0" w:rsidP="00CF5AF0">
      <w:pPr>
        <w:tabs>
          <w:tab w:val="right" w:leader="dot" w:pos="2520"/>
        </w:tabs>
        <w:rPr>
          <w:sz w:val="20"/>
        </w:rPr>
      </w:pPr>
      <w:r w:rsidRPr="00CF5AF0">
        <w:rPr>
          <w:sz w:val="20"/>
        </w:rPr>
        <w:t>H. 3679</w:t>
      </w:r>
      <w:r w:rsidRPr="00CF5AF0">
        <w:rPr>
          <w:sz w:val="20"/>
        </w:rPr>
        <w:tab/>
        <w:t>547</w:t>
      </w:r>
    </w:p>
    <w:p w:rsidR="00CF5AF0" w:rsidRPr="00CF5AF0" w:rsidRDefault="00CF5AF0" w:rsidP="00CF5AF0">
      <w:pPr>
        <w:tabs>
          <w:tab w:val="right" w:leader="dot" w:pos="2520"/>
        </w:tabs>
        <w:rPr>
          <w:sz w:val="20"/>
        </w:rPr>
      </w:pPr>
      <w:r w:rsidRPr="00CF5AF0">
        <w:rPr>
          <w:sz w:val="20"/>
        </w:rPr>
        <w:t>H. 3680</w:t>
      </w:r>
      <w:r w:rsidRPr="00CF5AF0">
        <w:rPr>
          <w:sz w:val="20"/>
        </w:rPr>
        <w:tab/>
        <w:t>548</w:t>
      </w:r>
    </w:p>
    <w:p w:rsidR="00CF5AF0" w:rsidRPr="00CF5AF0" w:rsidRDefault="00CF5AF0" w:rsidP="00CF5AF0">
      <w:pPr>
        <w:tabs>
          <w:tab w:val="right" w:leader="dot" w:pos="2520"/>
        </w:tabs>
        <w:rPr>
          <w:sz w:val="20"/>
        </w:rPr>
      </w:pPr>
      <w:r w:rsidRPr="00CF5AF0">
        <w:rPr>
          <w:sz w:val="20"/>
        </w:rPr>
        <w:t>H. 3681</w:t>
      </w:r>
      <w:r w:rsidRPr="00CF5AF0">
        <w:rPr>
          <w:sz w:val="20"/>
        </w:rPr>
        <w:tab/>
        <w:t>548</w:t>
      </w:r>
    </w:p>
    <w:p w:rsidR="00CF5AF0" w:rsidRPr="00CF5AF0" w:rsidRDefault="00CF5AF0" w:rsidP="00CF5AF0">
      <w:pPr>
        <w:tabs>
          <w:tab w:val="right" w:leader="dot" w:pos="2520"/>
        </w:tabs>
        <w:rPr>
          <w:sz w:val="20"/>
        </w:rPr>
      </w:pPr>
      <w:r w:rsidRPr="00CF5AF0">
        <w:rPr>
          <w:sz w:val="20"/>
        </w:rPr>
        <w:t>H. 3682</w:t>
      </w:r>
      <w:r w:rsidRPr="00CF5AF0">
        <w:rPr>
          <w:sz w:val="20"/>
        </w:rPr>
        <w:tab/>
        <w:t>548</w:t>
      </w:r>
    </w:p>
    <w:p w:rsidR="00CF5AF0" w:rsidRPr="00CF5AF0" w:rsidRDefault="00CF5AF0" w:rsidP="00CF5AF0">
      <w:pPr>
        <w:tabs>
          <w:tab w:val="right" w:leader="dot" w:pos="2520"/>
        </w:tabs>
        <w:rPr>
          <w:sz w:val="20"/>
        </w:rPr>
      </w:pPr>
      <w:r w:rsidRPr="00CF5AF0">
        <w:rPr>
          <w:sz w:val="20"/>
        </w:rPr>
        <w:t>H. 3683</w:t>
      </w:r>
      <w:r w:rsidRPr="00CF5AF0">
        <w:rPr>
          <w:sz w:val="20"/>
        </w:rPr>
        <w:tab/>
        <w:t>549</w:t>
      </w:r>
    </w:p>
    <w:p w:rsidR="00CF5AF0" w:rsidRPr="00CF5AF0" w:rsidRDefault="00CF5AF0" w:rsidP="00CF5AF0">
      <w:pPr>
        <w:tabs>
          <w:tab w:val="right" w:leader="dot" w:pos="2520"/>
        </w:tabs>
        <w:rPr>
          <w:sz w:val="20"/>
        </w:rPr>
      </w:pPr>
      <w:r w:rsidRPr="00CF5AF0">
        <w:rPr>
          <w:sz w:val="20"/>
        </w:rPr>
        <w:t>H. 3684</w:t>
      </w:r>
      <w:r w:rsidRPr="00CF5AF0">
        <w:rPr>
          <w:sz w:val="20"/>
        </w:rPr>
        <w:tab/>
        <w:t>552</w:t>
      </w:r>
    </w:p>
    <w:p w:rsidR="00CF5AF0" w:rsidRPr="00CF5AF0" w:rsidRDefault="00CF5AF0" w:rsidP="00CF5AF0">
      <w:pPr>
        <w:tabs>
          <w:tab w:val="right" w:leader="dot" w:pos="2520"/>
        </w:tabs>
        <w:rPr>
          <w:sz w:val="20"/>
        </w:rPr>
      </w:pPr>
      <w:r w:rsidRPr="00CF5AF0">
        <w:rPr>
          <w:sz w:val="20"/>
        </w:rPr>
        <w:t>H. 3685</w:t>
      </w:r>
      <w:r w:rsidRPr="00CF5AF0">
        <w:rPr>
          <w:sz w:val="20"/>
        </w:rPr>
        <w:tab/>
        <w:t>552</w:t>
      </w:r>
    </w:p>
    <w:p w:rsidR="00CF5AF0" w:rsidRPr="00CF5AF0" w:rsidRDefault="00CF5AF0" w:rsidP="00CF5AF0">
      <w:pPr>
        <w:tabs>
          <w:tab w:val="right" w:leader="dot" w:pos="2520"/>
        </w:tabs>
        <w:rPr>
          <w:sz w:val="20"/>
        </w:rPr>
      </w:pPr>
      <w:r w:rsidRPr="00CF5AF0">
        <w:rPr>
          <w:sz w:val="20"/>
        </w:rPr>
        <w:t>H. 3686</w:t>
      </w:r>
      <w:r w:rsidRPr="00CF5AF0">
        <w:rPr>
          <w:sz w:val="20"/>
        </w:rPr>
        <w:tab/>
        <w:t>552</w:t>
      </w:r>
    </w:p>
    <w:p w:rsidR="00CF5AF0" w:rsidRPr="00CF5AF0" w:rsidRDefault="00CF5AF0" w:rsidP="00CF5AF0">
      <w:pPr>
        <w:tabs>
          <w:tab w:val="right" w:leader="dot" w:pos="2520"/>
        </w:tabs>
        <w:rPr>
          <w:sz w:val="20"/>
        </w:rPr>
      </w:pPr>
      <w:r w:rsidRPr="00CF5AF0">
        <w:rPr>
          <w:sz w:val="20"/>
        </w:rPr>
        <w:t>H. 3687</w:t>
      </w:r>
      <w:r w:rsidRPr="00CF5AF0">
        <w:rPr>
          <w:sz w:val="20"/>
        </w:rPr>
        <w:tab/>
        <w:t>552</w:t>
      </w:r>
    </w:p>
    <w:p w:rsidR="00CF5AF0" w:rsidRPr="00CF5AF0" w:rsidRDefault="00CF5AF0" w:rsidP="00CF5AF0">
      <w:pPr>
        <w:tabs>
          <w:tab w:val="right" w:leader="dot" w:pos="2520"/>
        </w:tabs>
        <w:rPr>
          <w:sz w:val="20"/>
        </w:rPr>
      </w:pPr>
      <w:r w:rsidRPr="00CF5AF0">
        <w:rPr>
          <w:sz w:val="20"/>
        </w:rPr>
        <w:t>H. 3688</w:t>
      </w:r>
      <w:r w:rsidRPr="00CF5AF0">
        <w:rPr>
          <w:sz w:val="20"/>
        </w:rPr>
        <w:tab/>
        <w:t>552</w:t>
      </w:r>
    </w:p>
    <w:p w:rsidR="00CF5AF0" w:rsidRPr="00CF5AF0" w:rsidRDefault="00CF5AF0" w:rsidP="00CF5AF0">
      <w:pPr>
        <w:tabs>
          <w:tab w:val="right" w:leader="dot" w:pos="2520"/>
        </w:tabs>
        <w:rPr>
          <w:sz w:val="20"/>
        </w:rPr>
      </w:pPr>
      <w:r w:rsidRPr="00CF5AF0">
        <w:rPr>
          <w:sz w:val="20"/>
        </w:rPr>
        <w:t>H. 3689</w:t>
      </w:r>
      <w:r w:rsidRPr="00CF5AF0">
        <w:rPr>
          <w:sz w:val="20"/>
        </w:rPr>
        <w:tab/>
        <w:t>553</w:t>
      </w:r>
    </w:p>
    <w:p w:rsidR="00CF5AF0" w:rsidRPr="00CF5AF0" w:rsidRDefault="00CF5AF0" w:rsidP="00CF5AF0">
      <w:pPr>
        <w:tabs>
          <w:tab w:val="right" w:leader="dot" w:pos="2520"/>
        </w:tabs>
        <w:rPr>
          <w:sz w:val="20"/>
        </w:rPr>
      </w:pPr>
      <w:r w:rsidRPr="00CF5AF0">
        <w:rPr>
          <w:sz w:val="20"/>
        </w:rPr>
        <w:t>H. 3690</w:t>
      </w:r>
      <w:r w:rsidRPr="00CF5AF0">
        <w:rPr>
          <w:sz w:val="20"/>
        </w:rPr>
        <w:tab/>
        <w:t>571</w:t>
      </w:r>
    </w:p>
    <w:p w:rsidR="00CF5AF0" w:rsidRPr="00CF5AF0" w:rsidRDefault="00CF5AF0" w:rsidP="00CF5AF0">
      <w:pPr>
        <w:tabs>
          <w:tab w:val="right" w:leader="dot" w:pos="2520"/>
        </w:tabs>
        <w:rPr>
          <w:sz w:val="20"/>
        </w:rPr>
      </w:pPr>
      <w:r w:rsidRPr="00CF5AF0">
        <w:rPr>
          <w:sz w:val="20"/>
        </w:rPr>
        <w:t>H. 3691</w:t>
      </w:r>
      <w:r w:rsidRPr="00CF5AF0">
        <w:rPr>
          <w:sz w:val="20"/>
        </w:rPr>
        <w:tab/>
        <w:t>571</w:t>
      </w:r>
    </w:p>
    <w:p w:rsidR="00CF5AF0" w:rsidRPr="00CF5AF0" w:rsidRDefault="00CF5AF0" w:rsidP="00CF5AF0">
      <w:pPr>
        <w:tabs>
          <w:tab w:val="right" w:leader="dot" w:pos="2520"/>
        </w:tabs>
        <w:rPr>
          <w:sz w:val="20"/>
        </w:rPr>
      </w:pPr>
      <w:r w:rsidRPr="00CF5AF0">
        <w:rPr>
          <w:sz w:val="20"/>
        </w:rPr>
        <w:t>H. 3692</w:t>
      </w:r>
      <w:r w:rsidRPr="00CF5AF0">
        <w:rPr>
          <w:sz w:val="20"/>
        </w:rPr>
        <w:tab/>
        <w:t>571</w:t>
      </w:r>
    </w:p>
    <w:p w:rsidR="00CF5AF0" w:rsidRPr="00CF5AF0" w:rsidRDefault="00CF5AF0" w:rsidP="00CF5AF0">
      <w:pPr>
        <w:tabs>
          <w:tab w:val="right" w:leader="dot" w:pos="2520"/>
        </w:tabs>
        <w:rPr>
          <w:sz w:val="20"/>
        </w:rPr>
      </w:pPr>
      <w:r w:rsidRPr="00CF5AF0">
        <w:rPr>
          <w:sz w:val="20"/>
        </w:rPr>
        <w:t>H. 3693</w:t>
      </w:r>
      <w:r w:rsidRPr="00CF5AF0">
        <w:rPr>
          <w:sz w:val="20"/>
        </w:rPr>
        <w:tab/>
        <w:t>572</w:t>
      </w:r>
    </w:p>
    <w:p w:rsidR="00CF5AF0" w:rsidRPr="00CF5AF0" w:rsidRDefault="00CF5AF0" w:rsidP="00CF5AF0">
      <w:pPr>
        <w:tabs>
          <w:tab w:val="right" w:leader="dot" w:pos="2520"/>
        </w:tabs>
        <w:rPr>
          <w:sz w:val="20"/>
        </w:rPr>
      </w:pPr>
      <w:r w:rsidRPr="00CF5AF0">
        <w:rPr>
          <w:sz w:val="20"/>
        </w:rPr>
        <w:t>H. 3694</w:t>
      </w:r>
      <w:r w:rsidRPr="00CF5AF0">
        <w:rPr>
          <w:sz w:val="20"/>
        </w:rPr>
        <w:tab/>
        <w:t>572</w:t>
      </w:r>
    </w:p>
    <w:p w:rsidR="00CF5AF0" w:rsidRPr="00CF5AF0" w:rsidRDefault="00CF5AF0" w:rsidP="00CF5AF0">
      <w:pPr>
        <w:tabs>
          <w:tab w:val="right" w:leader="dot" w:pos="2520"/>
        </w:tabs>
        <w:rPr>
          <w:sz w:val="20"/>
        </w:rPr>
      </w:pPr>
      <w:r w:rsidRPr="00CF5AF0">
        <w:rPr>
          <w:sz w:val="20"/>
        </w:rPr>
        <w:t>H. 3695</w:t>
      </w:r>
      <w:r w:rsidRPr="00CF5AF0">
        <w:rPr>
          <w:sz w:val="20"/>
        </w:rPr>
        <w:tab/>
        <w:t>572</w:t>
      </w:r>
    </w:p>
    <w:p w:rsidR="00CF5AF0" w:rsidRPr="00CF5AF0" w:rsidRDefault="00CF5AF0" w:rsidP="00CF5AF0">
      <w:pPr>
        <w:tabs>
          <w:tab w:val="right" w:leader="dot" w:pos="2520"/>
        </w:tabs>
        <w:rPr>
          <w:sz w:val="20"/>
        </w:rPr>
      </w:pPr>
      <w:r w:rsidRPr="00CF5AF0">
        <w:rPr>
          <w:sz w:val="20"/>
        </w:rPr>
        <w:t>H. 3696</w:t>
      </w:r>
      <w:r w:rsidRPr="00CF5AF0">
        <w:rPr>
          <w:sz w:val="20"/>
        </w:rPr>
        <w:tab/>
        <w:t>572</w:t>
      </w:r>
    </w:p>
    <w:p w:rsidR="00CF5AF0" w:rsidRPr="00CF5AF0" w:rsidRDefault="00CF5AF0" w:rsidP="00CF5AF0">
      <w:pPr>
        <w:tabs>
          <w:tab w:val="right" w:leader="dot" w:pos="2520"/>
        </w:tabs>
        <w:rPr>
          <w:sz w:val="20"/>
        </w:rPr>
      </w:pPr>
      <w:r w:rsidRPr="00CF5AF0">
        <w:rPr>
          <w:sz w:val="20"/>
        </w:rPr>
        <w:t>H. 3697</w:t>
      </w:r>
      <w:r w:rsidRPr="00CF5AF0">
        <w:rPr>
          <w:sz w:val="20"/>
        </w:rPr>
        <w:tab/>
        <w:t>573</w:t>
      </w:r>
    </w:p>
    <w:p w:rsidR="00CF5AF0" w:rsidRPr="00CF5AF0" w:rsidRDefault="00CF5AF0" w:rsidP="00CF5AF0">
      <w:pPr>
        <w:tabs>
          <w:tab w:val="right" w:leader="dot" w:pos="2520"/>
        </w:tabs>
        <w:rPr>
          <w:sz w:val="20"/>
        </w:rPr>
      </w:pPr>
      <w:r w:rsidRPr="00CF5AF0">
        <w:rPr>
          <w:sz w:val="20"/>
        </w:rPr>
        <w:t>H. 3698</w:t>
      </w:r>
      <w:r w:rsidRPr="00CF5AF0">
        <w:rPr>
          <w:sz w:val="20"/>
        </w:rPr>
        <w:tab/>
        <w:t>574</w:t>
      </w:r>
    </w:p>
    <w:p w:rsidR="00CF5AF0" w:rsidRDefault="00CF5AF0" w:rsidP="00CF5AF0">
      <w:pPr>
        <w:tabs>
          <w:tab w:val="right" w:leader="dot" w:pos="2520"/>
        </w:tabs>
        <w:rPr>
          <w:sz w:val="20"/>
        </w:rPr>
      </w:pPr>
      <w:r w:rsidRPr="00CF5AF0">
        <w:rPr>
          <w:sz w:val="20"/>
        </w:rPr>
        <w:t>H. 3699</w:t>
      </w:r>
      <w:r w:rsidRPr="00CF5AF0">
        <w:rPr>
          <w:sz w:val="20"/>
        </w:rPr>
        <w:tab/>
        <w:t>574</w:t>
      </w:r>
    </w:p>
    <w:p w:rsidR="00CF5AF0" w:rsidRPr="00CF5AF0" w:rsidRDefault="00CF5AF0" w:rsidP="00CF5AF0">
      <w:pPr>
        <w:tabs>
          <w:tab w:val="right" w:leader="dot" w:pos="2520"/>
        </w:tabs>
        <w:rPr>
          <w:sz w:val="20"/>
        </w:rPr>
      </w:pPr>
    </w:p>
    <w:sectPr w:rsidR="00CF5AF0" w:rsidRPr="00CF5AF0" w:rsidSect="00CF5AF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968" w:rsidRDefault="00237968">
      <w:r>
        <w:separator/>
      </w:r>
    </w:p>
  </w:endnote>
  <w:endnote w:type="continuationSeparator" w:id="0">
    <w:p w:rsidR="00237968" w:rsidRDefault="0023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68" w:rsidRDefault="00237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7968" w:rsidRDefault="00237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68" w:rsidRDefault="0023796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214F9">
      <w:rPr>
        <w:rStyle w:val="PageNumber"/>
        <w:noProof/>
      </w:rPr>
      <w:t>578</w:t>
    </w:r>
    <w:r>
      <w:rPr>
        <w:rStyle w:val="PageNumber"/>
      </w:rPr>
      <w:fldChar w:fldCharType="end"/>
    </w:r>
  </w:p>
  <w:p w:rsidR="00237968" w:rsidRDefault="0023796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F0" w:rsidRDefault="00CF5A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68" w:rsidRDefault="0023796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93759">
      <w:rPr>
        <w:rStyle w:val="PageNumber"/>
        <w:noProof/>
      </w:rPr>
      <w:t>1</w:t>
    </w:r>
    <w:r>
      <w:rPr>
        <w:rStyle w:val="PageNumber"/>
      </w:rPr>
      <w:fldChar w:fldCharType="end"/>
    </w:r>
  </w:p>
  <w:p w:rsidR="00237968" w:rsidRDefault="00237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968" w:rsidRDefault="00237968">
      <w:r>
        <w:separator/>
      </w:r>
    </w:p>
  </w:footnote>
  <w:footnote w:type="continuationSeparator" w:id="0">
    <w:p w:rsidR="00237968" w:rsidRDefault="00237968">
      <w:r>
        <w:continuationSeparator/>
      </w:r>
    </w:p>
  </w:footnote>
  <w:footnote w:id="1">
    <w:p w:rsidR="00237968" w:rsidRPr="00EB19DF" w:rsidRDefault="00237968" w:rsidP="00CF224D">
      <w:pPr>
        <w:pStyle w:val="FootnoteText"/>
        <w:ind w:firstLine="360"/>
        <w:rPr>
          <w:rFonts w:ascii="Times New Roman" w:hAnsi="Times New Roman"/>
        </w:rPr>
      </w:pPr>
      <w:r w:rsidRPr="00EB19DF">
        <w:rPr>
          <w:rStyle w:val="FootnoteReference"/>
          <w:rFonts w:ascii="Times New Roman" w:hAnsi="Times New Roman"/>
        </w:rPr>
        <w:footnoteRef/>
      </w:r>
      <w:r w:rsidRPr="00EB19DF">
        <w:rPr>
          <w:rFonts w:ascii="Times New Roman" w:hAnsi="Times New Roman"/>
        </w:rPr>
        <w:t xml:space="preserve"> I obtained the </w:t>
      </w:r>
      <w:r>
        <w:rPr>
          <w:rFonts w:ascii="Times New Roman" w:hAnsi="Times New Roman"/>
        </w:rPr>
        <w:t xml:space="preserve">permission of the lawyer who wrote me the note to use it in this response. This was my first and only occasion to speak with her.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F0" w:rsidRDefault="00CF5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68" w:rsidRDefault="00237968">
    <w:pPr>
      <w:pStyle w:val="Header"/>
      <w:jc w:val="center"/>
      <w:rPr>
        <w:b/>
      </w:rPr>
    </w:pPr>
    <w:r>
      <w:rPr>
        <w:b/>
      </w:rPr>
      <w:t>THURSDAY, JANUARY 14, 2021</w:t>
    </w:r>
  </w:p>
  <w:p w:rsidR="00237968" w:rsidRDefault="0023796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68" w:rsidRDefault="0023796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68" w:rsidRDefault="00237968">
    <w:pPr>
      <w:pStyle w:val="Header"/>
      <w:jc w:val="center"/>
      <w:rPr>
        <w:b/>
      </w:rPr>
    </w:pPr>
    <w:r>
      <w:rPr>
        <w:b/>
      </w:rPr>
      <w:t>Thursday, January 14, 2021</w:t>
    </w:r>
  </w:p>
  <w:p w:rsidR="00237968" w:rsidRDefault="0023796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CB"/>
    <w:multiLevelType w:val="hybridMultilevel"/>
    <w:tmpl w:val="C434B87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C1DB9"/>
    <w:multiLevelType w:val="hybridMultilevel"/>
    <w:tmpl w:val="D73495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860B6"/>
    <w:multiLevelType w:val="hybridMultilevel"/>
    <w:tmpl w:val="3E2EE748"/>
    <w:lvl w:ilvl="0" w:tplc="43C08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30F3C"/>
    <w:multiLevelType w:val="hybridMultilevel"/>
    <w:tmpl w:val="56B6E3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70C74"/>
    <w:multiLevelType w:val="hybridMultilevel"/>
    <w:tmpl w:val="0016C01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57B9A"/>
    <w:multiLevelType w:val="hybridMultilevel"/>
    <w:tmpl w:val="074A12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CC3634"/>
    <w:multiLevelType w:val="hybridMultilevel"/>
    <w:tmpl w:val="8BD4D4E2"/>
    <w:lvl w:ilvl="0" w:tplc="B094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3A3703"/>
    <w:multiLevelType w:val="hybridMultilevel"/>
    <w:tmpl w:val="210C1476"/>
    <w:lvl w:ilvl="0" w:tplc="3EEC67F8">
      <w:start w:val="1"/>
      <w:numFmt w:val="lowerLetter"/>
      <w:lvlText w:val="(%1)"/>
      <w:lvlJc w:val="left"/>
      <w:pPr>
        <w:ind w:left="1080" w:hanging="360"/>
      </w:pPr>
      <w:rPr>
        <w:rFonts w:ascii="Times New Roman" w:hAnsi="Times New Roman" w:cs="Times New Roman"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D7252A"/>
    <w:multiLevelType w:val="hybridMultilevel"/>
    <w:tmpl w:val="03089BDE"/>
    <w:lvl w:ilvl="0" w:tplc="9F24AD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BA2B02"/>
    <w:multiLevelType w:val="hybridMultilevel"/>
    <w:tmpl w:val="A2506FC2"/>
    <w:lvl w:ilvl="0" w:tplc="E5BCE8F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0B77016E"/>
    <w:multiLevelType w:val="hybridMultilevel"/>
    <w:tmpl w:val="077EC3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64130C"/>
    <w:multiLevelType w:val="hybridMultilevel"/>
    <w:tmpl w:val="D61CA7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C4C84"/>
    <w:multiLevelType w:val="hybridMultilevel"/>
    <w:tmpl w:val="4E58185E"/>
    <w:lvl w:ilvl="0" w:tplc="152241E0">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CE1198"/>
    <w:multiLevelType w:val="hybridMultilevel"/>
    <w:tmpl w:val="5298F85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8D1BE3"/>
    <w:multiLevelType w:val="hybridMultilevel"/>
    <w:tmpl w:val="0AE2FB7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A6658C"/>
    <w:multiLevelType w:val="multilevel"/>
    <w:tmpl w:val="1304E2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3141F1A"/>
    <w:multiLevelType w:val="hybridMultilevel"/>
    <w:tmpl w:val="93E41458"/>
    <w:lvl w:ilvl="0" w:tplc="16B0DF28">
      <w:start w:val="1"/>
      <w:numFmt w:val="lowerLetter"/>
      <w:lvlText w:val="(%1)"/>
      <w:lvlJc w:val="left"/>
      <w:pPr>
        <w:ind w:left="1080" w:hanging="360"/>
      </w:pPr>
      <w:rPr>
        <w:rFonts w:hint="default"/>
      </w:rPr>
    </w:lvl>
    <w:lvl w:ilvl="1" w:tplc="F49CA26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F85164"/>
    <w:multiLevelType w:val="hybridMultilevel"/>
    <w:tmpl w:val="0A547614"/>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472658"/>
    <w:multiLevelType w:val="hybridMultilevel"/>
    <w:tmpl w:val="68FAC40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4F06017"/>
    <w:multiLevelType w:val="hybridMultilevel"/>
    <w:tmpl w:val="39AE261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12186B"/>
    <w:multiLevelType w:val="hybridMultilevel"/>
    <w:tmpl w:val="00061EAE"/>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5D37553"/>
    <w:multiLevelType w:val="hybridMultilevel"/>
    <w:tmpl w:val="9A1EECF2"/>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677081C"/>
    <w:multiLevelType w:val="hybridMultilevel"/>
    <w:tmpl w:val="C0A29336"/>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6850ED0"/>
    <w:multiLevelType w:val="hybridMultilevel"/>
    <w:tmpl w:val="E5B042F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74E4934"/>
    <w:multiLevelType w:val="hybridMultilevel"/>
    <w:tmpl w:val="4828932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7E2741C"/>
    <w:multiLevelType w:val="hybridMultilevel"/>
    <w:tmpl w:val="A1EA0E08"/>
    <w:lvl w:ilvl="0" w:tplc="10387D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2F5102"/>
    <w:multiLevelType w:val="hybridMultilevel"/>
    <w:tmpl w:val="FA7864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9894B7E"/>
    <w:multiLevelType w:val="hybridMultilevel"/>
    <w:tmpl w:val="CF384A34"/>
    <w:lvl w:ilvl="0" w:tplc="A3E4C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E230F8"/>
    <w:multiLevelType w:val="hybridMultilevel"/>
    <w:tmpl w:val="9C6C62F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7F2DBD"/>
    <w:multiLevelType w:val="hybridMultilevel"/>
    <w:tmpl w:val="AB9CE9C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B6A70FA"/>
    <w:multiLevelType w:val="hybridMultilevel"/>
    <w:tmpl w:val="F44CC412"/>
    <w:lvl w:ilvl="0" w:tplc="AF640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C4B25DD"/>
    <w:multiLevelType w:val="hybridMultilevel"/>
    <w:tmpl w:val="8A8C880C"/>
    <w:lvl w:ilvl="0" w:tplc="EE888AA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1C4E24D7"/>
    <w:multiLevelType w:val="hybridMultilevel"/>
    <w:tmpl w:val="6790571E"/>
    <w:lvl w:ilvl="0" w:tplc="7FE6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C5650AB"/>
    <w:multiLevelType w:val="hybridMultilevel"/>
    <w:tmpl w:val="CBFAB8C6"/>
    <w:lvl w:ilvl="0" w:tplc="C90686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CD95994"/>
    <w:multiLevelType w:val="hybridMultilevel"/>
    <w:tmpl w:val="C0F4C10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5C7C66"/>
    <w:multiLevelType w:val="hybridMultilevel"/>
    <w:tmpl w:val="396C46A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603174"/>
    <w:multiLevelType w:val="hybridMultilevel"/>
    <w:tmpl w:val="E708A7D2"/>
    <w:lvl w:ilvl="0" w:tplc="04090001">
      <w:start w:val="1"/>
      <w:numFmt w:val="bullet"/>
      <w:lvlText w:val=""/>
      <w:lvlJc w:val="left"/>
      <w:pPr>
        <w:ind w:left="252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1E206331"/>
    <w:multiLevelType w:val="hybridMultilevel"/>
    <w:tmpl w:val="DFD2325A"/>
    <w:lvl w:ilvl="0" w:tplc="48660126">
      <w:start w:val="1"/>
      <w:numFmt w:val="lowerLetter"/>
      <w:lvlText w:val="(%1)"/>
      <w:lvlJc w:val="left"/>
      <w:pPr>
        <w:ind w:left="1080" w:hanging="360"/>
      </w:pPr>
      <w:rPr>
        <w:rFonts w:hint="default"/>
      </w:rPr>
    </w:lvl>
    <w:lvl w:ilvl="1" w:tplc="486601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F176BE1"/>
    <w:multiLevelType w:val="hybridMultilevel"/>
    <w:tmpl w:val="96AA6C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7B656E"/>
    <w:multiLevelType w:val="hybridMultilevel"/>
    <w:tmpl w:val="E830FD2E"/>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145021A"/>
    <w:multiLevelType w:val="hybridMultilevel"/>
    <w:tmpl w:val="9F56384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1D234B2"/>
    <w:multiLevelType w:val="hybridMultilevel"/>
    <w:tmpl w:val="B38C77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25E1A80"/>
    <w:multiLevelType w:val="hybridMultilevel"/>
    <w:tmpl w:val="A8404A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682D0C"/>
    <w:multiLevelType w:val="hybridMultilevel"/>
    <w:tmpl w:val="E75A1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40162FE"/>
    <w:multiLevelType w:val="hybridMultilevel"/>
    <w:tmpl w:val="D99257C0"/>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4A51565"/>
    <w:multiLevelType w:val="hybridMultilevel"/>
    <w:tmpl w:val="F5F6A0BE"/>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F91830"/>
    <w:multiLevelType w:val="hybridMultilevel"/>
    <w:tmpl w:val="5DB8BBD6"/>
    <w:lvl w:ilvl="0" w:tplc="B332FDE2">
      <w:start w:val="1"/>
      <w:numFmt w:val="lowerLetter"/>
      <w:lvlText w:val="(%1)"/>
      <w:lvlJc w:val="left"/>
      <w:pPr>
        <w:ind w:left="1080" w:hanging="360"/>
      </w:pPr>
      <w:rPr>
        <w:rFonts w:eastAsia="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C66136"/>
    <w:multiLevelType w:val="hybridMultilevel"/>
    <w:tmpl w:val="B50E4F36"/>
    <w:lvl w:ilvl="0" w:tplc="091E3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6066C11"/>
    <w:multiLevelType w:val="hybridMultilevel"/>
    <w:tmpl w:val="229C2022"/>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62509E9"/>
    <w:multiLevelType w:val="hybridMultilevel"/>
    <w:tmpl w:val="5360232A"/>
    <w:lvl w:ilvl="0" w:tplc="9DBE2D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FD025A"/>
    <w:multiLevelType w:val="hybridMultilevel"/>
    <w:tmpl w:val="8BD83FB2"/>
    <w:lvl w:ilvl="0" w:tplc="B1D01C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276D3A8B"/>
    <w:multiLevelType w:val="hybridMultilevel"/>
    <w:tmpl w:val="3A6E21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0372C4"/>
    <w:multiLevelType w:val="hybridMultilevel"/>
    <w:tmpl w:val="687CCD7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1240AC"/>
    <w:multiLevelType w:val="hybridMultilevel"/>
    <w:tmpl w:val="9AE24F5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C625EA6"/>
    <w:multiLevelType w:val="hybridMultilevel"/>
    <w:tmpl w:val="C25242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811B10"/>
    <w:multiLevelType w:val="hybridMultilevel"/>
    <w:tmpl w:val="F74E319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CD94E54"/>
    <w:multiLevelType w:val="hybridMultilevel"/>
    <w:tmpl w:val="9BD60374"/>
    <w:lvl w:ilvl="0" w:tplc="375C3B6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2D4D3067"/>
    <w:multiLevelType w:val="hybridMultilevel"/>
    <w:tmpl w:val="3F7256CC"/>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D55523D"/>
    <w:multiLevelType w:val="hybridMultilevel"/>
    <w:tmpl w:val="870664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DA6032C"/>
    <w:multiLevelType w:val="hybridMultilevel"/>
    <w:tmpl w:val="A32A0C5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E1108AD"/>
    <w:multiLevelType w:val="hybridMultilevel"/>
    <w:tmpl w:val="F1165D34"/>
    <w:lvl w:ilvl="0" w:tplc="625A87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EE13271"/>
    <w:multiLevelType w:val="hybridMultilevel"/>
    <w:tmpl w:val="92F0665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0945E7E"/>
    <w:multiLevelType w:val="hybridMultilevel"/>
    <w:tmpl w:val="2CCE5F96"/>
    <w:lvl w:ilvl="0" w:tplc="88B4D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0C77850"/>
    <w:multiLevelType w:val="hybridMultilevel"/>
    <w:tmpl w:val="C6704F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12C2526"/>
    <w:multiLevelType w:val="hybridMultilevel"/>
    <w:tmpl w:val="D30290D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1DB4EB2"/>
    <w:multiLevelType w:val="hybridMultilevel"/>
    <w:tmpl w:val="815408F4"/>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1F116AC"/>
    <w:multiLevelType w:val="hybridMultilevel"/>
    <w:tmpl w:val="1668E0CA"/>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1A5F93"/>
    <w:multiLevelType w:val="hybridMultilevel"/>
    <w:tmpl w:val="A25E9E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2547792"/>
    <w:multiLevelType w:val="hybridMultilevel"/>
    <w:tmpl w:val="52A624DE"/>
    <w:lvl w:ilvl="0" w:tplc="AF64054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2BD41B9"/>
    <w:multiLevelType w:val="hybridMultilevel"/>
    <w:tmpl w:val="74A66B38"/>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80665B0C">
      <w:start w:val="4"/>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3F44A25"/>
    <w:multiLevelType w:val="hybridMultilevel"/>
    <w:tmpl w:val="47FACE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4597787"/>
    <w:multiLevelType w:val="hybridMultilevel"/>
    <w:tmpl w:val="68CE3DA2"/>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6C26E02"/>
    <w:multiLevelType w:val="hybridMultilevel"/>
    <w:tmpl w:val="779E85C4"/>
    <w:lvl w:ilvl="0" w:tplc="24042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6F52288"/>
    <w:multiLevelType w:val="hybridMultilevel"/>
    <w:tmpl w:val="57DC0EEA"/>
    <w:lvl w:ilvl="0" w:tplc="A2BEB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73D4CE4"/>
    <w:multiLevelType w:val="hybridMultilevel"/>
    <w:tmpl w:val="CF1E517E"/>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7416B12"/>
    <w:multiLevelType w:val="hybridMultilevel"/>
    <w:tmpl w:val="DDF8F2F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77255C7"/>
    <w:multiLevelType w:val="hybridMultilevel"/>
    <w:tmpl w:val="0C046ED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C5D6FF8"/>
    <w:multiLevelType w:val="hybridMultilevel"/>
    <w:tmpl w:val="85F4782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D3601D0"/>
    <w:multiLevelType w:val="hybridMultilevel"/>
    <w:tmpl w:val="61241FF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EAC13C8"/>
    <w:multiLevelType w:val="hybridMultilevel"/>
    <w:tmpl w:val="0CDA8C7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F931F90"/>
    <w:multiLevelType w:val="hybridMultilevel"/>
    <w:tmpl w:val="E9727474"/>
    <w:lvl w:ilvl="0" w:tplc="4F12B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05C41FE"/>
    <w:multiLevelType w:val="hybridMultilevel"/>
    <w:tmpl w:val="6CD0E6B0"/>
    <w:lvl w:ilvl="0" w:tplc="7B3634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2160107"/>
    <w:multiLevelType w:val="hybridMultilevel"/>
    <w:tmpl w:val="CA9698F0"/>
    <w:lvl w:ilvl="0" w:tplc="F0D0F5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25B5D0E"/>
    <w:multiLevelType w:val="hybridMultilevel"/>
    <w:tmpl w:val="59F21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2D0723C"/>
    <w:multiLevelType w:val="hybridMultilevel"/>
    <w:tmpl w:val="5FCC861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3073335"/>
    <w:multiLevelType w:val="hybridMultilevel"/>
    <w:tmpl w:val="A736458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3166C2F"/>
    <w:multiLevelType w:val="hybridMultilevel"/>
    <w:tmpl w:val="C09EDE52"/>
    <w:lvl w:ilvl="0" w:tplc="9FD2A1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36360D6"/>
    <w:multiLevelType w:val="hybridMultilevel"/>
    <w:tmpl w:val="D65C3380"/>
    <w:lvl w:ilvl="0" w:tplc="7D3E2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53F545B"/>
    <w:multiLevelType w:val="hybridMultilevel"/>
    <w:tmpl w:val="BEA8B422"/>
    <w:lvl w:ilvl="0" w:tplc="48660126">
      <w:start w:val="1"/>
      <w:numFmt w:val="lowerLetter"/>
      <w:lvlText w:val="(%1)"/>
      <w:lvlJc w:val="left"/>
      <w:pPr>
        <w:ind w:left="1080" w:hanging="360"/>
      </w:pPr>
      <w:rPr>
        <w:rFonts w:hint="default"/>
      </w:rPr>
    </w:lvl>
    <w:lvl w:ilvl="1" w:tplc="486601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58C483F"/>
    <w:multiLevelType w:val="hybridMultilevel"/>
    <w:tmpl w:val="4FC0EF1A"/>
    <w:lvl w:ilvl="0" w:tplc="5652ECA4">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5982B8B"/>
    <w:multiLevelType w:val="hybridMultilevel"/>
    <w:tmpl w:val="77F21EEC"/>
    <w:lvl w:ilvl="0" w:tplc="4AA624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5E63ED0"/>
    <w:multiLevelType w:val="hybridMultilevel"/>
    <w:tmpl w:val="035663A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6F01F4E"/>
    <w:multiLevelType w:val="hybridMultilevel"/>
    <w:tmpl w:val="4030C2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7FC59B7"/>
    <w:multiLevelType w:val="hybridMultilevel"/>
    <w:tmpl w:val="D76C0276"/>
    <w:lvl w:ilvl="0" w:tplc="FEB6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85E100D"/>
    <w:multiLevelType w:val="hybridMultilevel"/>
    <w:tmpl w:val="0748B04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9601FDF"/>
    <w:multiLevelType w:val="hybridMultilevel"/>
    <w:tmpl w:val="E79CF03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AFC6C05"/>
    <w:multiLevelType w:val="hybridMultilevel"/>
    <w:tmpl w:val="79A8B75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DBF4AF6"/>
    <w:multiLevelType w:val="hybridMultilevel"/>
    <w:tmpl w:val="429CCBAE"/>
    <w:lvl w:ilvl="0" w:tplc="E7FA24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15:restartNumberingAfterBreak="0">
    <w:nsid w:val="4E7C25BA"/>
    <w:multiLevelType w:val="hybridMultilevel"/>
    <w:tmpl w:val="229E5C7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F2D2EF9"/>
    <w:multiLevelType w:val="hybridMultilevel"/>
    <w:tmpl w:val="6BBEF0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F466B0E"/>
    <w:multiLevelType w:val="hybridMultilevel"/>
    <w:tmpl w:val="6DF4886A"/>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04C3D13"/>
    <w:multiLevelType w:val="hybridMultilevel"/>
    <w:tmpl w:val="933E1D78"/>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1C55FC"/>
    <w:multiLevelType w:val="hybridMultilevel"/>
    <w:tmpl w:val="8F9A6C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1B0108A"/>
    <w:multiLevelType w:val="hybridMultilevel"/>
    <w:tmpl w:val="29F041E6"/>
    <w:lvl w:ilvl="0" w:tplc="8DE02F6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5" w15:restartNumberingAfterBreak="0">
    <w:nsid w:val="52E725A6"/>
    <w:multiLevelType w:val="hybridMultilevel"/>
    <w:tmpl w:val="4D3A3F3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48118C7"/>
    <w:multiLevelType w:val="hybridMultilevel"/>
    <w:tmpl w:val="80304402"/>
    <w:lvl w:ilvl="0" w:tplc="4956E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49F31E6"/>
    <w:multiLevelType w:val="hybridMultilevel"/>
    <w:tmpl w:val="D6DA06A0"/>
    <w:lvl w:ilvl="0" w:tplc="DED2DA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9" w15:restartNumberingAfterBreak="0">
    <w:nsid w:val="56F967FA"/>
    <w:multiLevelType w:val="hybridMultilevel"/>
    <w:tmpl w:val="5AE2046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73E38B7"/>
    <w:multiLevelType w:val="hybridMultilevel"/>
    <w:tmpl w:val="15B629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87B2CDA"/>
    <w:multiLevelType w:val="hybridMultilevel"/>
    <w:tmpl w:val="E5601D2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8B30720"/>
    <w:multiLevelType w:val="hybridMultilevel"/>
    <w:tmpl w:val="9208DFC4"/>
    <w:lvl w:ilvl="0" w:tplc="DD9AFA7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8EE7AA2"/>
    <w:multiLevelType w:val="hybridMultilevel"/>
    <w:tmpl w:val="DDC8F9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BF01DB"/>
    <w:multiLevelType w:val="hybridMultilevel"/>
    <w:tmpl w:val="CEBEC6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BD40F24"/>
    <w:multiLevelType w:val="hybridMultilevel"/>
    <w:tmpl w:val="FCA4C5D0"/>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C125E60"/>
    <w:multiLevelType w:val="hybridMultilevel"/>
    <w:tmpl w:val="C2D2890E"/>
    <w:lvl w:ilvl="0" w:tplc="27F2D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C5D2E1B"/>
    <w:multiLevelType w:val="hybridMultilevel"/>
    <w:tmpl w:val="1A44FBF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C700A4B"/>
    <w:multiLevelType w:val="hybridMultilevel"/>
    <w:tmpl w:val="44A27F02"/>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C8C2523"/>
    <w:multiLevelType w:val="hybridMultilevel"/>
    <w:tmpl w:val="CA04BA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CC83A22"/>
    <w:multiLevelType w:val="hybridMultilevel"/>
    <w:tmpl w:val="213083CE"/>
    <w:lvl w:ilvl="0" w:tplc="99CC9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8E40F3"/>
    <w:multiLevelType w:val="hybridMultilevel"/>
    <w:tmpl w:val="CF80005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FDB19AA"/>
    <w:multiLevelType w:val="hybridMultilevel"/>
    <w:tmpl w:val="8932E9CC"/>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0A858AD"/>
    <w:multiLevelType w:val="hybridMultilevel"/>
    <w:tmpl w:val="7D3A9B42"/>
    <w:lvl w:ilvl="0" w:tplc="DC08C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1245F1C"/>
    <w:multiLevelType w:val="hybridMultilevel"/>
    <w:tmpl w:val="F3B62772"/>
    <w:lvl w:ilvl="0" w:tplc="A9523DA8">
      <w:start w:val="2"/>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1C50251"/>
    <w:multiLevelType w:val="hybridMultilevel"/>
    <w:tmpl w:val="238E515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4D804F8"/>
    <w:multiLevelType w:val="hybridMultilevel"/>
    <w:tmpl w:val="7BD87E9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59133DA"/>
    <w:multiLevelType w:val="hybridMultilevel"/>
    <w:tmpl w:val="0B925C52"/>
    <w:lvl w:ilvl="0" w:tplc="661232DE">
      <w:start w:val="2"/>
      <w:numFmt w:val="lowerLetter"/>
      <w:lvlText w:val="(%1)"/>
      <w:lvlJc w:val="left"/>
      <w:pPr>
        <w:ind w:left="720" w:hanging="360"/>
      </w:pPr>
      <w:rPr>
        <w:rFonts w:hint="default"/>
      </w:rPr>
    </w:lvl>
    <w:lvl w:ilvl="1" w:tplc="481CCD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9A6674"/>
    <w:multiLevelType w:val="hybridMultilevel"/>
    <w:tmpl w:val="5F36F604"/>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6AA5E25"/>
    <w:multiLevelType w:val="hybridMultilevel"/>
    <w:tmpl w:val="57ACFD58"/>
    <w:lvl w:ilvl="0" w:tplc="05E8E3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6EF23EF"/>
    <w:multiLevelType w:val="hybridMultilevel"/>
    <w:tmpl w:val="6464CA1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732459B"/>
    <w:multiLevelType w:val="hybridMultilevel"/>
    <w:tmpl w:val="6AEEBAC6"/>
    <w:lvl w:ilvl="0" w:tplc="92F2EE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86D7494"/>
    <w:multiLevelType w:val="hybridMultilevel"/>
    <w:tmpl w:val="E348D7D0"/>
    <w:lvl w:ilvl="0" w:tplc="59E4F68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91A478D"/>
    <w:multiLevelType w:val="hybridMultilevel"/>
    <w:tmpl w:val="4E9055C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93436FE"/>
    <w:multiLevelType w:val="hybridMultilevel"/>
    <w:tmpl w:val="D76E2E84"/>
    <w:lvl w:ilvl="0" w:tplc="E4E82A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15:restartNumberingAfterBreak="0">
    <w:nsid w:val="69576AF4"/>
    <w:multiLevelType w:val="hybridMultilevel"/>
    <w:tmpl w:val="573865EC"/>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AD60CED0">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9761B44"/>
    <w:multiLevelType w:val="hybridMultilevel"/>
    <w:tmpl w:val="17AA2CA6"/>
    <w:lvl w:ilvl="0" w:tplc="97FC3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ADA0580"/>
    <w:multiLevelType w:val="hybridMultilevel"/>
    <w:tmpl w:val="65D28A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AFD4B08"/>
    <w:multiLevelType w:val="hybridMultilevel"/>
    <w:tmpl w:val="8A4E4CC0"/>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B975289"/>
    <w:multiLevelType w:val="hybridMultilevel"/>
    <w:tmpl w:val="2B4086A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D9D6412"/>
    <w:multiLevelType w:val="hybridMultilevel"/>
    <w:tmpl w:val="A38815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EBF5710"/>
    <w:multiLevelType w:val="hybridMultilevel"/>
    <w:tmpl w:val="7F58D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6EC3054B"/>
    <w:multiLevelType w:val="hybridMultilevel"/>
    <w:tmpl w:val="8C8E879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FA96926"/>
    <w:multiLevelType w:val="hybridMultilevel"/>
    <w:tmpl w:val="5C627974"/>
    <w:lvl w:ilvl="0" w:tplc="48660126">
      <w:start w:val="1"/>
      <w:numFmt w:val="lowerLetter"/>
      <w:lvlText w:val="(%1)"/>
      <w:lvlJc w:val="left"/>
      <w:pPr>
        <w:ind w:left="1440" w:hanging="360"/>
      </w:pPr>
      <w:rPr>
        <w:rFonts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70B341F8"/>
    <w:multiLevelType w:val="hybridMultilevel"/>
    <w:tmpl w:val="E6027D18"/>
    <w:lvl w:ilvl="0" w:tplc="255209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74CB730D"/>
    <w:multiLevelType w:val="hybridMultilevel"/>
    <w:tmpl w:val="9DB8274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6" w15:restartNumberingAfterBreak="0">
    <w:nsid w:val="7623655D"/>
    <w:multiLevelType w:val="hybridMultilevel"/>
    <w:tmpl w:val="8C90078A"/>
    <w:lvl w:ilvl="0" w:tplc="3B187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7BB2412"/>
    <w:multiLevelType w:val="hybridMultilevel"/>
    <w:tmpl w:val="985EE098"/>
    <w:lvl w:ilvl="0" w:tplc="4CD28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7E01E0E"/>
    <w:multiLevelType w:val="hybridMultilevel"/>
    <w:tmpl w:val="5192B6BC"/>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023D7F"/>
    <w:multiLevelType w:val="hybridMultilevel"/>
    <w:tmpl w:val="BE30C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8400596"/>
    <w:multiLevelType w:val="hybridMultilevel"/>
    <w:tmpl w:val="0CD22710"/>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D42487"/>
    <w:multiLevelType w:val="hybridMultilevel"/>
    <w:tmpl w:val="0B482C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96B528E"/>
    <w:multiLevelType w:val="hybridMultilevel"/>
    <w:tmpl w:val="8C5C1EF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BBB0E96"/>
    <w:multiLevelType w:val="hybridMultilevel"/>
    <w:tmpl w:val="E496F9EC"/>
    <w:lvl w:ilvl="0" w:tplc="92E2886E">
      <w:start w:val="1"/>
      <w:numFmt w:val="lowerLetter"/>
      <w:lvlText w:val="(%1)"/>
      <w:lvlJc w:val="left"/>
      <w:pPr>
        <w:ind w:left="1080" w:hanging="360"/>
      </w:pPr>
      <w:rPr>
        <w:rFonts w:ascii="Times New Roman" w:eastAsia="Times New Roman" w:hAnsi="Times New Roman" w:cs="Times New Roman"/>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BEA0CBE"/>
    <w:multiLevelType w:val="hybridMultilevel"/>
    <w:tmpl w:val="2ABE280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C17435F"/>
    <w:multiLevelType w:val="hybridMultilevel"/>
    <w:tmpl w:val="9468F97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D5B5119"/>
    <w:multiLevelType w:val="hybridMultilevel"/>
    <w:tmpl w:val="E6D06E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D8827B3"/>
    <w:multiLevelType w:val="hybridMultilevel"/>
    <w:tmpl w:val="5404872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DA324A2"/>
    <w:multiLevelType w:val="hybridMultilevel"/>
    <w:tmpl w:val="32123E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E89195B"/>
    <w:multiLevelType w:val="hybridMultilevel"/>
    <w:tmpl w:val="BB449F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F3A3274"/>
    <w:multiLevelType w:val="hybridMultilevel"/>
    <w:tmpl w:val="A9B876F8"/>
    <w:lvl w:ilvl="0" w:tplc="48660126">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12"/>
  </w:num>
  <w:num w:numId="4">
    <w:abstractNumId w:val="34"/>
  </w:num>
  <w:num w:numId="5">
    <w:abstractNumId w:val="87"/>
  </w:num>
  <w:num w:numId="6">
    <w:abstractNumId w:val="107"/>
  </w:num>
  <w:num w:numId="7">
    <w:abstractNumId w:val="2"/>
  </w:num>
  <w:num w:numId="8">
    <w:abstractNumId w:val="98"/>
  </w:num>
  <w:num w:numId="9">
    <w:abstractNumId w:val="51"/>
  </w:num>
  <w:num w:numId="10">
    <w:abstractNumId w:val="108"/>
  </w:num>
  <w:num w:numId="11">
    <w:abstractNumId w:val="54"/>
  </w:num>
  <w:num w:numId="12">
    <w:abstractNumId w:val="9"/>
  </w:num>
  <w:num w:numId="13">
    <w:abstractNumId w:val="144"/>
  </w:num>
  <w:num w:numId="14">
    <w:abstractNumId w:val="27"/>
  </w:num>
  <w:num w:numId="15">
    <w:abstractNumId w:val="69"/>
  </w:num>
  <w:num w:numId="16">
    <w:abstractNumId w:val="31"/>
  </w:num>
  <w:num w:numId="17">
    <w:abstractNumId w:val="146"/>
  </w:num>
  <w:num w:numId="18">
    <w:abstractNumId w:val="123"/>
  </w:num>
  <w:num w:numId="19">
    <w:abstractNumId w:val="47"/>
  </w:num>
  <w:num w:numId="20">
    <w:abstractNumId w:val="129"/>
  </w:num>
  <w:num w:numId="21">
    <w:abstractNumId w:val="58"/>
  </w:num>
  <w:num w:numId="22">
    <w:abstractNumId w:val="33"/>
  </w:num>
  <w:num w:numId="23">
    <w:abstractNumId w:val="74"/>
  </w:num>
  <w:num w:numId="24">
    <w:abstractNumId w:val="105"/>
  </w:num>
  <w:num w:numId="25">
    <w:abstractNumId w:val="156"/>
  </w:num>
  <w:num w:numId="26">
    <w:abstractNumId w:val="35"/>
  </w:num>
  <w:num w:numId="27">
    <w:abstractNumId w:val="86"/>
  </w:num>
  <w:num w:numId="28">
    <w:abstractNumId w:val="159"/>
  </w:num>
  <w:num w:numId="29">
    <w:abstractNumId w:val="53"/>
  </w:num>
  <w:num w:numId="30">
    <w:abstractNumId w:val="106"/>
  </w:num>
  <w:num w:numId="31">
    <w:abstractNumId w:val="80"/>
  </w:num>
  <w:num w:numId="32">
    <w:abstractNumId w:val="82"/>
  </w:num>
  <w:num w:numId="33">
    <w:abstractNumId w:val="63"/>
  </w:num>
  <w:num w:numId="34">
    <w:abstractNumId w:val="78"/>
  </w:num>
  <w:num w:numId="35">
    <w:abstractNumId w:val="70"/>
  </w:num>
  <w:num w:numId="36">
    <w:abstractNumId w:val="122"/>
  </w:num>
  <w:num w:numId="37">
    <w:abstractNumId w:val="21"/>
  </w:num>
  <w:num w:numId="38">
    <w:abstractNumId w:val="40"/>
  </w:num>
  <w:num w:numId="39">
    <w:abstractNumId w:val="66"/>
  </w:num>
  <w:num w:numId="40">
    <w:abstractNumId w:val="55"/>
  </w:num>
  <w:num w:numId="41">
    <w:abstractNumId w:val="119"/>
  </w:num>
  <w:num w:numId="42">
    <w:abstractNumId w:val="67"/>
  </w:num>
  <w:num w:numId="43">
    <w:abstractNumId w:val="160"/>
  </w:num>
  <w:num w:numId="44">
    <w:abstractNumId w:val="15"/>
  </w:num>
  <w:num w:numId="45">
    <w:abstractNumId w:val="114"/>
  </w:num>
  <w:num w:numId="46">
    <w:abstractNumId w:val="138"/>
  </w:num>
  <w:num w:numId="47">
    <w:abstractNumId w:val="12"/>
  </w:num>
  <w:num w:numId="48">
    <w:abstractNumId w:val="91"/>
  </w:num>
  <w:num w:numId="49">
    <w:abstractNumId w:val="24"/>
  </w:num>
  <w:num w:numId="50">
    <w:abstractNumId w:val="143"/>
  </w:num>
  <w:num w:numId="51">
    <w:abstractNumId w:val="135"/>
  </w:num>
  <w:num w:numId="52">
    <w:abstractNumId w:val="44"/>
  </w:num>
  <w:num w:numId="53">
    <w:abstractNumId w:val="85"/>
  </w:num>
  <w:num w:numId="54">
    <w:abstractNumId w:val="14"/>
  </w:num>
  <w:num w:numId="55">
    <w:abstractNumId w:val="60"/>
  </w:num>
  <w:num w:numId="56">
    <w:abstractNumId w:val="124"/>
  </w:num>
  <w:num w:numId="57">
    <w:abstractNumId w:val="150"/>
  </w:num>
  <w:num w:numId="58">
    <w:abstractNumId w:val="148"/>
  </w:num>
  <w:num w:numId="59">
    <w:abstractNumId w:val="8"/>
  </w:num>
  <w:num w:numId="60">
    <w:abstractNumId w:val="46"/>
  </w:num>
  <w:num w:numId="61">
    <w:abstractNumId w:val="64"/>
  </w:num>
  <w:num w:numId="62">
    <w:abstractNumId w:val="137"/>
  </w:num>
  <w:num w:numId="63">
    <w:abstractNumId w:val="120"/>
  </w:num>
  <w:num w:numId="64">
    <w:abstractNumId w:val="153"/>
  </w:num>
  <w:num w:numId="65">
    <w:abstractNumId w:val="50"/>
  </w:num>
  <w:num w:numId="66">
    <w:abstractNumId w:val="104"/>
  </w:num>
  <w:num w:numId="67">
    <w:abstractNumId w:val="61"/>
  </w:num>
  <w:num w:numId="68">
    <w:abstractNumId w:val="19"/>
  </w:num>
  <w:num w:numId="69">
    <w:abstractNumId w:val="48"/>
  </w:num>
  <w:num w:numId="70">
    <w:abstractNumId w:val="73"/>
  </w:num>
  <w:num w:numId="71">
    <w:abstractNumId w:val="1"/>
  </w:num>
  <w:num w:numId="72">
    <w:abstractNumId w:val="29"/>
  </w:num>
  <w:num w:numId="73">
    <w:abstractNumId w:val="90"/>
  </w:num>
  <w:num w:numId="74">
    <w:abstractNumId w:val="136"/>
  </w:num>
  <w:num w:numId="75">
    <w:abstractNumId w:val="75"/>
  </w:num>
  <w:num w:numId="76">
    <w:abstractNumId w:val="72"/>
  </w:num>
  <w:num w:numId="77">
    <w:abstractNumId w:val="13"/>
  </w:num>
  <w:num w:numId="78">
    <w:abstractNumId w:val="128"/>
  </w:num>
  <w:num w:numId="79">
    <w:abstractNumId w:val="45"/>
  </w:num>
  <w:num w:numId="80">
    <w:abstractNumId w:val="88"/>
  </w:num>
  <w:num w:numId="81">
    <w:abstractNumId w:val="132"/>
  </w:num>
  <w:num w:numId="82">
    <w:abstractNumId w:val="145"/>
  </w:num>
  <w:num w:numId="83">
    <w:abstractNumId w:val="103"/>
  </w:num>
  <w:num w:numId="84">
    <w:abstractNumId w:val="16"/>
  </w:num>
  <w:num w:numId="85">
    <w:abstractNumId w:val="94"/>
  </w:num>
  <w:num w:numId="86">
    <w:abstractNumId w:val="81"/>
  </w:num>
  <w:num w:numId="87">
    <w:abstractNumId w:val="97"/>
  </w:num>
  <w:num w:numId="88">
    <w:abstractNumId w:val="4"/>
  </w:num>
  <w:num w:numId="89">
    <w:abstractNumId w:val="79"/>
  </w:num>
  <w:num w:numId="90">
    <w:abstractNumId w:val="147"/>
  </w:num>
  <w:num w:numId="91">
    <w:abstractNumId w:val="116"/>
  </w:num>
  <w:num w:numId="92">
    <w:abstractNumId w:val="154"/>
  </w:num>
  <w:num w:numId="93">
    <w:abstractNumId w:val="68"/>
  </w:num>
  <w:num w:numId="94">
    <w:abstractNumId w:val="157"/>
  </w:num>
  <w:num w:numId="95">
    <w:abstractNumId w:val="41"/>
  </w:num>
  <w:num w:numId="96">
    <w:abstractNumId w:val="130"/>
  </w:num>
  <w:num w:numId="97">
    <w:abstractNumId w:val="113"/>
  </w:num>
  <w:num w:numId="98">
    <w:abstractNumId w:val="71"/>
  </w:num>
  <w:num w:numId="99">
    <w:abstractNumId w:val="11"/>
  </w:num>
  <w:num w:numId="100">
    <w:abstractNumId w:val="101"/>
  </w:num>
  <w:num w:numId="101">
    <w:abstractNumId w:val="56"/>
  </w:num>
  <w:num w:numId="102">
    <w:abstractNumId w:val="109"/>
  </w:num>
  <w:num w:numId="103">
    <w:abstractNumId w:val="59"/>
  </w:num>
  <w:num w:numId="104">
    <w:abstractNumId w:val="83"/>
  </w:num>
  <w:num w:numId="105">
    <w:abstractNumId w:val="36"/>
  </w:num>
  <w:num w:numId="106">
    <w:abstractNumId w:val="93"/>
  </w:num>
  <w:num w:numId="107">
    <w:abstractNumId w:val="42"/>
  </w:num>
  <w:num w:numId="108">
    <w:abstractNumId w:val="110"/>
  </w:num>
  <w:num w:numId="109">
    <w:abstractNumId w:val="43"/>
  </w:num>
  <w:num w:numId="110">
    <w:abstractNumId w:val="111"/>
  </w:num>
  <w:num w:numId="111">
    <w:abstractNumId w:val="62"/>
  </w:num>
  <w:num w:numId="112">
    <w:abstractNumId w:val="32"/>
  </w:num>
  <w:num w:numId="113">
    <w:abstractNumId w:val="28"/>
  </w:num>
  <w:num w:numId="114">
    <w:abstractNumId w:val="6"/>
  </w:num>
  <w:num w:numId="115">
    <w:abstractNumId w:val="92"/>
  </w:num>
  <w:num w:numId="116">
    <w:abstractNumId w:val="18"/>
  </w:num>
  <w:num w:numId="117">
    <w:abstractNumId w:val="127"/>
  </w:num>
  <w:num w:numId="118">
    <w:abstractNumId w:val="102"/>
  </w:num>
  <w:num w:numId="119">
    <w:abstractNumId w:val="140"/>
  </w:num>
  <w:num w:numId="120">
    <w:abstractNumId w:val="52"/>
  </w:num>
  <w:num w:numId="121">
    <w:abstractNumId w:val="133"/>
  </w:num>
  <w:num w:numId="122">
    <w:abstractNumId w:val="49"/>
  </w:num>
  <w:num w:numId="123">
    <w:abstractNumId w:val="5"/>
  </w:num>
  <w:num w:numId="124">
    <w:abstractNumId w:val="158"/>
  </w:num>
  <w:num w:numId="125">
    <w:abstractNumId w:val="121"/>
  </w:num>
  <w:num w:numId="126">
    <w:abstractNumId w:val="76"/>
  </w:num>
  <w:num w:numId="127">
    <w:abstractNumId w:val="20"/>
  </w:num>
  <w:num w:numId="128">
    <w:abstractNumId w:val="3"/>
  </w:num>
  <w:num w:numId="129">
    <w:abstractNumId w:val="77"/>
  </w:num>
  <w:num w:numId="130">
    <w:abstractNumId w:val="65"/>
  </w:num>
  <w:num w:numId="131">
    <w:abstractNumId w:val="10"/>
  </w:num>
  <w:num w:numId="132">
    <w:abstractNumId w:val="118"/>
  </w:num>
  <w:num w:numId="133">
    <w:abstractNumId w:val="100"/>
  </w:num>
  <w:num w:numId="134">
    <w:abstractNumId w:val="17"/>
  </w:num>
  <w:num w:numId="135">
    <w:abstractNumId w:val="57"/>
  </w:num>
  <w:num w:numId="136">
    <w:abstractNumId w:val="134"/>
  </w:num>
  <w:num w:numId="137">
    <w:abstractNumId w:val="89"/>
  </w:num>
  <w:num w:numId="138">
    <w:abstractNumId w:val="39"/>
  </w:num>
  <w:num w:numId="139">
    <w:abstractNumId w:val="142"/>
  </w:num>
  <w:num w:numId="140">
    <w:abstractNumId w:val="152"/>
  </w:num>
  <w:num w:numId="141">
    <w:abstractNumId w:val="151"/>
  </w:num>
  <w:num w:numId="142">
    <w:abstractNumId w:val="131"/>
  </w:num>
  <w:num w:numId="143">
    <w:abstractNumId w:val="125"/>
  </w:num>
  <w:num w:numId="144">
    <w:abstractNumId w:val="22"/>
  </w:num>
  <w:num w:numId="145">
    <w:abstractNumId w:val="155"/>
  </w:num>
  <w:num w:numId="146">
    <w:abstractNumId w:val="96"/>
  </w:num>
  <w:num w:numId="147">
    <w:abstractNumId w:val="7"/>
  </w:num>
  <w:num w:numId="148">
    <w:abstractNumId w:val="99"/>
  </w:num>
  <w:num w:numId="149">
    <w:abstractNumId w:val="141"/>
  </w:num>
  <w:num w:numId="150">
    <w:abstractNumId w:val="37"/>
  </w:num>
  <w:num w:numId="151">
    <w:abstractNumId w:val="84"/>
  </w:num>
  <w:num w:numId="152">
    <w:abstractNumId w:val="25"/>
  </w:num>
  <w:num w:numId="153">
    <w:abstractNumId w:val="149"/>
  </w:num>
  <w:num w:numId="154">
    <w:abstractNumId w:val="0"/>
  </w:num>
  <w:num w:numId="155">
    <w:abstractNumId w:val="115"/>
  </w:num>
  <w:num w:numId="156">
    <w:abstractNumId w:val="117"/>
  </w:num>
  <w:num w:numId="157">
    <w:abstractNumId w:val="139"/>
  </w:num>
  <w:num w:numId="158">
    <w:abstractNumId w:val="38"/>
  </w:num>
  <w:num w:numId="159">
    <w:abstractNumId w:val="95"/>
  </w:num>
  <w:num w:numId="160">
    <w:abstractNumId w:val="30"/>
  </w:num>
  <w:num w:numId="161">
    <w:abstractNumId w:val="12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4D"/>
    <w:rsid w:val="00221541"/>
    <w:rsid w:val="00237968"/>
    <w:rsid w:val="00366877"/>
    <w:rsid w:val="00511CDC"/>
    <w:rsid w:val="005214F9"/>
    <w:rsid w:val="00693759"/>
    <w:rsid w:val="007A176D"/>
    <w:rsid w:val="007F6DE0"/>
    <w:rsid w:val="00916CE8"/>
    <w:rsid w:val="00A944B1"/>
    <w:rsid w:val="00CF224D"/>
    <w:rsid w:val="00CF5AF0"/>
    <w:rsid w:val="00D62112"/>
    <w:rsid w:val="00D961CD"/>
    <w:rsid w:val="00DB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18DC70F-81C5-4C4E-A945-7616C1B3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CF224D"/>
    <w:rPr>
      <w:sz w:val="22"/>
    </w:rPr>
  </w:style>
  <w:style w:type="paragraph" w:customStyle="1" w:styleId="HANGINGINDENT">
    <w:name w:val="HANGING INDENT"/>
    <w:basedOn w:val="Normal"/>
    <w:next w:val="Normal"/>
    <w:rsid w:val="00CF224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CF224D"/>
    <w:rPr>
      <w:sz w:val="22"/>
    </w:rPr>
  </w:style>
  <w:style w:type="paragraph" w:customStyle="1" w:styleId="FLUSHRIGHTLEADERS">
    <w:name w:val="FLUSH RIGHT LEADERS"/>
    <w:basedOn w:val="Normal"/>
    <w:rsid w:val="00CF224D"/>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CF224D"/>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CF224D"/>
  </w:style>
  <w:style w:type="table" w:styleId="TableGrid">
    <w:name w:val="Table Grid"/>
    <w:basedOn w:val="TableNormal"/>
    <w:uiPriority w:val="39"/>
    <w:rsid w:val="00CF224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CF224D"/>
    <w:rPr>
      <w:color w:val="0563C1"/>
      <w:u w:val="single"/>
    </w:rPr>
  </w:style>
  <w:style w:type="paragraph" w:styleId="BalloonText">
    <w:name w:val="Balloon Text"/>
    <w:basedOn w:val="Normal"/>
    <w:link w:val="BalloonTextChar"/>
    <w:uiPriority w:val="99"/>
    <w:semiHidden/>
    <w:unhideWhenUsed/>
    <w:rsid w:val="00CF224D"/>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24D"/>
    <w:rPr>
      <w:rFonts w:ascii="Segoe UI" w:hAnsi="Segoe UI" w:cs="Segoe UI"/>
      <w:sz w:val="18"/>
      <w:szCs w:val="18"/>
    </w:rPr>
  </w:style>
  <w:style w:type="character" w:customStyle="1" w:styleId="FollowedHyperlink1">
    <w:name w:val="FollowedHyperlink1"/>
    <w:uiPriority w:val="99"/>
    <w:semiHidden/>
    <w:unhideWhenUsed/>
    <w:rsid w:val="00CF224D"/>
    <w:rPr>
      <w:color w:val="954F72"/>
      <w:u w:val="single"/>
    </w:rPr>
  </w:style>
  <w:style w:type="paragraph" w:styleId="ListParagraph">
    <w:name w:val="List Paragraph"/>
    <w:basedOn w:val="Normal"/>
    <w:uiPriority w:val="34"/>
    <w:qFormat/>
    <w:rsid w:val="00CF224D"/>
    <w:pPr>
      <w:ind w:left="720" w:firstLine="0"/>
      <w:contextualSpacing/>
    </w:pPr>
    <w:rPr>
      <w:rFonts w:ascii="Univers" w:hAnsi="Univers"/>
      <w:sz w:val="24"/>
    </w:rPr>
  </w:style>
  <w:style w:type="character" w:styleId="CommentReference">
    <w:name w:val="annotation reference"/>
    <w:uiPriority w:val="99"/>
    <w:semiHidden/>
    <w:unhideWhenUsed/>
    <w:rsid w:val="00CF224D"/>
    <w:rPr>
      <w:sz w:val="16"/>
      <w:szCs w:val="16"/>
    </w:rPr>
  </w:style>
  <w:style w:type="paragraph" w:styleId="CommentText">
    <w:name w:val="annotation text"/>
    <w:basedOn w:val="Normal"/>
    <w:link w:val="CommentTextChar"/>
    <w:uiPriority w:val="99"/>
    <w:semiHidden/>
    <w:unhideWhenUsed/>
    <w:rsid w:val="00CF224D"/>
    <w:pPr>
      <w:ind w:firstLine="0"/>
    </w:pPr>
    <w:rPr>
      <w:rFonts w:ascii="Univers" w:hAnsi="Univers"/>
      <w:sz w:val="20"/>
    </w:rPr>
  </w:style>
  <w:style w:type="character" w:customStyle="1" w:styleId="CommentTextChar">
    <w:name w:val="Comment Text Char"/>
    <w:basedOn w:val="DefaultParagraphFont"/>
    <w:link w:val="CommentText"/>
    <w:uiPriority w:val="99"/>
    <w:semiHidden/>
    <w:rsid w:val="00CF224D"/>
    <w:rPr>
      <w:rFonts w:ascii="Univers" w:hAnsi="Univers"/>
    </w:rPr>
  </w:style>
  <w:style w:type="paragraph" w:customStyle="1" w:styleId="CommentSubject1">
    <w:name w:val="Comment Subject1"/>
    <w:basedOn w:val="CommentText"/>
    <w:next w:val="CommentText"/>
    <w:uiPriority w:val="99"/>
    <w:semiHidden/>
    <w:unhideWhenUsed/>
    <w:rsid w:val="00CF224D"/>
    <w:pPr>
      <w:jc w:val="left"/>
    </w:pPr>
    <w:rPr>
      <w:rFonts w:ascii="Times New Roman" w:eastAsia="Calibri" w:hAnsi="Times New Roman"/>
      <w:b/>
      <w:bCs/>
    </w:rPr>
  </w:style>
  <w:style w:type="character" w:customStyle="1" w:styleId="CommentSubjectChar">
    <w:name w:val="Comment Subject Char"/>
    <w:link w:val="CommentSubject"/>
    <w:uiPriority w:val="99"/>
    <w:semiHidden/>
    <w:rsid w:val="00CF224D"/>
    <w:rPr>
      <w:rFonts w:ascii="Univers" w:hAnsi="Univers"/>
      <w:b/>
      <w:bCs/>
    </w:rPr>
  </w:style>
  <w:style w:type="paragraph" w:styleId="Revision">
    <w:name w:val="Revision"/>
    <w:hidden/>
    <w:uiPriority w:val="99"/>
    <w:semiHidden/>
    <w:rsid w:val="00CF224D"/>
    <w:rPr>
      <w:rFonts w:eastAsia="Calibri"/>
      <w:sz w:val="22"/>
      <w:szCs w:val="22"/>
    </w:rPr>
  </w:style>
  <w:style w:type="character" w:styleId="Emphasis">
    <w:name w:val="Emphasis"/>
    <w:uiPriority w:val="20"/>
    <w:qFormat/>
    <w:rsid w:val="00CF224D"/>
    <w:rPr>
      <w:i/>
      <w:iCs/>
    </w:rPr>
  </w:style>
  <w:style w:type="character" w:styleId="Strong">
    <w:name w:val="Strong"/>
    <w:uiPriority w:val="22"/>
    <w:qFormat/>
    <w:rsid w:val="00CF224D"/>
    <w:rPr>
      <w:b/>
      <w:bCs/>
    </w:rPr>
  </w:style>
  <w:style w:type="paragraph" w:customStyle="1" w:styleId="Style">
    <w:name w:val="Style"/>
    <w:rsid w:val="00CF224D"/>
    <w:pPr>
      <w:widowControl w:val="0"/>
      <w:autoSpaceDE w:val="0"/>
      <w:autoSpaceDN w:val="0"/>
      <w:adjustRightInd w:val="0"/>
    </w:pPr>
    <w:rPr>
      <w:sz w:val="24"/>
      <w:szCs w:val="24"/>
    </w:rPr>
  </w:style>
  <w:style w:type="paragraph" w:styleId="NoSpacing">
    <w:name w:val="No Spacing"/>
    <w:uiPriority w:val="1"/>
    <w:rsid w:val="00CF224D"/>
    <w:pPr>
      <w:jc w:val="both"/>
    </w:pPr>
    <w:rPr>
      <w:rFonts w:ascii="Univers" w:hAnsi="Univers"/>
      <w:sz w:val="24"/>
    </w:rPr>
  </w:style>
  <w:style w:type="paragraph" w:styleId="FootnoteText">
    <w:name w:val="footnote text"/>
    <w:basedOn w:val="Normal"/>
    <w:link w:val="FootnoteTextChar"/>
    <w:uiPriority w:val="99"/>
    <w:semiHidden/>
    <w:unhideWhenUsed/>
    <w:rsid w:val="00CF224D"/>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CF224D"/>
    <w:rPr>
      <w:rFonts w:ascii="Univers" w:hAnsi="Univers"/>
    </w:rPr>
  </w:style>
  <w:style w:type="character" w:styleId="FootnoteReference">
    <w:name w:val="footnote reference"/>
    <w:semiHidden/>
    <w:rsid w:val="00CF224D"/>
    <w:rPr>
      <w:vertAlign w:val="superscript"/>
    </w:rPr>
  </w:style>
  <w:style w:type="paragraph" w:customStyle="1" w:styleId="Default">
    <w:name w:val="Default"/>
    <w:rsid w:val="00CF224D"/>
    <w:pPr>
      <w:autoSpaceDE w:val="0"/>
      <w:autoSpaceDN w:val="0"/>
      <w:adjustRightInd w:val="0"/>
    </w:pPr>
    <w:rPr>
      <w:rFonts w:eastAsia="Calibri"/>
      <w:color w:val="000000"/>
      <w:sz w:val="24"/>
      <w:szCs w:val="24"/>
    </w:rPr>
  </w:style>
  <w:style w:type="character" w:styleId="Hyperlink">
    <w:name w:val="Hyperlink"/>
    <w:uiPriority w:val="99"/>
    <w:semiHidden/>
    <w:unhideWhenUsed/>
    <w:rsid w:val="00CF224D"/>
    <w:rPr>
      <w:color w:val="0000FF"/>
      <w:u w:val="single"/>
    </w:rPr>
  </w:style>
  <w:style w:type="character" w:styleId="FollowedHyperlink">
    <w:name w:val="FollowedHyperlink"/>
    <w:uiPriority w:val="99"/>
    <w:semiHidden/>
    <w:unhideWhenUsed/>
    <w:rsid w:val="00CF224D"/>
    <w:rPr>
      <w:color w:val="800080"/>
      <w:u w:val="single"/>
    </w:rPr>
  </w:style>
  <w:style w:type="paragraph" w:styleId="CommentSubject">
    <w:name w:val="annotation subject"/>
    <w:basedOn w:val="CommentText"/>
    <w:next w:val="CommentText"/>
    <w:link w:val="CommentSubjectChar"/>
    <w:uiPriority w:val="99"/>
    <w:semiHidden/>
    <w:unhideWhenUsed/>
    <w:rsid w:val="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CF224D"/>
    <w:rPr>
      <w:rFonts w:ascii="Univers" w:hAnsi="Univers"/>
      <w:b/>
      <w:bCs/>
    </w:rPr>
  </w:style>
  <w:style w:type="paragraph" w:styleId="Title">
    <w:name w:val="Title"/>
    <w:basedOn w:val="Normal"/>
    <w:link w:val="TitleChar"/>
    <w:qFormat/>
    <w:rsid w:val="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F224D"/>
    <w:rPr>
      <w:b/>
      <w:sz w:val="30"/>
    </w:rPr>
  </w:style>
  <w:style w:type="paragraph" w:customStyle="1" w:styleId="Cover1">
    <w:name w:val="Cover1"/>
    <w:basedOn w:val="Normal"/>
    <w:rsid w:val="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224D"/>
    <w:pPr>
      <w:ind w:firstLine="0"/>
      <w:jc w:val="left"/>
    </w:pPr>
    <w:rPr>
      <w:sz w:val="20"/>
    </w:rPr>
  </w:style>
  <w:style w:type="paragraph" w:customStyle="1" w:styleId="Cover3">
    <w:name w:val="Cover3"/>
    <w:basedOn w:val="Normal"/>
    <w:rsid w:val="00CF224D"/>
    <w:pPr>
      <w:ind w:firstLine="0"/>
      <w:jc w:val="center"/>
    </w:pPr>
    <w:rPr>
      <w:b/>
    </w:rPr>
  </w:style>
  <w:style w:type="paragraph" w:customStyle="1" w:styleId="Cover4">
    <w:name w:val="Cover4"/>
    <w:basedOn w:val="Cover1"/>
    <w:rsid w:val="00CF224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ED50B-AEC5-4964-9A29-7DA312AF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151570</Words>
  <Characters>816655</Characters>
  <Application>Microsoft Office Word</Application>
  <DocSecurity>0</DocSecurity>
  <Lines>24436</Lines>
  <Paragraphs>8018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1/14/2021 - South Carolina Legislature Online</dc:title>
  <dc:subject/>
  <dc:creator>Olivia Faile</dc:creator>
  <cp:keywords/>
  <dc:description/>
  <cp:lastModifiedBy>Olivia Faile</cp:lastModifiedBy>
  <cp:revision>4</cp:revision>
  <dcterms:created xsi:type="dcterms:W3CDTF">2021-01-14T20:41:00Z</dcterms:created>
  <dcterms:modified xsi:type="dcterms:W3CDTF">2021-01-26T17:21:00Z</dcterms:modified>
</cp:coreProperties>
</file>