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640" w:rsidRDefault="00691640">
      <w:pPr>
        <w:pStyle w:val="Title"/>
      </w:pPr>
      <w:bookmarkStart w:id="0" w:name="_GoBack"/>
      <w:bookmarkEnd w:id="0"/>
    </w:p>
    <w:p w:rsidR="00691640" w:rsidRDefault="00691640">
      <w:pPr>
        <w:pStyle w:val="Title"/>
        <w:jc w:val="right"/>
      </w:pPr>
      <w:r>
        <w:rPr>
          <w:sz w:val="24"/>
        </w:rPr>
        <w:t xml:space="preserve">NO. 56 </w:t>
      </w:r>
    </w:p>
    <w:p w:rsidR="00691640" w:rsidRDefault="00691640">
      <w:pPr>
        <w:pStyle w:val="Title"/>
      </w:pPr>
    </w:p>
    <w:p w:rsidR="00691640" w:rsidRDefault="00691640">
      <w:pPr>
        <w:pStyle w:val="Title"/>
      </w:pPr>
    </w:p>
    <w:p w:rsidR="00691640" w:rsidRPr="00E10400" w:rsidRDefault="00691640">
      <w:pPr>
        <w:pStyle w:val="Title"/>
        <w:rPr>
          <w:sz w:val="30"/>
          <w:szCs w:val="30"/>
        </w:rPr>
      </w:pPr>
      <w:r w:rsidRPr="00E10400">
        <w:rPr>
          <w:sz w:val="30"/>
          <w:szCs w:val="30"/>
        </w:rPr>
        <w:t>JOURNAL</w:t>
      </w:r>
    </w:p>
    <w:p w:rsidR="00691640" w:rsidRPr="00E10400" w:rsidRDefault="00691640">
      <w:pPr>
        <w:pStyle w:val="Title"/>
        <w:jc w:val="left"/>
        <w:rPr>
          <w:sz w:val="30"/>
          <w:szCs w:val="30"/>
        </w:rPr>
      </w:pPr>
    </w:p>
    <w:p w:rsidR="00691640" w:rsidRPr="00E10400" w:rsidRDefault="00691640">
      <w:pPr>
        <w:pStyle w:val="Title"/>
        <w:rPr>
          <w:sz w:val="30"/>
          <w:szCs w:val="30"/>
        </w:rPr>
      </w:pPr>
      <w:r w:rsidRPr="00E10400">
        <w:rPr>
          <w:sz w:val="30"/>
          <w:szCs w:val="30"/>
        </w:rPr>
        <w:t>of the</w:t>
      </w:r>
    </w:p>
    <w:p w:rsidR="00691640" w:rsidRPr="00E10400" w:rsidRDefault="00691640">
      <w:pPr>
        <w:pStyle w:val="Title"/>
        <w:jc w:val="left"/>
        <w:rPr>
          <w:sz w:val="30"/>
          <w:szCs w:val="30"/>
        </w:rPr>
      </w:pPr>
    </w:p>
    <w:p w:rsidR="00691640" w:rsidRPr="00E10400" w:rsidRDefault="00691640">
      <w:pPr>
        <w:pStyle w:val="Title"/>
        <w:rPr>
          <w:sz w:val="30"/>
          <w:szCs w:val="30"/>
        </w:rPr>
      </w:pPr>
      <w:r w:rsidRPr="00E10400">
        <w:rPr>
          <w:sz w:val="30"/>
          <w:szCs w:val="30"/>
        </w:rPr>
        <w:t>HOUSE OF REPRESENTATIVES</w:t>
      </w:r>
    </w:p>
    <w:p w:rsidR="00691640" w:rsidRPr="00E10400" w:rsidRDefault="00691640">
      <w:pPr>
        <w:pStyle w:val="Title"/>
        <w:jc w:val="left"/>
        <w:rPr>
          <w:sz w:val="30"/>
          <w:szCs w:val="30"/>
        </w:rPr>
      </w:pPr>
    </w:p>
    <w:p w:rsidR="00691640" w:rsidRPr="00E10400" w:rsidRDefault="00691640">
      <w:pPr>
        <w:pStyle w:val="Title"/>
        <w:rPr>
          <w:sz w:val="30"/>
          <w:szCs w:val="30"/>
        </w:rPr>
      </w:pPr>
      <w:r w:rsidRPr="00E10400">
        <w:rPr>
          <w:sz w:val="30"/>
          <w:szCs w:val="30"/>
        </w:rPr>
        <w:t>of the</w:t>
      </w:r>
    </w:p>
    <w:p w:rsidR="00691640" w:rsidRPr="00E10400" w:rsidRDefault="00691640">
      <w:pPr>
        <w:pStyle w:val="Title"/>
        <w:jc w:val="left"/>
        <w:rPr>
          <w:sz w:val="30"/>
          <w:szCs w:val="30"/>
        </w:rPr>
      </w:pPr>
    </w:p>
    <w:p w:rsidR="00691640" w:rsidRPr="00E10400" w:rsidRDefault="00691640">
      <w:pPr>
        <w:pStyle w:val="Title"/>
        <w:rPr>
          <w:sz w:val="30"/>
          <w:szCs w:val="30"/>
        </w:rPr>
      </w:pPr>
      <w:r w:rsidRPr="00E10400">
        <w:rPr>
          <w:sz w:val="30"/>
          <w:szCs w:val="30"/>
        </w:rPr>
        <w:t>STATE OF SOUTH CAROLINA</w:t>
      </w:r>
    </w:p>
    <w:p w:rsidR="00691640" w:rsidRPr="00E10400" w:rsidRDefault="00691640">
      <w:pPr>
        <w:pStyle w:val="Cover1"/>
        <w:ind w:right="0"/>
        <w:rPr>
          <w:sz w:val="30"/>
          <w:szCs w:val="30"/>
        </w:rPr>
      </w:pPr>
    </w:p>
    <w:p w:rsidR="00691640" w:rsidRDefault="00691640">
      <w:pPr>
        <w:pStyle w:val="Cover1"/>
        <w:ind w:right="0"/>
      </w:pPr>
    </w:p>
    <w:p w:rsidR="00691640" w:rsidRDefault="0069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91640" w:rsidRDefault="00691640">
      <w:pPr>
        <w:pStyle w:val="Cover1"/>
        <w:ind w:right="0"/>
      </w:pPr>
    </w:p>
    <w:p w:rsidR="00691640" w:rsidRDefault="00691640">
      <w:pPr>
        <w:pStyle w:val="Cover1"/>
        <w:ind w:right="0"/>
      </w:pPr>
    </w:p>
    <w:p w:rsidR="00691640" w:rsidRDefault="00691640">
      <w:pPr>
        <w:pStyle w:val="Cover4"/>
        <w:ind w:right="0"/>
      </w:pPr>
      <w:r>
        <w:t xml:space="preserve">REGULAR SESSION BEGINNING TUESDAY, JANUARY 12, 2021 </w:t>
      </w:r>
    </w:p>
    <w:p w:rsidR="00691640" w:rsidRDefault="0069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91640" w:rsidRDefault="00691640">
      <w:pPr>
        <w:pStyle w:val="Cover1"/>
        <w:ind w:right="0"/>
      </w:pPr>
    </w:p>
    <w:p w:rsidR="00691640" w:rsidRDefault="00691640">
      <w:pPr>
        <w:pStyle w:val="Cover2"/>
      </w:pPr>
    </w:p>
    <w:p w:rsidR="00691640" w:rsidRDefault="00691640">
      <w:pPr>
        <w:pStyle w:val="Cover3"/>
      </w:pPr>
      <w:r>
        <w:t>THURSDAY, APRIL 29, 2021</w:t>
      </w:r>
    </w:p>
    <w:p w:rsidR="00691640" w:rsidRDefault="00691640">
      <w:pPr>
        <w:pStyle w:val="Cover3"/>
      </w:pPr>
      <w:r>
        <w:t>(STATEWIDE SESSION)</w:t>
      </w:r>
    </w:p>
    <w:p w:rsidR="00691640" w:rsidRDefault="00691640">
      <w:pPr>
        <w:pStyle w:val="Cover2"/>
      </w:pPr>
    </w:p>
    <w:p w:rsidR="00691640" w:rsidRDefault="00691640" w:rsidP="00691640">
      <w:pPr>
        <w:ind w:firstLine="0"/>
        <w:rPr>
          <w:strike/>
        </w:rPr>
        <w:sectPr w:rsidR="0069164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91640" w:rsidRDefault="00691640" w:rsidP="00691640">
      <w:pPr>
        <w:ind w:firstLine="0"/>
        <w:rPr>
          <w:strike/>
        </w:rPr>
      </w:pPr>
    </w:p>
    <w:p w:rsidR="00691640" w:rsidRDefault="00691640" w:rsidP="00691640">
      <w:pPr>
        <w:ind w:firstLine="0"/>
        <w:rPr>
          <w:strike/>
        </w:rPr>
      </w:pPr>
      <w:r>
        <w:rPr>
          <w:strike/>
        </w:rPr>
        <w:t>Indicates Matter Stricken</w:t>
      </w:r>
    </w:p>
    <w:p w:rsidR="00691640" w:rsidRDefault="00691640" w:rsidP="00691640">
      <w:pPr>
        <w:ind w:firstLine="0"/>
        <w:rPr>
          <w:u w:val="single"/>
        </w:rPr>
      </w:pPr>
      <w:r>
        <w:rPr>
          <w:u w:val="single"/>
        </w:rPr>
        <w:t>Indicates New Matter</w:t>
      </w:r>
    </w:p>
    <w:p w:rsidR="00691640" w:rsidRDefault="00691640"/>
    <w:p w:rsidR="00691640" w:rsidRDefault="00691640">
      <w:r>
        <w:t>The House assembled at 10:00 a.m.</w:t>
      </w:r>
    </w:p>
    <w:p w:rsidR="00691640" w:rsidRDefault="00691640">
      <w:r>
        <w:t>Deliberations were opened with prayer by Rev. Charles E. Seastrunk, Jr., as follows:</w:t>
      </w:r>
    </w:p>
    <w:p w:rsidR="00691640" w:rsidRDefault="00691640"/>
    <w:p w:rsidR="00691640" w:rsidRPr="002E6A8F" w:rsidRDefault="00691640" w:rsidP="00691640">
      <w:pPr>
        <w:tabs>
          <w:tab w:val="left" w:pos="216"/>
        </w:tabs>
        <w:ind w:firstLine="0"/>
      </w:pPr>
      <w:bookmarkStart w:id="1" w:name="file_start2"/>
      <w:bookmarkEnd w:id="1"/>
      <w:r w:rsidRPr="002E6A8F">
        <w:tab/>
        <w:t>Our thought for today is from Psalm 85:10: “Steadfast love and faithfulness will meet; righteousness and peace will kiss each other.”</w:t>
      </w:r>
    </w:p>
    <w:p w:rsidR="00691640" w:rsidRDefault="00691640" w:rsidP="00691640">
      <w:pPr>
        <w:tabs>
          <w:tab w:val="left" w:pos="216"/>
        </w:tabs>
        <w:ind w:firstLine="0"/>
      </w:pPr>
      <w:r w:rsidRPr="002E6A8F">
        <w:tab/>
        <w:t xml:space="preserve">Let us pray. Almighty and everlasting God, You have brought us safely to this new day. Preserve us with Your mighty power. Direct us to the fulfillment of Your purpose, in all that we do. Bless our defenders of freedom and first responders as they protect us. Grant peace and safety to this World, Nation, President, State, Governor, Speaker, staff. Heal the wounds, those seen and those hidden, of our brave men and women who suffer and sacrifice for our freedom. Lord, in Your Mercy, hear our prayers. Amen. </w:t>
      </w:r>
    </w:p>
    <w:p w:rsidR="00691640" w:rsidRDefault="00691640" w:rsidP="00691640">
      <w:pPr>
        <w:tabs>
          <w:tab w:val="left" w:pos="216"/>
        </w:tabs>
        <w:ind w:firstLine="0"/>
      </w:pPr>
    </w:p>
    <w:p w:rsidR="00691640" w:rsidRDefault="00691640" w:rsidP="00691640">
      <w:r>
        <w:t>Pursuant to Rule 6.3, the House of Representatives was led in the Pledge of Allegiance to the Flag of the United States of America by the SPEAKER.</w:t>
      </w:r>
    </w:p>
    <w:p w:rsidR="00691640" w:rsidRDefault="00691640" w:rsidP="00691640"/>
    <w:p w:rsidR="00691640" w:rsidRDefault="00691640" w:rsidP="00691640">
      <w:r>
        <w:t>After corrections to the Journal of the proceedings of yesterday, the SPEAKER ordered it confirmed.</w:t>
      </w:r>
    </w:p>
    <w:p w:rsidR="00691640" w:rsidRDefault="00691640" w:rsidP="00691640"/>
    <w:p w:rsidR="00691640" w:rsidRDefault="00691640" w:rsidP="00691640">
      <w:pPr>
        <w:keepNext/>
        <w:jc w:val="center"/>
        <w:rPr>
          <w:b/>
        </w:rPr>
      </w:pPr>
      <w:r w:rsidRPr="00691640">
        <w:rPr>
          <w:b/>
        </w:rPr>
        <w:t>ACTING SPEAKER LIGON</w:t>
      </w:r>
      <w:r w:rsidR="00E10400">
        <w:rPr>
          <w:b/>
        </w:rPr>
        <w:t xml:space="preserve"> </w:t>
      </w:r>
      <w:r w:rsidRPr="00691640">
        <w:rPr>
          <w:b/>
        </w:rPr>
        <w:t>IN CHAIR</w:t>
      </w:r>
    </w:p>
    <w:p w:rsidR="00691640" w:rsidRDefault="00691640" w:rsidP="00691640"/>
    <w:p w:rsidR="00691640" w:rsidRDefault="00691640" w:rsidP="00691640">
      <w:pPr>
        <w:keepNext/>
        <w:jc w:val="center"/>
        <w:rPr>
          <w:b/>
        </w:rPr>
      </w:pPr>
      <w:r w:rsidRPr="00691640">
        <w:rPr>
          <w:b/>
        </w:rPr>
        <w:t>MOTION ADOPTED</w:t>
      </w:r>
    </w:p>
    <w:p w:rsidR="00691640" w:rsidRDefault="00691640" w:rsidP="00691640">
      <w:r>
        <w:t>Rep. ALEXANDER moved that when the House adjourns, it adjourn in memory of Bishop Donald Hyman, which was agreed to.</w:t>
      </w:r>
    </w:p>
    <w:p w:rsidR="00691640" w:rsidRDefault="00691640" w:rsidP="00691640"/>
    <w:p w:rsidR="00691640" w:rsidRDefault="00691640" w:rsidP="00691640">
      <w:pPr>
        <w:keepNext/>
        <w:jc w:val="center"/>
        <w:rPr>
          <w:b/>
        </w:rPr>
      </w:pPr>
      <w:r w:rsidRPr="00691640">
        <w:rPr>
          <w:b/>
        </w:rPr>
        <w:t>SPEAKER IN CHAIR</w:t>
      </w:r>
    </w:p>
    <w:p w:rsidR="00691640" w:rsidRDefault="00691640" w:rsidP="00691640"/>
    <w:p w:rsidR="00691640" w:rsidRDefault="00691640" w:rsidP="00691640">
      <w:pPr>
        <w:keepNext/>
        <w:jc w:val="center"/>
        <w:rPr>
          <w:b/>
        </w:rPr>
      </w:pPr>
      <w:r w:rsidRPr="00691640">
        <w:rPr>
          <w:b/>
        </w:rPr>
        <w:t>ROLL CALL</w:t>
      </w:r>
    </w:p>
    <w:p w:rsidR="00691640" w:rsidRDefault="00691640" w:rsidP="0069164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91640" w:rsidRPr="00691640" w:rsidTr="00691640">
        <w:trPr>
          <w:jc w:val="right"/>
        </w:trPr>
        <w:tc>
          <w:tcPr>
            <w:tcW w:w="2179" w:type="dxa"/>
            <w:shd w:val="clear" w:color="auto" w:fill="auto"/>
          </w:tcPr>
          <w:p w:rsidR="00691640" w:rsidRPr="00691640" w:rsidRDefault="00691640" w:rsidP="00691640">
            <w:pPr>
              <w:keepNext/>
              <w:ind w:firstLine="0"/>
            </w:pPr>
            <w:bookmarkStart w:id="2" w:name="vote_start10"/>
            <w:bookmarkEnd w:id="2"/>
            <w:r>
              <w:t>Alexander</w:t>
            </w:r>
          </w:p>
        </w:tc>
        <w:tc>
          <w:tcPr>
            <w:tcW w:w="2179" w:type="dxa"/>
            <w:shd w:val="clear" w:color="auto" w:fill="auto"/>
          </w:tcPr>
          <w:p w:rsidR="00691640" w:rsidRPr="00691640" w:rsidRDefault="00691640" w:rsidP="00691640">
            <w:pPr>
              <w:keepNext/>
              <w:ind w:firstLine="0"/>
            </w:pPr>
            <w:r>
              <w:t>Allison</w:t>
            </w:r>
          </w:p>
        </w:tc>
        <w:tc>
          <w:tcPr>
            <w:tcW w:w="2180" w:type="dxa"/>
            <w:shd w:val="clear" w:color="auto" w:fill="auto"/>
          </w:tcPr>
          <w:p w:rsidR="00691640" w:rsidRPr="00691640" w:rsidRDefault="00691640" w:rsidP="00691640">
            <w:pPr>
              <w:keepNext/>
              <w:ind w:firstLine="0"/>
            </w:pPr>
            <w:r>
              <w:t>Anderson</w:t>
            </w:r>
          </w:p>
        </w:tc>
      </w:tr>
      <w:tr w:rsidR="00691640" w:rsidRPr="00691640" w:rsidTr="00691640">
        <w:tblPrEx>
          <w:jc w:val="left"/>
        </w:tblPrEx>
        <w:tc>
          <w:tcPr>
            <w:tcW w:w="2179" w:type="dxa"/>
            <w:shd w:val="clear" w:color="auto" w:fill="auto"/>
          </w:tcPr>
          <w:p w:rsidR="00691640" w:rsidRPr="00691640" w:rsidRDefault="00691640" w:rsidP="00691640">
            <w:pPr>
              <w:ind w:firstLine="0"/>
            </w:pPr>
            <w:r>
              <w:t>Atkinson</w:t>
            </w:r>
          </w:p>
        </w:tc>
        <w:tc>
          <w:tcPr>
            <w:tcW w:w="2179" w:type="dxa"/>
            <w:shd w:val="clear" w:color="auto" w:fill="auto"/>
          </w:tcPr>
          <w:p w:rsidR="00691640" w:rsidRPr="00691640" w:rsidRDefault="00691640" w:rsidP="00691640">
            <w:pPr>
              <w:ind w:firstLine="0"/>
            </w:pPr>
            <w:r>
              <w:t>Bailey</w:t>
            </w:r>
          </w:p>
        </w:tc>
        <w:tc>
          <w:tcPr>
            <w:tcW w:w="2180" w:type="dxa"/>
            <w:shd w:val="clear" w:color="auto" w:fill="auto"/>
          </w:tcPr>
          <w:p w:rsidR="00691640" w:rsidRPr="00691640" w:rsidRDefault="00691640" w:rsidP="00691640">
            <w:pPr>
              <w:ind w:firstLine="0"/>
            </w:pPr>
            <w:r>
              <w:t>Ballentine</w:t>
            </w:r>
          </w:p>
        </w:tc>
      </w:tr>
      <w:tr w:rsidR="00691640" w:rsidRPr="00691640" w:rsidTr="00691640">
        <w:tblPrEx>
          <w:jc w:val="left"/>
        </w:tblPrEx>
        <w:tc>
          <w:tcPr>
            <w:tcW w:w="2179" w:type="dxa"/>
            <w:shd w:val="clear" w:color="auto" w:fill="auto"/>
          </w:tcPr>
          <w:p w:rsidR="00691640" w:rsidRPr="00691640" w:rsidRDefault="00691640" w:rsidP="00691640">
            <w:pPr>
              <w:ind w:firstLine="0"/>
            </w:pPr>
            <w:r>
              <w:t>Bamberg</w:t>
            </w:r>
          </w:p>
        </w:tc>
        <w:tc>
          <w:tcPr>
            <w:tcW w:w="2179" w:type="dxa"/>
            <w:shd w:val="clear" w:color="auto" w:fill="auto"/>
          </w:tcPr>
          <w:p w:rsidR="00691640" w:rsidRPr="00691640" w:rsidRDefault="00691640" w:rsidP="00691640">
            <w:pPr>
              <w:ind w:firstLine="0"/>
            </w:pPr>
            <w:r>
              <w:t>Bannister</w:t>
            </w:r>
          </w:p>
        </w:tc>
        <w:tc>
          <w:tcPr>
            <w:tcW w:w="2180" w:type="dxa"/>
            <w:shd w:val="clear" w:color="auto" w:fill="auto"/>
          </w:tcPr>
          <w:p w:rsidR="00691640" w:rsidRPr="00691640" w:rsidRDefault="00691640" w:rsidP="00691640">
            <w:pPr>
              <w:ind w:firstLine="0"/>
            </w:pPr>
            <w:r>
              <w:t>Bennett</w:t>
            </w:r>
          </w:p>
        </w:tc>
      </w:tr>
      <w:tr w:rsidR="00691640" w:rsidRPr="00691640" w:rsidTr="00691640">
        <w:tblPrEx>
          <w:jc w:val="left"/>
        </w:tblPrEx>
        <w:tc>
          <w:tcPr>
            <w:tcW w:w="2179" w:type="dxa"/>
            <w:shd w:val="clear" w:color="auto" w:fill="auto"/>
          </w:tcPr>
          <w:p w:rsidR="00691640" w:rsidRPr="00691640" w:rsidRDefault="00691640" w:rsidP="00691640">
            <w:pPr>
              <w:ind w:firstLine="0"/>
            </w:pPr>
            <w:r>
              <w:t>Bernstein</w:t>
            </w:r>
          </w:p>
        </w:tc>
        <w:tc>
          <w:tcPr>
            <w:tcW w:w="2179" w:type="dxa"/>
            <w:shd w:val="clear" w:color="auto" w:fill="auto"/>
          </w:tcPr>
          <w:p w:rsidR="00691640" w:rsidRPr="00691640" w:rsidRDefault="00691640" w:rsidP="00691640">
            <w:pPr>
              <w:ind w:firstLine="0"/>
            </w:pPr>
            <w:r>
              <w:t>Blackwell</w:t>
            </w:r>
          </w:p>
        </w:tc>
        <w:tc>
          <w:tcPr>
            <w:tcW w:w="2180" w:type="dxa"/>
            <w:shd w:val="clear" w:color="auto" w:fill="auto"/>
          </w:tcPr>
          <w:p w:rsidR="00691640" w:rsidRPr="00691640" w:rsidRDefault="00691640" w:rsidP="00691640">
            <w:pPr>
              <w:ind w:firstLine="0"/>
            </w:pPr>
            <w:r>
              <w:t>Bradley</w:t>
            </w:r>
          </w:p>
        </w:tc>
      </w:tr>
      <w:tr w:rsidR="00691640" w:rsidRPr="00691640" w:rsidTr="00691640">
        <w:tblPrEx>
          <w:jc w:val="left"/>
        </w:tblPrEx>
        <w:tc>
          <w:tcPr>
            <w:tcW w:w="2179" w:type="dxa"/>
            <w:shd w:val="clear" w:color="auto" w:fill="auto"/>
          </w:tcPr>
          <w:p w:rsidR="00691640" w:rsidRPr="00691640" w:rsidRDefault="00691640" w:rsidP="00691640">
            <w:pPr>
              <w:ind w:firstLine="0"/>
            </w:pPr>
            <w:r>
              <w:lastRenderedPageBreak/>
              <w:t>Brawley</w:t>
            </w:r>
          </w:p>
        </w:tc>
        <w:tc>
          <w:tcPr>
            <w:tcW w:w="2179" w:type="dxa"/>
            <w:shd w:val="clear" w:color="auto" w:fill="auto"/>
          </w:tcPr>
          <w:p w:rsidR="00691640" w:rsidRPr="00691640" w:rsidRDefault="00691640" w:rsidP="00691640">
            <w:pPr>
              <w:ind w:firstLine="0"/>
            </w:pPr>
            <w:r>
              <w:t>Brittain</w:t>
            </w:r>
          </w:p>
        </w:tc>
        <w:tc>
          <w:tcPr>
            <w:tcW w:w="2180" w:type="dxa"/>
            <w:shd w:val="clear" w:color="auto" w:fill="auto"/>
          </w:tcPr>
          <w:p w:rsidR="00691640" w:rsidRPr="00691640" w:rsidRDefault="00691640" w:rsidP="00691640">
            <w:pPr>
              <w:ind w:firstLine="0"/>
            </w:pPr>
            <w:r>
              <w:t>Bryant</w:t>
            </w:r>
          </w:p>
        </w:tc>
      </w:tr>
      <w:tr w:rsidR="00691640" w:rsidRPr="00691640" w:rsidTr="00691640">
        <w:tblPrEx>
          <w:jc w:val="left"/>
        </w:tblPrEx>
        <w:tc>
          <w:tcPr>
            <w:tcW w:w="2179" w:type="dxa"/>
            <w:shd w:val="clear" w:color="auto" w:fill="auto"/>
          </w:tcPr>
          <w:p w:rsidR="00691640" w:rsidRPr="00691640" w:rsidRDefault="00691640" w:rsidP="00691640">
            <w:pPr>
              <w:ind w:firstLine="0"/>
            </w:pPr>
            <w:r>
              <w:t>Burns</w:t>
            </w:r>
          </w:p>
        </w:tc>
        <w:tc>
          <w:tcPr>
            <w:tcW w:w="2179" w:type="dxa"/>
            <w:shd w:val="clear" w:color="auto" w:fill="auto"/>
          </w:tcPr>
          <w:p w:rsidR="00691640" w:rsidRPr="00691640" w:rsidRDefault="00691640" w:rsidP="00691640">
            <w:pPr>
              <w:ind w:firstLine="0"/>
            </w:pPr>
            <w:r>
              <w:t>Bustos</w:t>
            </w:r>
          </w:p>
        </w:tc>
        <w:tc>
          <w:tcPr>
            <w:tcW w:w="2180" w:type="dxa"/>
            <w:shd w:val="clear" w:color="auto" w:fill="auto"/>
          </w:tcPr>
          <w:p w:rsidR="00691640" w:rsidRPr="00691640" w:rsidRDefault="00691640" w:rsidP="00691640">
            <w:pPr>
              <w:ind w:firstLine="0"/>
            </w:pPr>
            <w:r>
              <w:t>Calhoon</w:t>
            </w:r>
          </w:p>
        </w:tc>
      </w:tr>
      <w:tr w:rsidR="00691640" w:rsidRPr="00691640" w:rsidTr="00691640">
        <w:tblPrEx>
          <w:jc w:val="left"/>
        </w:tblPrEx>
        <w:tc>
          <w:tcPr>
            <w:tcW w:w="2179" w:type="dxa"/>
            <w:shd w:val="clear" w:color="auto" w:fill="auto"/>
          </w:tcPr>
          <w:p w:rsidR="00691640" w:rsidRPr="00691640" w:rsidRDefault="00691640" w:rsidP="00691640">
            <w:pPr>
              <w:ind w:firstLine="0"/>
            </w:pPr>
            <w:r>
              <w:t>Carter</w:t>
            </w:r>
          </w:p>
        </w:tc>
        <w:tc>
          <w:tcPr>
            <w:tcW w:w="2179" w:type="dxa"/>
            <w:shd w:val="clear" w:color="auto" w:fill="auto"/>
          </w:tcPr>
          <w:p w:rsidR="00691640" w:rsidRPr="00691640" w:rsidRDefault="00691640" w:rsidP="00691640">
            <w:pPr>
              <w:ind w:firstLine="0"/>
            </w:pPr>
            <w:r>
              <w:t>Caskey</w:t>
            </w:r>
          </w:p>
        </w:tc>
        <w:tc>
          <w:tcPr>
            <w:tcW w:w="2180" w:type="dxa"/>
            <w:shd w:val="clear" w:color="auto" w:fill="auto"/>
          </w:tcPr>
          <w:p w:rsidR="00691640" w:rsidRPr="00691640" w:rsidRDefault="00691640" w:rsidP="00691640">
            <w:pPr>
              <w:ind w:firstLine="0"/>
            </w:pPr>
            <w:r>
              <w:t>Chumley</w:t>
            </w:r>
          </w:p>
        </w:tc>
      </w:tr>
      <w:tr w:rsidR="00691640" w:rsidRPr="00691640" w:rsidTr="00691640">
        <w:tblPrEx>
          <w:jc w:val="left"/>
        </w:tblPrEx>
        <w:tc>
          <w:tcPr>
            <w:tcW w:w="2179" w:type="dxa"/>
            <w:shd w:val="clear" w:color="auto" w:fill="auto"/>
          </w:tcPr>
          <w:p w:rsidR="00691640" w:rsidRPr="00691640" w:rsidRDefault="00691640" w:rsidP="00691640">
            <w:pPr>
              <w:ind w:firstLine="0"/>
            </w:pPr>
            <w:r>
              <w:t>Clyburn</w:t>
            </w:r>
          </w:p>
        </w:tc>
        <w:tc>
          <w:tcPr>
            <w:tcW w:w="2179" w:type="dxa"/>
            <w:shd w:val="clear" w:color="auto" w:fill="auto"/>
          </w:tcPr>
          <w:p w:rsidR="00691640" w:rsidRPr="00691640" w:rsidRDefault="00691640" w:rsidP="00691640">
            <w:pPr>
              <w:ind w:firstLine="0"/>
            </w:pPr>
            <w:r>
              <w:t>Cobb-Hunter</w:t>
            </w:r>
          </w:p>
        </w:tc>
        <w:tc>
          <w:tcPr>
            <w:tcW w:w="2180" w:type="dxa"/>
            <w:shd w:val="clear" w:color="auto" w:fill="auto"/>
          </w:tcPr>
          <w:p w:rsidR="00691640" w:rsidRPr="00691640" w:rsidRDefault="00691640" w:rsidP="00691640">
            <w:pPr>
              <w:ind w:firstLine="0"/>
            </w:pPr>
            <w:r>
              <w:t>Cogswell</w:t>
            </w:r>
          </w:p>
        </w:tc>
      </w:tr>
      <w:tr w:rsidR="00691640" w:rsidRPr="00691640" w:rsidTr="00691640">
        <w:tblPrEx>
          <w:jc w:val="left"/>
        </w:tblPrEx>
        <w:tc>
          <w:tcPr>
            <w:tcW w:w="2179" w:type="dxa"/>
            <w:shd w:val="clear" w:color="auto" w:fill="auto"/>
          </w:tcPr>
          <w:p w:rsidR="00691640" w:rsidRPr="00691640" w:rsidRDefault="00691640" w:rsidP="00691640">
            <w:pPr>
              <w:ind w:firstLine="0"/>
            </w:pPr>
            <w:r>
              <w:t>Collins</w:t>
            </w:r>
          </w:p>
        </w:tc>
        <w:tc>
          <w:tcPr>
            <w:tcW w:w="2179" w:type="dxa"/>
            <w:shd w:val="clear" w:color="auto" w:fill="auto"/>
          </w:tcPr>
          <w:p w:rsidR="00691640" w:rsidRPr="00691640" w:rsidRDefault="00691640" w:rsidP="00691640">
            <w:pPr>
              <w:ind w:firstLine="0"/>
            </w:pPr>
            <w:r>
              <w:t>B. Cox</w:t>
            </w:r>
          </w:p>
        </w:tc>
        <w:tc>
          <w:tcPr>
            <w:tcW w:w="2180" w:type="dxa"/>
            <w:shd w:val="clear" w:color="auto" w:fill="auto"/>
          </w:tcPr>
          <w:p w:rsidR="00691640" w:rsidRPr="00691640" w:rsidRDefault="00691640" w:rsidP="00691640">
            <w:pPr>
              <w:ind w:firstLine="0"/>
            </w:pPr>
            <w:r>
              <w:t>W. Cox</w:t>
            </w:r>
          </w:p>
        </w:tc>
      </w:tr>
      <w:tr w:rsidR="00691640" w:rsidRPr="00691640" w:rsidTr="00691640">
        <w:tblPrEx>
          <w:jc w:val="left"/>
        </w:tblPrEx>
        <w:tc>
          <w:tcPr>
            <w:tcW w:w="2179" w:type="dxa"/>
            <w:shd w:val="clear" w:color="auto" w:fill="auto"/>
          </w:tcPr>
          <w:p w:rsidR="00691640" w:rsidRPr="00691640" w:rsidRDefault="00691640" w:rsidP="00691640">
            <w:pPr>
              <w:ind w:firstLine="0"/>
            </w:pPr>
            <w:r>
              <w:t>Crawford</w:t>
            </w:r>
          </w:p>
        </w:tc>
        <w:tc>
          <w:tcPr>
            <w:tcW w:w="2179" w:type="dxa"/>
            <w:shd w:val="clear" w:color="auto" w:fill="auto"/>
          </w:tcPr>
          <w:p w:rsidR="00691640" w:rsidRPr="00691640" w:rsidRDefault="00691640" w:rsidP="00691640">
            <w:pPr>
              <w:ind w:firstLine="0"/>
            </w:pPr>
            <w:r>
              <w:t>Dabney</w:t>
            </w:r>
          </w:p>
        </w:tc>
        <w:tc>
          <w:tcPr>
            <w:tcW w:w="2180" w:type="dxa"/>
            <w:shd w:val="clear" w:color="auto" w:fill="auto"/>
          </w:tcPr>
          <w:p w:rsidR="00691640" w:rsidRPr="00691640" w:rsidRDefault="00691640" w:rsidP="00691640">
            <w:pPr>
              <w:ind w:firstLine="0"/>
            </w:pPr>
            <w:r>
              <w:t>Daning</w:t>
            </w:r>
          </w:p>
        </w:tc>
      </w:tr>
      <w:tr w:rsidR="00691640" w:rsidRPr="00691640" w:rsidTr="00691640">
        <w:tblPrEx>
          <w:jc w:val="left"/>
        </w:tblPrEx>
        <w:tc>
          <w:tcPr>
            <w:tcW w:w="2179" w:type="dxa"/>
            <w:shd w:val="clear" w:color="auto" w:fill="auto"/>
          </w:tcPr>
          <w:p w:rsidR="00691640" w:rsidRPr="00691640" w:rsidRDefault="00691640" w:rsidP="00691640">
            <w:pPr>
              <w:ind w:firstLine="0"/>
            </w:pPr>
            <w:r>
              <w:t>Davis</w:t>
            </w:r>
          </w:p>
        </w:tc>
        <w:tc>
          <w:tcPr>
            <w:tcW w:w="2179" w:type="dxa"/>
            <w:shd w:val="clear" w:color="auto" w:fill="auto"/>
          </w:tcPr>
          <w:p w:rsidR="00691640" w:rsidRPr="00691640" w:rsidRDefault="00691640" w:rsidP="00691640">
            <w:pPr>
              <w:ind w:firstLine="0"/>
            </w:pPr>
            <w:r>
              <w:t>Dillard</w:t>
            </w:r>
          </w:p>
        </w:tc>
        <w:tc>
          <w:tcPr>
            <w:tcW w:w="2180" w:type="dxa"/>
            <w:shd w:val="clear" w:color="auto" w:fill="auto"/>
          </w:tcPr>
          <w:p w:rsidR="00691640" w:rsidRPr="00691640" w:rsidRDefault="00691640" w:rsidP="00691640">
            <w:pPr>
              <w:ind w:firstLine="0"/>
            </w:pPr>
            <w:r>
              <w:t>Elliott</w:t>
            </w:r>
          </w:p>
        </w:tc>
      </w:tr>
      <w:tr w:rsidR="00691640" w:rsidRPr="00691640" w:rsidTr="00691640">
        <w:tblPrEx>
          <w:jc w:val="left"/>
        </w:tblPrEx>
        <w:tc>
          <w:tcPr>
            <w:tcW w:w="2179" w:type="dxa"/>
            <w:shd w:val="clear" w:color="auto" w:fill="auto"/>
          </w:tcPr>
          <w:p w:rsidR="00691640" w:rsidRPr="00691640" w:rsidRDefault="00691640" w:rsidP="00691640">
            <w:pPr>
              <w:ind w:firstLine="0"/>
            </w:pPr>
            <w:r>
              <w:t>Erickson</w:t>
            </w:r>
          </w:p>
        </w:tc>
        <w:tc>
          <w:tcPr>
            <w:tcW w:w="2179" w:type="dxa"/>
            <w:shd w:val="clear" w:color="auto" w:fill="auto"/>
          </w:tcPr>
          <w:p w:rsidR="00691640" w:rsidRPr="00691640" w:rsidRDefault="00691640" w:rsidP="00691640">
            <w:pPr>
              <w:ind w:firstLine="0"/>
            </w:pPr>
            <w:r>
              <w:t>Felder</w:t>
            </w:r>
          </w:p>
        </w:tc>
        <w:tc>
          <w:tcPr>
            <w:tcW w:w="2180" w:type="dxa"/>
            <w:shd w:val="clear" w:color="auto" w:fill="auto"/>
          </w:tcPr>
          <w:p w:rsidR="00691640" w:rsidRPr="00691640" w:rsidRDefault="00691640" w:rsidP="00691640">
            <w:pPr>
              <w:ind w:firstLine="0"/>
            </w:pPr>
            <w:r>
              <w:t>Finlay</w:t>
            </w:r>
          </w:p>
        </w:tc>
      </w:tr>
      <w:tr w:rsidR="00691640" w:rsidRPr="00691640" w:rsidTr="00691640">
        <w:tblPrEx>
          <w:jc w:val="left"/>
        </w:tblPrEx>
        <w:tc>
          <w:tcPr>
            <w:tcW w:w="2179" w:type="dxa"/>
            <w:shd w:val="clear" w:color="auto" w:fill="auto"/>
          </w:tcPr>
          <w:p w:rsidR="00691640" w:rsidRPr="00691640" w:rsidRDefault="00691640" w:rsidP="00691640">
            <w:pPr>
              <w:ind w:firstLine="0"/>
            </w:pPr>
            <w:r>
              <w:t>Forrest</w:t>
            </w:r>
          </w:p>
        </w:tc>
        <w:tc>
          <w:tcPr>
            <w:tcW w:w="2179" w:type="dxa"/>
            <w:shd w:val="clear" w:color="auto" w:fill="auto"/>
          </w:tcPr>
          <w:p w:rsidR="00691640" w:rsidRPr="00691640" w:rsidRDefault="00691640" w:rsidP="00691640">
            <w:pPr>
              <w:ind w:firstLine="0"/>
            </w:pPr>
            <w:r>
              <w:t>Fry</w:t>
            </w:r>
          </w:p>
        </w:tc>
        <w:tc>
          <w:tcPr>
            <w:tcW w:w="2180" w:type="dxa"/>
            <w:shd w:val="clear" w:color="auto" w:fill="auto"/>
          </w:tcPr>
          <w:p w:rsidR="00691640" w:rsidRPr="00691640" w:rsidRDefault="00691640" w:rsidP="00691640">
            <w:pPr>
              <w:ind w:firstLine="0"/>
            </w:pPr>
            <w:r>
              <w:t>Gagnon</w:t>
            </w:r>
          </w:p>
        </w:tc>
      </w:tr>
      <w:tr w:rsidR="00691640" w:rsidRPr="00691640" w:rsidTr="00691640">
        <w:tblPrEx>
          <w:jc w:val="left"/>
        </w:tblPrEx>
        <w:tc>
          <w:tcPr>
            <w:tcW w:w="2179" w:type="dxa"/>
            <w:shd w:val="clear" w:color="auto" w:fill="auto"/>
          </w:tcPr>
          <w:p w:rsidR="00691640" w:rsidRPr="00691640" w:rsidRDefault="00691640" w:rsidP="00691640">
            <w:pPr>
              <w:ind w:firstLine="0"/>
            </w:pPr>
            <w:r>
              <w:t>Garvin</w:t>
            </w:r>
          </w:p>
        </w:tc>
        <w:tc>
          <w:tcPr>
            <w:tcW w:w="2179" w:type="dxa"/>
            <w:shd w:val="clear" w:color="auto" w:fill="auto"/>
          </w:tcPr>
          <w:p w:rsidR="00691640" w:rsidRPr="00691640" w:rsidRDefault="00691640" w:rsidP="00691640">
            <w:pPr>
              <w:ind w:firstLine="0"/>
            </w:pPr>
            <w:r>
              <w:t>Gatch</w:t>
            </w:r>
          </w:p>
        </w:tc>
        <w:tc>
          <w:tcPr>
            <w:tcW w:w="2180" w:type="dxa"/>
            <w:shd w:val="clear" w:color="auto" w:fill="auto"/>
          </w:tcPr>
          <w:p w:rsidR="00691640" w:rsidRPr="00691640" w:rsidRDefault="00691640" w:rsidP="00691640">
            <w:pPr>
              <w:ind w:firstLine="0"/>
            </w:pPr>
            <w:r>
              <w:t>Gilliam</w:t>
            </w:r>
          </w:p>
        </w:tc>
      </w:tr>
      <w:tr w:rsidR="00691640" w:rsidRPr="00691640" w:rsidTr="00691640">
        <w:tblPrEx>
          <w:jc w:val="left"/>
        </w:tblPrEx>
        <w:tc>
          <w:tcPr>
            <w:tcW w:w="2179" w:type="dxa"/>
            <w:shd w:val="clear" w:color="auto" w:fill="auto"/>
          </w:tcPr>
          <w:p w:rsidR="00691640" w:rsidRPr="00691640" w:rsidRDefault="00691640" w:rsidP="00691640">
            <w:pPr>
              <w:ind w:firstLine="0"/>
            </w:pPr>
            <w:r>
              <w:t>Gilliard</w:t>
            </w:r>
          </w:p>
        </w:tc>
        <w:tc>
          <w:tcPr>
            <w:tcW w:w="2179" w:type="dxa"/>
            <w:shd w:val="clear" w:color="auto" w:fill="auto"/>
          </w:tcPr>
          <w:p w:rsidR="00691640" w:rsidRPr="00691640" w:rsidRDefault="00691640" w:rsidP="00691640">
            <w:pPr>
              <w:ind w:firstLine="0"/>
            </w:pPr>
            <w:r>
              <w:t>Govan</w:t>
            </w:r>
          </w:p>
        </w:tc>
        <w:tc>
          <w:tcPr>
            <w:tcW w:w="2180" w:type="dxa"/>
            <w:shd w:val="clear" w:color="auto" w:fill="auto"/>
          </w:tcPr>
          <w:p w:rsidR="00691640" w:rsidRPr="00691640" w:rsidRDefault="00691640" w:rsidP="00691640">
            <w:pPr>
              <w:ind w:firstLine="0"/>
            </w:pPr>
            <w:r>
              <w:t>Haddon</w:t>
            </w:r>
          </w:p>
        </w:tc>
      </w:tr>
      <w:tr w:rsidR="00691640" w:rsidRPr="00691640" w:rsidTr="00691640">
        <w:tblPrEx>
          <w:jc w:val="left"/>
        </w:tblPrEx>
        <w:tc>
          <w:tcPr>
            <w:tcW w:w="2179" w:type="dxa"/>
            <w:shd w:val="clear" w:color="auto" w:fill="auto"/>
          </w:tcPr>
          <w:p w:rsidR="00691640" w:rsidRPr="00691640" w:rsidRDefault="00691640" w:rsidP="00691640">
            <w:pPr>
              <w:ind w:firstLine="0"/>
            </w:pPr>
            <w:r>
              <w:t>Hardee</w:t>
            </w:r>
          </w:p>
        </w:tc>
        <w:tc>
          <w:tcPr>
            <w:tcW w:w="2179" w:type="dxa"/>
            <w:shd w:val="clear" w:color="auto" w:fill="auto"/>
          </w:tcPr>
          <w:p w:rsidR="00691640" w:rsidRPr="00691640" w:rsidRDefault="00691640" w:rsidP="00691640">
            <w:pPr>
              <w:ind w:firstLine="0"/>
            </w:pPr>
            <w:r>
              <w:t>Hart</w:t>
            </w:r>
          </w:p>
        </w:tc>
        <w:tc>
          <w:tcPr>
            <w:tcW w:w="2180" w:type="dxa"/>
            <w:shd w:val="clear" w:color="auto" w:fill="auto"/>
          </w:tcPr>
          <w:p w:rsidR="00691640" w:rsidRPr="00691640" w:rsidRDefault="00691640" w:rsidP="00691640">
            <w:pPr>
              <w:ind w:firstLine="0"/>
            </w:pPr>
            <w:r>
              <w:t>Hayes</w:t>
            </w:r>
          </w:p>
        </w:tc>
      </w:tr>
      <w:tr w:rsidR="00691640" w:rsidRPr="00691640" w:rsidTr="00691640">
        <w:tblPrEx>
          <w:jc w:val="left"/>
        </w:tblPrEx>
        <w:tc>
          <w:tcPr>
            <w:tcW w:w="2179" w:type="dxa"/>
            <w:shd w:val="clear" w:color="auto" w:fill="auto"/>
          </w:tcPr>
          <w:p w:rsidR="00691640" w:rsidRPr="00691640" w:rsidRDefault="00691640" w:rsidP="00691640">
            <w:pPr>
              <w:ind w:firstLine="0"/>
            </w:pPr>
            <w:r>
              <w:t>Henderson-Myers</w:t>
            </w:r>
          </w:p>
        </w:tc>
        <w:tc>
          <w:tcPr>
            <w:tcW w:w="2179" w:type="dxa"/>
            <w:shd w:val="clear" w:color="auto" w:fill="auto"/>
          </w:tcPr>
          <w:p w:rsidR="00691640" w:rsidRPr="00691640" w:rsidRDefault="00691640" w:rsidP="00691640">
            <w:pPr>
              <w:ind w:firstLine="0"/>
            </w:pPr>
            <w:r>
              <w:t>Henegan</w:t>
            </w:r>
          </w:p>
        </w:tc>
        <w:tc>
          <w:tcPr>
            <w:tcW w:w="2180" w:type="dxa"/>
            <w:shd w:val="clear" w:color="auto" w:fill="auto"/>
          </w:tcPr>
          <w:p w:rsidR="00691640" w:rsidRPr="00691640" w:rsidRDefault="00691640" w:rsidP="00691640">
            <w:pPr>
              <w:ind w:firstLine="0"/>
            </w:pPr>
            <w:r>
              <w:t>Herbkersman</w:t>
            </w:r>
          </w:p>
        </w:tc>
      </w:tr>
      <w:tr w:rsidR="00691640" w:rsidRPr="00691640" w:rsidTr="00691640">
        <w:tblPrEx>
          <w:jc w:val="left"/>
        </w:tblPrEx>
        <w:tc>
          <w:tcPr>
            <w:tcW w:w="2179" w:type="dxa"/>
            <w:shd w:val="clear" w:color="auto" w:fill="auto"/>
          </w:tcPr>
          <w:p w:rsidR="00691640" w:rsidRPr="00691640" w:rsidRDefault="00691640" w:rsidP="00691640">
            <w:pPr>
              <w:ind w:firstLine="0"/>
            </w:pPr>
            <w:r>
              <w:t>Hewitt</w:t>
            </w:r>
          </w:p>
        </w:tc>
        <w:tc>
          <w:tcPr>
            <w:tcW w:w="2179" w:type="dxa"/>
            <w:shd w:val="clear" w:color="auto" w:fill="auto"/>
          </w:tcPr>
          <w:p w:rsidR="00691640" w:rsidRPr="00691640" w:rsidRDefault="00691640" w:rsidP="00691640">
            <w:pPr>
              <w:ind w:firstLine="0"/>
            </w:pPr>
            <w:r>
              <w:t>Hill</w:t>
            </w:r>
          </w:p>
        </w:tc>
        <w:tc>
          <w:tcPr>
            <w:tcW w:w="2180" w:type="dxa"/>
            <w:shd w:val="clear" w:color="auto" w:fill="auto"/>
          </w:tcPr>
          <w:p w:rsidR="00691640" w:rsidRPr="00691640" w:rsidRDefault="00691640" w:rsidP="00691640">
            <w:pPr>
              <w:ind w:firstLine="0"/>
            </w:pPr>
            <w:r>
              <w:t>Hiott</w:t>
            </w:r>
          </w:p>
        </w:tc>
      </w:tr>
      <w:tr w:rsidR="00691640" w:rsidRPr="00691640" w:rsidTr="00691640">
        <w:tblPrEx>
          <w:jc w:val="left"/>
        </w:tblPrEx>
        <w:tc>
          <w:tcPr>
            <w:tcW w:w="2179" w:type="dxa"/>
            <w:shd w:val="clear" w:color="auto" w:fill="auto"/>
          </w:tcPr>
          <w:p w:rsidR="00691640" w:rsidRPr="00691640" w:rsidRDefault="00691640" w:rsidP="00691640">
            <w:pPr>
              <w:ind w:firstLine="0"/>
            </w:pPr>
            <w:r>
              <w:t>Hixon</w:t>
            </w:r>
          </w:p>
        </w:tc>
        <w:tc>
          <w:tcPr>
            <w:tcW w:w="2179" w:type="dxa"/>
            <w:shd w:val="clear" w:color="auto" w:fill="auto"/>
          </w:tcPr>
          <w:p w:rsidR="00691640" w:rsidRPr="00691640" w:rsidRDefault="00691640" w:rsidP="00691640">
            <w:pPr>
              <w:ind w:firstLine="0"/>
            </w:pPr>
            <w:r>
              <w:t>Hosey</w:t>
            </w:r>
          </w:p>
        </w:tc>
        <w:tc>
          <w:tcPr>
            <w:tcW w:w="2180" w:type="dxa"/>
            <w:shd w:val="clear" w:color="auto" w:fill="auto"/>
          </w:tcPr>
          <w:p w:rsidR="00691640" w:rsidRPr="00691640" w:rsidRDefault="00691640" w:rsidP="00691640">
            <w:pPr>
              <w:ind w:firstLine="0"/>
            </w:pPr>
            <w:r>
              <w:t>Howard</w:t>
            </w:r>
          </w:p>
        </w:tc>
      </w:tr>
      <w:tr w:rsidR="00691640" w:rsidRPr="00691640" w:rsidTr="00691640">
        <w:tblPrEx>
          <w:jc w:val="left"/>
        </w:tblPrEx>
        <w:tc>
          <w:tcPr>
            <w:tcW w:w="2179" w:type="dxa"/>
            <w:shd w:val="clear" w:color="auto" w:fill="auto"/>
          </w:tcPr>
          <w:p w:rsidR="00691640" w:rsidRPr="00691640" w:rsidRDefault="00691640" w:rsidP="00691640">
            <w:pPr>
              <w:ind w:firstLine="0"/>
            </w:pPr>
            <w:r>
              <w:t>Huggins</w:t>
            </w:r>
          </w:p>
        </w:tc>
        <w:tc>
          <w:tcPr>
            <w:tcW w:w="2179" w:type="dxa"/>
            <w:shd w:val="clear" w:color="auto" w:fill="auto"/>
          </w:tcPr>
          <w:p w:rsidR="00691640" w:rsidRPr="00691640" w:rsidRDefault="00691640" w:rsidP="00691640">
            <w:pPr>
              <w:ind w:firstLine="0"/>
            </w:pPr>
            <w:r>
              <w:t>Hyde</w:t>
            </w:r>
          </w:p>
        </w:tc>
        <w:tc>
          <w:tcPr>
            <w:tcW w:w="2180" w:type="dxa"/>
            <w:shd w:val="clear" w:color="auto" w:fill="auto"/>
          </w:tcPr>
          <w:p w:rsidR="00691640" w:rsidRPr="00691640" w:rsidRDefault="00691640" w:rsidP="00691640">
            <w:pPr>
              <w:ind w:firstLine="0"/>
            </w:pPr>
            <w:r>
              <w:t>Jefferson</w:t>
            </w:r>
          </w:p>
        </w:tc>
      </w:tr>
      <w:tr w:rsidR="00691640" w:rsidRPr="00691640" w:rsidTr="00691640">
        <w:tblPrEx>
          <w:jc w:val="left"/>
        </w:tblPrEx>
        <w:tc>
          <w:tcPr>
            <w:tcW w:w="2179" w:type="dxa"/>
            <w:shd w:val="clear" w:color="auto" w:fill="auto"/>
          </w:tcPr>
          <w:p w:rsidR="00691640" w:rsidRPr="00691640" w:rsidRDefault="00691640" w:rsidP="00691640">
            <w:pPr>
              <w:ind w:firstLine="0"/>
            </w:pPr>
            <w:r>
              <w:t>J. E. Johnson</w:t>
            </w:r>
          </w:p>
        </w:tc>
        <w:tc>
          <w:tcPr>
            <w:tcW w:w="2179" w:type="dxa"/>
            <w:shd w:val="clear" w:color="auto" w:fill="auto"/>
          </w:tcPr>
          <w:p w:rsidR="00691640" w:rsidRPr="00691640" w:rsidRDefault="00691640" w:rsidP="00691640">
            <w:pPr>
              <w:ind w:firstLine="0"/>
            </w:pPr>
            <w:r>
              <w:t>J. L. Johnson</w:t>
            </w:r>
          </w:p>
        </w:tc>
        <w:tc>
          <w:tcPr>
            <w:tcW w:w="2180" w:type="dxa"/>
            <w:shd w:val="clear" w:color="auto" w:fill="auto"/>
          </w:tcPr>
          <w:p w:rsidR="00691640" w:rsidRPr="00691640" w:rsidRDefault="00691640" w:rsidP="00691640">
            <w:pPr>
              <w:ind w:firstLine="0"/>
            </w:pPr>
            <w:r>
              <w:t>K. O. Johnson</w:t>
            </w:r>
          </w:p>
        </w:tc>
      </w:tr>
      <w:tr w:rsidR="00691640" w:rsidRPr="00691640" w:rsidTr="00691640">
        <w:tblPrEx>
          <w:jc w:val="left"/>
        </w:tblPrEx>
        <w:tc>
          <w:tcPr>
            <w:tcW w:w="2179" w:type="dxa"/>
            <w:shd w:val="clear" w:color="auto" w:fill="auto"/>
          </w:tcPr>
          <w:p w:rsidR="00691640" w:rsidRPr="00691640" w:rsidRDefault="00691640" w:rsidP="00691640">
            <w:pPr>
              <w:ind w:firstLine="0"/>
            </w:pPr>
            <w:r>
              <w:t>Jones</w:t>
            </w:r>
          </w:p>
        </w:tc>
        <w:tc>
          <w:tcPr>
            <w:tcW w:w="2179" w:type="dxa"/>
            <w:shd w:val="clear" w:color="auto" w:fill="auto"/>
          </w:tcPr>
          <w:p w:rsidR="00691640" w:rsidRPr="00691640" w:rsidRDefault="00691640" w:rsidP="00691640">
            <w:pPr>
              <w:ind w:firstLine="0"/>
            </w:pPr>
            <w:r>
              <w:t>Jordan</w:t>
            </w:r>
          </w:p>
        </w:tc>
        <w:tc>
          <w:tcPr>
            <w:tcW w:w="2180" w:type="dxa"/>
            <w:shd w:val="clear" w:color="auto" w:fill="auto"/>
          </w:tcPr>
          <w:p w:rsidR="00691640" w:rsidRPr="00691640" w:rsidRDefault="00691640" w:rsidP="00691640">
            <w:pPr>
              <w:ind w:firstLine="0"/>
            </w:pPr>
            <w:r>
              <w:t>Kimmons</w:t>
            </w:r>
          </w:p>
        </w:tc>
      </w:tr>
      <w:tr w:rsidR="00691640" w:rsidRPr="00691640" w:rsidTr="00691640">
        <w:tblPrEx>
          <w:jc w:val="left"/>
        </w:tblPrEx>
        <w:tc>
          <w:tcPr>
            <w:tcW w:w="2179" w:type="dxa"/>
            <w:shd w:val="clear" w:color="auto" w:fill="auto"/>
          </w:tcPr>
          <w:p w:rsidR="00691640" w:rsidRPr="00691640" w:rsidRDefault="00691640" w:rsidP="00691640">
            <w:pPr>
              <w:ind w:firstLine="0"/>
            </w:pPr>
            <w:r>
              <w:t>King</w:t>
            </w:r>
          </w:p>
        </w:tc>
        <w:tc>
          <w:tcPr>
            <w:tcW w:w="2179" w:type="dxa"/>
            <w:shd w:val="clear" w:color="auto" w:fill="auto"/>
          </w:tcPr>
          <w:p w:rsidR="00691640" w:rsidRPr="00691640" w:rsidRDefault="00691640" w:rsidP="00691640">
            <w:pPr>
              <w:ind w:firstLine="0"/>
            </w:pPr>
            <w:r>
              <w:t>Kirby</w:t>
            </w:r>
          </w:p>
        </w:tc>
        <w:tc>
          <w:tcPr>
            <w:tcW w:w="2180" w:type="dxa"/>
            <w:shd w:val="clear" w:color="auto" w:fill="auto"/>
          </w:tcPr>
          <w:p w:rsidR="00691640" w:rsidRPr="00691640" w:rsidRDefault="00691640" w:rsidP="00691640">
            <w:pPr>
              <w:ind w:firstLine="0"/>
            </w:pPr>
            <w:r>
              <w:t>Ligon</w:t>
            </w:r>
          </w:p>
        </w:tc>
      </w:tr>
      <w:tr w:rsidR="00691640" w:rsidRPr="00691640" w:rsidTr="00691640">
        <w:tblPrEx>
          <w:jc w:val="left"/>
        </w:tblPrEx>
        <w:tc>
          <w:tcPr>
            <w:tcW w:w="2179" w:type="dxa"/>
            <w:shd w:val="clear" w:color="auto" w:fill="auto"/>
          </w:tcPr>
          <w:p w:rsidR="00691640" w:rsidRPr="00691640" w:rsidRDefault="00691640" w:rsidP="00691640">
            <w:pPr>
              <w:ind w:firstLine="0"/>
            </w:pPr>
            <w:r>
              <w:t>Long</w:t>
            </w:r>
          </w:p>
        </w:tc>
        <w:tc>
          <w:tcPr>
            <w:tcW w:w="2179" w:type="dxa"/>
            <w:shd w:val="clear" w:color="auto" w:fill="auto"/>
          </w:tcPr>
          <w:p w:rsidR="00691640" w:rsidRPr="00691640" w:rsidRDefault="00691640" w:rsidP="00691640">
            <w:pPr>
              <w:ind w:firstLine="0"/>
            </w:pPr>
            <w:r>
              <w:t>Lowe</w:t>
            </w:r>
          </w:p>
        </w:tc>
        <w:tc>
          <w:tcPr>
            <w:tcW w:w="2180" w:type="dxa"/>
            <w:shd w:val="clear" w:color="auto" w:fill="auto"/>
          </w:tcPr>
          <w:p w:rsidR="00691640" w:rsidRPr="00691640" w:rsidRDefault="00691640" w:rsidP="00691640">
            <w:pPr>
              <w:ind w:firstLine="0"/>
            </w:pPr>
            <w:r>
              <w:t>Lucas</w:t>
            </w:r>
          </w:p>
        </w:tc>
      </w:tr>
      <w:tr w:rsidR="00691640" w:rsidRPr="00691640" w:rsidTr="00691640">
        <w:tblPrEx>
          <w:jc w:val="left"/>
        </w:tblPrEx>
        <w:tc>
          <w:tcPr>
            <w:tcW w:w="2179" w:type="dxa"/>
            <w:shd w:val="clear" w:color="auto" w:fill="auto"/>
          </w:tcPr>
          <w:p w:rsidR="00691640" w:rsidRPr="00691640" w:rsidRDefault="00691640" w:rsidP="00691640">
            <w:pPr>
              <w:ind w:firstLine="0"/>
            </w:pPr>
            <w:r>
              <w:t>Magnuson</w:t>
            </w:r>
          </w:p>
        </w:tc>
        <w:tc>
          <w:tcPr>
            <w:tcW w:w="2179" w:type="dxa"/>
            <w:shd w:val="clear" w:color="auto" w:fill="auto"/>
          </w:tcPr>
          <w:p w:rsidR="00691640" w:rsidRPr="00691640" w:rsidRDefault="00691640" w:rsidP="00691640">
            <w:pPr>
              <w:ind w:firstLine="0"/>
            </w:pPr>
            <w:r>
              <w:t>Martin</w:t>
            </w:r>
          </w:p>
        </w:tc>
        <w:tc>
          <w:tcPr>
            <w:tcW w:w="2180" w:type="dxa"/>
            <w:shd w:val="clear" w:color="auto" w:fill="auto"/>
          </w:tcPr>
          <w:p w:rsidR="00691640" w:rsidRPr="00691640" w:rsidRDefault="00691640" w:rsidP="00691640">
            <w:pPr>
              <w:ind w:firstLine="0"/>
            </w:pPr>
            <w:r>
              <w:t>Matthews</w:t>
            </w:r>
          </w:p>
        </w:tc>
      </w:tr>
      <w:tr w:rsidR="00691640" w:rsidRPr="00691640" w:rsidTr="00691640">
        <w:tblPrEx>
          <w:jc w:val="left"/>
        </w:tblPrEx>
        <w:tc>
          <w:tcPr>
            <w:tcW w:w="2179" w:type="dxa"/>
            <w:shd w:val="clear" w:color="auto" w:fill="auto"/>
          </w:tcPr>
          <w:p w:rsidR="00691640" w:rsidRPr="00691640" w:rsidRDefault="00691640" w:rsidP="00691640">
            <w:pPr>
              <w:ind w:firstLine="0"/>
            </w:pPr>
            <w:r>
              <w:t>May</w:t>
            </w:r>
          </w:p>
        </w:tc>
        <w:tc>
          <w:tcPr>
            <w:tcW w:w="2179" w:type="dxa"/>
            <w:shd w:val="clear" w:color="auto" w:fill="auto"/>
          </w:tcPr>
          <w:p w:rsidR="00691640" w:rsidRPr="00691640" w:rsidRDefault="00691640" w:rsidP="00691640">
            <w:pPr>
              <w:ind w:firstLine="0"/>
            </w:pPr>
            <w:r>
              <w:t>McCabe</w:t>
            </w:r>
          </w:p>
        </w:tc>
        <w:tc>
          <w:tcPr>
            <w:tcW w:w="2180" w:type="dxa"/>
            <w:shd w:val="clear" w:color="auto" w:fill="auto"/>
          </w:tcPr>
          <w:p w:rsidR="00691640" w:rsidRPr="00691640" w:rsidRDefault="00691640" w:rsidP="00691640">
            <w:pPr>
              <w:ind w:firstLine="0"/>
            </w:pPr>
            <w:r>
              <w:t>McCravy</w:t>
            </w:r>
          </w:p>
        </w:tc>
      </w:tr>
      <w:tr w:rsidR="00691640" w:rsidRPr="00691640" w:rsidTr="00691640">
        <w:tblPrEx>
          <w:jc w:val="left"/>
        </w:tblPrEx>
        <w:tc>
          <w:tcPr>
            <w:tcW w:w="2179" w:type="dxa"/>
            <w:shd w:val="clear" w:color="auto" w:fill="auto"/>
          </w:tcPr>
          <w:p w:rsidR="00691640" w:rsidRPr="00691640" w:rsidRDefault="00691640" w:rsidP="00691640">
            <w:pPr>
              <w:ind w:firstLine="0"/>
            </w:pPr>
            <w:r>
              <w:t>McDaniel</w:t>
            </w:r>
          </w:p>
        </w:tc>
        <w:tc>
          <w:tcPr>
            <w:tcW w:w="2179" w:type="dxa"/>
            <w:shd w:val="clear" w:color="auto" w:fill="auto"/>
          </w:tcPr>
          <w:p w:rsidR="00691640" w:rsidRPr="00691640" w:rsidRDefault="00691640" w:rsidP="00691640">
            <w:pPr>
              <w:ind w:firstLine="0"/>
            </w:pPr>
            <w:r>
              <w:t>McGarry</w:t>
            </w:r>
          </w:p>
        </w:tc>
        <w:tc>
          <w:tcPr>
            <w:tcW w:w="2180" w:type="dxa"/>
            <w:shd w:val="clear" w:color="auto" w:fill="auto"/>
          </w:tcPr>
          <w:p w:rsidR="00691640" w:rsidRPr="00691640" w:rsidRDefault="00691640" w:rsidP="00691640">
            <w:pPr>
              <w:ind w:firstLine="0"/>
            </w:pPr>
            <w:r>
              <w:t>McGinnis</w:t>
            </w:r>
          </w:p>
        </w:tc>
      </w:tr>
      <w:tr w:rsidR="00691640" w:rsidRPr="00691640" w:rsidTr="00691640">
        <w:tblPrEx>
          <w:jc w:val="left"/>
        </w:tblPrEx>
        <w:tc>
          <w:tcPr>
            <w:tcW w:w="2179" w:type="dxa"/>
            <w:shd w:val="clear" w:color="auto" w:fill="auto"/>
          </w:tcPr>
          <w:p w:rsidR="00691640" w:rsidRPr="00691640" w:rsidRDefault="00691640" w:rsidP="00691640">
            <w:pPr>
              <w:ind w:firstLine="0"/>
            </w:pPr>
            <w:r>
              <w:t>McKnight</w:t>
            </w:r>
          </w:p>
        </w:tc>
        <w:tc>
          <w:tcPr>
            <w:tcW w:w="2179" w:type="dxa"/>
            <w:shd w:val="clear" w:color="auto" w:fill="auto"/>
          </w:tcPr>
          <w:p w:rsidR="00691640" w:rsidRPr="00691640" w:rsidRDefault="00691640" w:rsidP="00691640">
            <w:pPr>
              <w:ind w:firstLine="0"/>
            </w:pPr>
            <w:r>
              <w:t>J. Moore</w:t>
            </w:r>
          </w:p>
        </w:tc>
        <w:tc>
          <w:tcPr>
            <w:tcW w:w="2180" w:type="dxa"/>
            <w:shd w:val="clear" w:color="auto" w:fill="auto"/>
          </w:tcPr>
          <w:p w:rsidR="00691640" w:rsidRPr="00691640" w:rsidRDefault="00691640" w:rsidP="00691640">
            <w:pPr>
              <w:ind w:firstLine="0"/>
            </w:pPr>
            <w:r>
              <w:t>T. Moore</w:t>
            </w:r>
          </w:p>
        </w:tc>
      </w:tr>
      <w:tr w:rsidR="00691640" w:rsidRPr="00691640" w:rsidTr="00691640">
        <w:tblPrEx>
          <w:jc w:val="left"/>
        </w:tblPrEx>
        <w:tc>
          <w:tcPr>
            <w:tcW w:w="2179" w:type="dxa"/>
            <w:shd w:val="clear" w:color="auto" w:fill="auto"/>
          </w:tcPr>
          <w:p w:rsidR="00691640" w:rsidRPr="00691640" w:rsidRDefault="00691640" w:rsidP="00691640">
            <w:pPr>
              <w:ind w:firstLine="0"/>
            </w:pPr>
            <w:r>
              <w:t>Morgan</w:t>
            </w:r>
          </w:p>
        </w:tc>
        <w:tc>
          <w:tcPr>
            <w:tcW w:w="2179" w:type="dxa"/>
            <w:shd w:val="clear" w:color="auto" w:fill="auto"/>
          </w:tcPr>
          <w:p w:rsidR="00691640" w:rsidRPr="00691640" w:rsidRDefault="00691640" w:rsidP="00691640">
            <w:pPr>
              <w:ind w:firstLine="0"/>
            </w:pPr>
            <w:r>
              <w:t>D. C. Moss</w:t>
            </w:r>
          </w:p>
        </w:tc>
        <w:tc>
          <w:tcPr>
            <w:tcW w:w="2180" w:type="dxa"/>
            <w:shd w:val="clear" w:color="auto" w:fill="auto"/>
          </w:tcPr>
          <w:p w:rsidR="00691640" w:rsidRPr="00691640" w:rsidRDefault="00691640" w:rsidP="00691640">
            <w:pPr>
              <w:ind w:firstLine="0"/>
            </w:pPr>
            <w:r>
              <w:t>Murphy</w:t>
            </w:r>
          </w:p>
        </w:tc>
      </w:tr>
      <w:tr w:rsidR="00691640" w:rsidRPr="00691640" w:rsidTr="00691640">
        <w:tblPrEx>
          <w:jc w:val="left"/>
        </w:tblPrEx>
        <w:tc>
          <w:tcPr>
            <w:tcW w:w="2179" w:type="dxa"/>
            <w:shd w:val="clear" w:color="auto" w:fill="auto"/>
          </w:tcPr>
          <w:p w:rsidR="00691640" w:rsidRPr="00691640" w:rsidRDefault="00691640" w:rsidP="00691640">
            <w:pPr>
              <w:ind w:firstLine="0"/>
            </w:pPr>
            <w:r>
              <w:t>Murray</w:t>
            </w:r>
          </w:p>
        </w:tc>
        <w:tc>
          <w:tcPr>
            <w:tcW w:w="2179" w:type="dxa"/>
            <w:shd w:val="clear" w:color="auto" w:fill="auto"/>
          </w:tcPr>
          <w:p w:rsidR="00691640" w:rsidRPr="00691640" w:rsidRDefault="00691640" w:rsidP="00691640">
            <w:pPr>
              <w:ind w:firstLine="0"/>
            </w:pPr>
            <w:r>
              <w:t>B. Newton</w:t>
            </w:r>
          </w:p>
        </w:tc>
        <w:tc>
          <w:tcPr>
            <w:tcW w:w="2180" w:type="dxa"/>
            <w:shd w:val="clear" w:color="auto" w:fill="auto"/>
          </w:tcPr>
          <w:p w:rsidR="00691640" w:rsidRPr="00691640" w:rsidRDefault="00691640" w:rsidP="00691640">
            <w:pPr>
              <w:ind w:firstLine="0"/>
            </w:pPr>
            <w:r>
              <w:t>W. Newton</w:t>
            </w:r>
          </w:p>
        </w:tc>
      </w:tr>
      <w:tr w:rsidR="00691640" w:rsidRPr="00691640" w:rsidTr="00691640">
        <w:tblPrEx>
          <w:jc w:val="left"/>
        </w:tblPrEx>
        <w:tc>
          <w:tcPr>
            <w:tcW w:w="2179" w:type="dxa"/>
            <w:shd w:val="clear" w:color="auto" w:fill="auto"/>
          </w:tcPr>
          <w:p w:rsidR="00691640" w:rsidRPr="00691640" w:rsidRDefault="00691640" w:rsidP="00691640">
            <w:pPr>
              <w:ind w:firstLine="0"/>
            </w:pPr>
            <w:r>
              <w:t>Nutt</w:t>
            </w:r>
          </w:p>
        </w:tc>
        <w:tc>
          <w:tcPr>
            <w:tcW w:w="2179" w:type="dxa"/>
            <w:shd w:val="clear" w:color="auto" w:fill="auto"/>
          </w:tcPr>
          <w:p w:rsidR="00691640" w:rsidRPr="00691640" w:rsidRDefault="00691640" w:rsidP="00691640">
            <w:pPr>
              <w:ind w:firstLine="0"/>
            </w:pPr>
            <w:r>
              <w:t>Oremus</w:t>
            </w:r>
          </w:p>
        </w:tc>
        <w:tc>
          <w:tcPr>
            <w:tcW w:w="2180" w:type="dxa"/>
            <w:shd w:val="clear" w:color="auto" w:fill="auto"/>
          </w:tcPr>
          <w:p w:rsidR="00691640" w:rsidRPr="00691640" w:rsidRDefault="00691640" w:rsidP="00691640">
            <w:pPr>
              <w:ind w:firstLine="0"/>
            </w:pPr>
            <w:r>
              <w:t>Ott</w:t>
            </w:r>
          </w:p>
        </w:tc>
      </w:tr>
      <w:tr w:rsidR="00691640" w:rsidRPr="00691640" w:rsidTr="00691640">
        <w:tblPrEx>
          <w:jc w:val="left"/>
        </w:tblPrEx>
        <w:tc>
          <w:tcPr>
            <w:tcW w:w="2179" w:type="dxa"/>
            <w:shd w:val="clear" w:color="auto" w:fill="auto"/>
          </w:tcPr>
          <w:p w:rsidR="00691640" w:rsidRPr="00691640" w:rsidRDefault="00691640" w:rsidP="00691640">
            <w:pPr>
              <w:ind w:firstLine="0"/>
            </w:pPr>
            <w:r>
              <w:t>Parks</w:t>
            </w:r>
          </w:p>
        </w:tc>
        <w:tc>
          <w:tcPr>
            <w:tcW w:w="2179" w:type="dxa"/>
            <w:shd w:val="clear" w:color="auto" w:fill="auto"/>
          </w:tcPr>
          <w:p w:rsidR="00691640" w:rsidRPr="00691640" w:rsidRDefault="00691640" w:rsidP="00691640">
            <w:pPr>
              <w:ind w:firstLine="0"/>
            </w:pPr>
            <w:r>
              <w:t>Pendarvis</w:t>
            </w:r>
          </w:p>
        </w:tc>
        <w:tc>
          <w:tcPr>
            <w:tcW w:w="2180" w:type="dxa"/>
            <w:shd w:val="clear" w:color="auto" w:fill="auto"/>
          </w:tcPr>
          <w:p w:rsidR="00691640" w:rsidRPr="00691640" w:rsidRDefault="00691640" w:rsidP="00691640">
            <w:pPr>
              <w:ind w:firstLine="0"/>
            </w:pPr>
            <w:r>
              <w:t>Pope</w:t>
            </w:r>
          </w:p>
        </w:tc>
      </w:tr>
      <w:tr w:rsidR="00691640" w:rsidRPr="00691640" w:rsidTr="00691640">
        <w:tblPrEx>
          <w:jc w:val="left"/>
        </w:tblPrEx>
        <w:tc>
          <w:tcPr>
            <w:tcW w:w="2179" w:type="dxa"/>
            <w:shd w:val="clear" w:color="auto" w:fill="auto"/>
          </w:tcPr>
          <w:p w:rsidR="00691640" w:rsidRPr="00691640" w:rsidRDefault="00691640" w:rsidP="00691640">
            <w:pPr>
              <w:ind w:firstLine="0"/>
            </w:pPr>
            <w:r>
              <w:t>Rivers</w:t>
            </w:r>
          </w:p>
        </w:tc>
        <w:tc>
          <w:tcPr>
            <w:tcW w:w="2179" w:type="dxa"/>
            <w:shd w:val="clear" w:color="auto" w:fill="auto"/>
          </w:tcPr>
          <w:p w:rsidR="00691640" w:rsidRPr="00691640" w:rsidRDefault="00691640" w:rsidP="00691640">
            <w:pPr>
              <w:ind w:firstLine="0"/>
            </w:pPr>
            <w:r>
              <w:t>Rutherford</w:t>
            </w:r>
          </w:p>
        </w:tc>
        <w:tc>
          <w:tcPr>
            <w:tcW w:w="2180" w:type="dxa"/>
            <w:shd w:val="clear" w:color="auto" w:fill="auto"/>
          </w:tcPr>
          <w:p w:rsidR="00691640" w:rsidRPr="00691640" w:rsidRDefault="00691640" w:rsidP="00691640">
            <w:pPr>
              <w:ind w:firstLine="0"/>
            </w:pPr>
            <w:r>
              <w:t>Sandifer</w:t>
            </w:r>
          </w:p>
        </w:tc>
      </w:tr>
      <w:tr w:rsidR="00691640" w:rsidRPr="00691640" w:rsidTr="00691640">
        <w:tblPrEx>
          <w:jc w:val="left"/>
        </w:tblPrEx>
        <w:tc>
          <w:tcPr>
            <w:tcW w:w="2179" w:type="dxa"/>
            <w:shd w:val="clear" w:color="auto" w:fill="auto"/>
          </w:tcPr>
          <w:p w:rsidR="00691640" w:rsidRPr="00691640" w:rsidRDefault="00691640" w:rsidP="00691640">
            <w:pPr>
              <w:ind w:firstLine="0"/>
            </w:pPr>
            <w:r>
              <w:t>Simrill</w:t>
            </w:r>
          </w:p>
        </w:tc>
        <w:tc>
          <w:tcPr>
            <w:tcW w:w="2179" w:type="dxa"/>
            <w:shd w:val="clear" w:color="auto" w:fill="auto"/>
          </w:tcPr>
          <w:p w:rsidR="00691640" w:rsidRPr="00691640" w:rsidRDefault="00691640" w:rsidP="00691640">
            <w:pPr>
              <w:ind w:firstLine="0"/>
            </w:pPr>
            <w:r>
              <w:t>G. M. Smith</w:t>
            </w:r>
          </w:p>
        </w:tc>
        <w:tc>
          <w:tcPr>
            <w:tcW w:w="2180" w:type="dxa"/>
            <w:shd w:val="clear" w:color="auto" w:fill="auto"/>
          </w:tcPr>
          <w:p w:rsidR="00691640" w:rsidRPr="00691640" w:rsidRDefault="00691640" w:rsidP="00691640">
            <w:pPr>
              <w:ind w:firstLine="0"/>
            </w:pPr>
            <w:r>
              <w:t>M. M. Smith</w:t>
            </w:r>
          </w:p>
        </w:tc>
      </w:tr>
      <w:tr w:rsidR="00691640" w:rsidRPr="00691640" w:rsidTr="00691640">
        <w:tblPrEx>
          <w:jc w:val="left"/>
        </w:tblPrEx>
        <w:tc>
          <w:tcPr>
            <w:tcW w:w="2179" w:type="dxa"/>
            <w:shd w:val="clear" w:color="auto" w:fill="auto"/>
          </w:tcPr>
          <w:p w:rsidR="00691640" w:rsidRPr="00691640" w:rsidRDefault="00691640" w:rsidP="00691640">
            <w:pPr>
              <w:ind w:firstLine="0"/>
            </w:pPr>
            <w:r>
              <w:t>Stavrinakis</w:t>
            </w:r>
          </w:p>
        </w:tc>
        <w:tc>
          <w:tcPr>
            <w:tcW w:w="2179" w:type="dxa"/>
            <w:shd w:val="clear" w:color="auto" w:fill="auto"/>
          </w:tcPr>
          <w:p w:rsidR="00691640" w:rsidRPr="00691640" w:rsidRDefault="00691640" w:rsidP="00691640">
            <w:pPr>
              <w:ind w:firstLine="0"/>
            </w:pPr>
            <w:r>
              <w:t>Stringer</w:t>
            </w:r>
          </w:p>
        </w:tc>
        <w:tc>
          <w:tcPr>
            <w:tcW w:w="2180" w:type="dxa"/>
            <w:shd w:val="clear" w:color="auto" w:fill="auto"/>
          </w:tcPr>
          <w:p w:rsidR="00691640" w:rsidRPr="00691640" w:rsidRDefault="00691640" w:rsidP="00691640">
            <w:pPr>
              <w:ind w:firstLine="0"/>
            </w:pPr>
            <w:r>
              <w:t>Tedder</w:t>
            </w:r>
          </w:p>
        </w:tc>
      </w:tr>
      <w:tr w:rsidR="00691640" w:rsidRPr="00691640" w:rsidTr="00691640">
        <w:tblPrEx>
          <w:jc w:val="left"/>
        </w:tblPrEx>
        <w:tc>
          <w:tcPr>
            <w:tcW w:w="2179" w:type="dxa"/>
            <w:shd w:val="clear" w:color="auto" w:fill="auto"/>
          </w:tcPr>
          <w:p w:rsidR="00691640" w:rsidRPr="00691640" w:rsidRDefault="00691640" w:rsidP="00691640">
            <w:pPr>
              <w:ind w:firstLine="0"/>
            </w:pPr>
            <w:r>
              <w:t>Thayer</w:t>
            </w:r>
          </w:p>
        </w:tc>
        <w:tc>
          <w:tcPr>
            <w:tcW w:w="2179" w:type="dxa"/>
            <w:shd w:val="clear" w:color="auto" w:fill="auto"/>
          </w:tcPr>
          <w:p w:rsidR="00691640" w:rsidRPr="00691640" w:rsidRDefault="00691640" w:rsidP="00691640">
            <w:pPr>
              <w:ind w:firstLine="0"/>
            </w:pPr>
            <w:r>
              <w:t>Thigpen</w:t>
            </w:r>
          </w:p>
        </w:tc>
        <w:tc>
          <w:tcPr>
            <w:tcW w:w="2180" w:type="dxa"/>
            <w:shd w:val="clear" w:color="auto" w:fill="auto"/>
          </w:tcPr>
          <w:p w:rsidR="00691640" w:rsidRPr="00691640" w:rsidRDefault="00691640" w:rsidP="00691640">
            <w:pPr>
              <w:ind w:firstLine="0"/>
            </w:pPr>
            <w:r>
              <w:t>Weeks</w:t>
            </w:r>
          </w:p>
        </w:tc>
      </w:tr>
      <w:tr w:rsidR="00691640" w:rsidRPr="00691640" w:rsidTr="00691640">
        <w:tblPrEx>
          <w:jc w:val="left"/>
        </w:tblPrEx>
        <w:tc>
          <w:tcPr>
            <w:tcW w:w="2179" w:type="dxa"/>
            <w:shd w:val="clear" w:color="auto" w:fill="auto"/>
          </w:tcPr>
          <w:p w:rsidR="00691640" w:rsidRPr="00691640" w:rsidRDefault="00691640" w:rsidP="00691640">
            <w:pPr>
              <w:ind w:firstLine="0"/>
            </w:pPr>
            <w:r>
              <w:t>West</w:t>
            </w:r>
          </w:p>
        </w:tc>
        <w:tc>
          <w:tcPr>
            <w:tcW w:w="2179" w:type="dxa"/>
            <w:shd w:val="clear" w:color="auto" w:fill="auto"/>
          </w:tcPr>
          <w:p w:rsidR="00691640" w:rsidRPr="00691640" w:rsidRDefault="00691640" w:rsidP="00691640">
            <w:pPr>
              <w:ind w:firstLine="0"/>
            </w:pPr>
            <w:r>
              <w:t>Wetmore</w:t>
            </w:r>
          </w:p>
        </w:tc>
        <w:tc>
          <w:tcPr>
            <w:tcW w:w="2180" w:type="dxa"/>
            <w:shd w:val="clear" w:color="auto" w:fill="auto"/>
          </w:tcPr>
          <w:p w:rsidR="00691640" w:rsidRPr="00691640" w:rsidRDefault="00691640" w:rsidP="00691640">
            <w:pPr>
              <w:ind w:firstLine="0"/>
            </w:pPr>
            <w:r>
              <w:t>Wheeler</w:t>
            </w:r>
          </w:p>
        </w:tc>
      </w:tr>
      <w:tr w:rsidR="00691640" w:rsidRPr="00691640" w:rsidTr="00691640">
        <w:tblPrEx>
          <w:jc w:val="left"/>
        </w:tblPrEx>
        <w:tc>
          <w:tcPr>
            <w:tcW w:w="2179" w:type="dxa"/>
            <w:shd w:val="clear" w:color="auto" w:fill="auto"/>
          </w:tcPr>
          <w:p w:rsidR="00691640" w:rsidRPr="00691640" w:rsidRDefault="00691640" w:rsidP="00691640">
            <w:pPr>
              <w:ind w:firstLine="0"/>
            </w:pPr>
            <w:r>
              <w:t>White</w:t>
            </w:r>
          </w:p>
        </w:tc>
        <w:tc>
          <w:tcPr>
            <w:tcW w:w="2179" w:type="dxa"/>
            <w:shd w:val="clear" w:color="auto" w:fill="auto"/>
          </w:tcPr>
          <w:p w:rsidR="00691640" w:rsidRPr="00691640" w:rsidRDefault="00691640" w:rsidP="00691640">
            <w:pPr>
              <w:ind w:firstLine="0"/>
            </w:pPr>
            <w:r>
              <w:t>Whitmire</w:t>
            </w:r>
          </w:p>
        </w:tc>
        <w:tc>
          <w:tcPr>
            <w:tcW w:w="2180" w:type="dxa"/>
            <w:shd w:val="clear" w:color="auto" w:fill="auto"/>
          </w:tcPr>
          <w:p w:rsidR="00691640" w:rsidRPr="00691640" w:rsidRDefault="00691640" w:rsidP="00691640">
            <w:pPr>
              <w:ind w:firstLine="0"/>
            </w:pPr>
            <w:r>
              <w:t>R. Williams</w:t>
            </w:r>
          </w:p>
        </w:tc>
      </w:tr>
      <w:tr w:rsidR="00691640" w:rsidRPr="00691640" w:rsidTr="00691640">
        <w:tblPrEx>
          <w:jc w:val="left"/>
        </w:tblPrEx>
        <w:tc>
          <w:tcPr>
            <w:tcW w:w="2179" w:type="dxa"/>
            <w:shd w:val="clear" w:color="auto" w:fill="auto"/>
          </w:tcPr>
          <w:p w:rsidR="00691640" w:rsidRPr="00691640" w:rsidRDefault="00691640" w:rsidP="00691640">
            <w:pPr>
              <w:keepNext/>
              <w:ind w:firstLine="0"/>
            </w:pPr>
            <w:r>
              <w:t>S. Williams</w:t>
            </w:r>
          </w:p>
        </w:tc>
        <w:tc>
          <w:tcPr>
            <w:tcW w:w="2179" w:type="dxa"/>
            <w:shd w:val="clear" w:color="auto" w:fill="auto"/>
          </w:tcPr>
          <w:p w:rsidR="00691640" w:rsidRPr="00691640" w:rsidRDefault="00691640" w:rsidP="00691640">
            <w:pPr>
              <w:keepNext/>
              <w:ind w:firstLine="0"/>
            </w:pPr>
            <w:r>
              <w:t>Willis</w:t>
            </w:r>
          </w:p>
        </w:tc>
        <w:tc>
          <w:tcPr>
            <w:tcW w:w="2180" w:type="dxa"/>
            <w:shd w:val="clear" w:color="auto" w:fill="auto"/>
          </w:tcPr>
          <w:p w:rsidR="00691640" w:rsidRPr="00691640" w:rsidRDefault="00691640" w:rsidP="00691640">
            <w:pPr>
              <w:keepNext/>
              <w:ind w:firstLine="0"/>
            </w:pPr>
            <w:r>
              <w:t>Wooten</w:t>
            </w:r>
          </w:p>
        </w:tc>
      </w:tr>
      <w:tr w:rsidR="00691640" w:rsidRPr="00691640" w:rsidTr="00691640">
        <w:tblPrEx>
          <w:jc w:val="left"/>
        </w:tblPrEx>
        <w:tc>
          <w:tcPr>
            <w:tcW w:w="2179" w:type="dxa"/>
            <w:shd w:val="clear" w:color="auto" w:fill="auto"/>
          </w:tcPr>
          <w:p w:rsidR="00691640" w:rsidRPr="00691640" w:rsidRDefault="00691640" w:rsidP="00691640">
            <w:pPr>
              <w:keepNext/>
              <w:ind w:firstLine="0"/>
            </w:pPr>
            <w:r>
              <w:t>Yow</w:t>
            </w:r>
          </w:p>
        </w:tc>
        <w:tc>
          <w:tcPr>
            <w:tcW w:w="2179" w:type="dxa"/>
            <w:shd w:val="clear" w:color="auto" w:fill="auto"/>
          </w:tcPr>
          <w:p w:rsidR="00691640" w:rsidRPr="00691640" w:rsidRDefault="00691640" w:rsidP="00691640">
            <w:pPr>
              <w:keepNext/>
              <w:ind w:firstLine="0"/>
            </w:pPr>
          </w:p>
        </w:tc>
        <w:tc>
          <w:tcPr>
            <w:tcW w:w="2180" w:type="dxa"/>
            <w:shd w:val="clear" w:color="auto" w:fill="auto"/>
          </w:tcPr>
          <w:p w:rsidR="00691640" w:rsidRPr="00691640" w:rsidRDefault="00691640" w:rsidP="00691640">
            <w:pPr>
              <w:keepNext/>
              <w:ind w:firstLine="0"/>
            </w:pPr>
          </w:p>
        </w:tc>
      </w:tr>
    </w:tbl>
    <w:p w:rsidR="00691640" w:rsidRDefault="00691640" w:rsidP="00691640"/>
    <w:p w:rsidR="00691640" w:rsidRDefault="00691640" w:rsidP="00691640">
      <w:pPr>
        <w:jc w:val="center"/>
        <w:rPr>
          <w:b/>
        </w:rPr>
      </w:pPr>
      <w:r w:rsidRPr="00691640">
        <w:rPr>
          <w:b/>
        </w:rPr>
        <w:t>Total Present--118</w:t>
      </w:r>
    </w:p>
    <w:p w:rsidR="00691640" w:rsidRDefault="00691640" w:rsidP="00691640"/>
    <w:p w:rsidR="00691640" w:rsidRDefault="00691640" w:rsidP="00691640">
      <w:pPr>
        <w:keepNext/>
        <w:jc w:val="center"/>
        <w:rPr>
          <w:b/>
        </w:rPr>
      </w:pPr>
      <w:r w:rsidRPr="00691640">
        <w:rPr>
          <w:b/>
        </w:rPr>
        <w:t>LEAVE OF ABSENCE</w:t>
      </w:r>
    </w:p>
    <w:p w:rsidR="00691640" w:rsidRDefault="00691640" w:rsidP="00691640">
      <w:r>
        <w:t>The SPEAKER granted Rep. V. S. MOSS a leave of absence for the day.</w:t>
      </w:r>
    </w:p>
    <w:p w:rsidR="00691640" w:rsidRDefault="00691640" w:rsidP="00691640"/>
    <w:p w:rsidR="00691640" w:rsidRDefault="00691640" w:rsidP="00691640">
      <w:pPr>
        <w:keepNext/>
        <w:jc w:val="center"/>
        <w:rPr>
          <w:b/>
        </w:rPr>
      </w:pPr>
      <w:r w:rsidRPr="00691640">
        <w:rPr>
          <w:b/>
        </w:rPr>
        <w:t>LEAVE OF ABSENCE</w:t>
      </w:r>
    </w:p>
    <w:p w:rsidR="00691640" w:rsidRDefault="00691640" w:rsidP="00691640">
      <w:r>
        <w:t>The SPEAKER granted Rep. ROSE a leave of absence for the day due to a prior commitment.</w:t>
      </w:r>
    </w:p>
    <w:p w:rsidR="00691640" w:rsidRDefault="00691640" w:rsidP="00691640"/>
    <w:p w:rsidR="00691640" w:rsidRDefault="00691640" w:rsidP="00691640">
      <w:pPr>
        <w:keepNext/>
        <w:jc w:val="center"/>
        <w:rPr>
          <w:b/>
        </w:rPr>
      </w:pPr>
      <w:r w:rsidRPr="00691640">
        <w:rPr>
          <w:b/>
        </w:rPr>
        <w:t>LEAVE OF ABSENCE</w:t>
      </w:r>
    </w:p>
    <w:p w:rsidR="00691640" w:rsidRDefault="00691640" w:rsidP="00691640">
      <w:r>
        <w:t>The SPEAKER granted Rep. G. R. SMITH a leave of absence for the day.</w:t>
      </w:r>
    </w:p>
    <w:p w:rsidR="00691640" w:rsidRDefault="00691640" w:rsidP="00691640"/>
    <w:p w:rsidR="00691640" w:rsidRDefault="00691640" w:rsidP="00691640">
      <w:pPr>
        <w:keepNext/>
        <w:jc w:val="center"/>
        <w:rPr>
          <w:b/>
        </w:rPr>
      </w:pPr>
      <w:r w:rsidRPr="00691640">
        <w:rPr>
          <w:b/>
        </w:rPr>
        <w:t>LEAVE OF ABSENCE</w:t>
      </w:r>
    </w:p>
    <w:p w:rsidR="00691640" w:rsidRDefault="00691640" w:rsidP="00691640">
      <w:r>
        <w:t>The SPEAKER granted Rep. TAYLOR a leave of absence for the day due to medical reasons.</w:t>
      </w:r>
    </w:p>
    <w:p w:rsidR="00691640" w:rsidRDefault="00691640" w:rsidP="00691640"/>
    <w:p w:rsidR="00691640" w:rsidRDefault="00691640" w:rsidP="00691640">
      <w:pPr>
        <w:keepNext/>
        <w:jc w:val="center"/>
        <w:rPr>
          <w:b/>
        </w:rPr>
      </w:pPr>
      <w:r w:rsidRPr="00691640">
        <w:rPr>
          <w:b/>
        </w:rPr>
        <w:t>LEAVE OF ABSENCE</w:t>
      </w:r>
    </w:p>
    <w:p w:rsidR="00691640" w:rsidRDefault="00691640" w:rsidP="00691640">
      <w:r>
        <w:t>The SPEAKER granted Rep. TRANTHAM a leave of absence for the day.</w:t>
      </w:r>
    </w:p>
    <w:p w:rsidR="00691640" w:rsidRDefault="00691640" w:rsidP="00691640"/>
    <w:p w:rsidR="00691640" w:rsidRDefault="00691640" w:rsidP="00691640">
      <w:pPr>
        <w:keepNext/>
        <w:jc w:val="center"/>
        <w:rPr>
          <w:b/>
        </w:rPr>
      </w:pPr>
      <w:r w:rsidRPr="00691640">
        <w:rPr>
          <w:b/>
        </w:rPr>
        <w:t>CO-SPONSORS ADDED</w:t>
      </w:r>
    </w:p>
    <w:p w:rsidR="00691640" w:rsidRDefault="00691640" w:rsidP="00691640">
      <w:r>
        <w:t>In accordance with House Rule 5.2 below:</w:t>
      </w:r>
    </w:p>
    <w:p w:rsidR="00E10400" w:rsidRDefault="00E10400" w:rsidP="00691640">
      <w:pPr>
        <w:ind w:firstLine="270"/>
        <w:rPr>
          <w:b/>
          <w:bCs/>
          <w:color w:val="000000"/>
          <w:szCs w:val="22"/>
          <w:lang w:val="en"/>
        </w:rPr>
      </w:pPr>
      <w:bookmarkStart w:id="3" w:name="file_start22"/>
      <w:bookmarkEnd w:id="3"/>
    </w:p>
    <w:p w:rsidR="00691640" w:rsidRPr="00CA29CB" w:rsidRDefault="00691640" w:rsidP="00E10400">
      <w:pPr>
        <w:widowControl w:val="0"/>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91640" w:rsidRDefault="00691640" w:rsidP="00E10400">
      <w:pPr>
        <w:widowControl w:val="0"/>
      </w:pPr>
      <w:bookmarkStart w:id="4" w:name="file_end22"/>
      <w:bookmarkEnd w:id="4"/>
    </w:p>
    <w:p w:rsidR="00691640" w:rsidRDefault="00691640" w:rsidP="00E10400">
      <w:pPr>
        <w:widowControl w:val="0"/>
        <w:jc w:val="center"/>
        <w:rPr>
          <w:b/>
        </w:rPr>
      </w:pPr>
      <w:r w:rsidRPr="00691640">
        <w:rPr>
          <w:b/>
        </w:rPr>
        <w:t>CO-SPONSOR ADDED</w:t>
      </w:r>
    </w:p>
    <w:tbl>
      <w:tblPr>
        <w:tblW w:w="0" w:type="auto"/>
        <w:tblLayout w:type="fixed"/>
        <w:tblLook w:val="0000" w:firstRow="0" w:lastRow="0" w:firstColumn="0" w:lastColumn="0" w:noHBand="0" w:noVBand="0"/>
      </w:tblPr>
      <w:tblGrid>
        <w:gridCol w:w="1551"/>
        <w:gridCol w:w="1221"/>
      </w:tblGrid>
      <w:tr w:rsidR="00691640" w:rsidRPr="00691640" w:rsidTr="00691640">
        <w:tc>
          <w:tcPr>
            <w:tcW w:w="1551" w:type="dxa"/>
            <w:shd w:val="clear" w:color="auto" w:fill="auto"/>
          </w:tcPr>
          <w:p w:rsidR="00691640" w:rsidRPr="00691640" w:rsidRDefault="00691640" w:rsidP="00E10400">
            <w:pPr>
              <w:widowControl w:val="0"/>
              <w:ind w:firstLine="0"/>
            </w:pPr>
            <w:r w:rsidRPr="00691640">
              <w:t>Bill Number:</w:t>
            </w:r>
          </w:p>
        </w:tc>
        <w:tc>
          <w:tcPr>
            <w:tcW w:w="1221" w:type="dxa"/>
            <w:shd w:val="clear" w:color="auto" w:fill="auto"/>
          </w:tcPr>
          <w:p w:rsidR="00691640" w:rsidRPr="00691640" w:rsidRDefault="00691640" w:rsidP="00E10400">
            <w:pPr>
              <w:widowControl w:val="0"/>
              <w:ind w:firstLine="0"/>
            </w:pPr>
            <w:r w:rsidRPr="00691640">
              <w:t>H. 3006</w:t>
            </w:r>
          </w:p>
        </w:tc>
      </w:tr>
      <w:tr w:rsidR="00691640" w:rsidRPr="00691640" w:rsidTr="00691640">
        <w:tc>
          <w:tcPr>
            <w:tcW w:w="1551" w:type="dxa"/>
            <w:shd w:val="clear" w:color="auto" w:fill="auto"/>
          </w:tcPr>
          <w:p w:rsidR="00691640" w:rsidRPr="00691640" w:rsidRDefault="00691640" w:rsidP="00E10400">
            <w:pPr>
              <w:widowControl w:val="0"/>
              <w:ind w:firstLine="0"/>
            </w:pPr>
            <w:r w:rsidRPr="00691640">
              <w:t>Date:</w:t>
            </w:r>
          </w:p>
        </w:tc>
        <w:tc>
          <w:tcPr>
            <w:tcW w:w="1221" w:type="dxa"/>
            <w:shd w:val="clear" w:color="auto" w:fill="auto"/>
          </w:tcPr>
          <w:p w:rsidR="00691640" w:rsidRPr="00691640" w:rsidRDefault="00691640" w:rsidP="00E10400">
            <w:pPr>
              <w:widowControl w:val="0"/>
              <w:ind w:firstLine="0"/>
            </w:pPr>
            <w:r w:rsidRPr="00691640">
              <w:t>ADD:</w:t>
            </w:r>
          </w:p>
        </w:tc>
      </w:tr>
      <w:tr w:rsidR="00691640" w:rsidRPr="00691640" w:rsidTr="00691640">
        <w:tc>
          <w:tcPr>
            <w:tcW w:w="1551" w:type="dxa"/>
            <w:shd w:val="clear" w:color="auto" w:fill="auto"/>
          </w:tcPr>
          <w:p w:rsidR="00691640" w:rsidRPr="00691640" w:rsidRDefault="00691640" w:rsidP="00E10400">
            <w:pPr>
              <w:widowControl w:val="0"/>
              <w:ind w:firstLine="0"/>
            </w:pPr>
            <w:r w:rsidRPr="00691640">
              <w:t>04/29/21</w:t>
            </w:r>
          </w:p>
        </w:tc>
        <w:tc>
          <w:tcPr>
            <w:tcW w:w="1221" w:type="dxa"/>
            <w:shd w:val="clear" w:color="auto" w:fill="auto"/>
          </w:tcPr>
          <w:p w:rsidR="00691640" w:rsidRPr="00691640" w:rsidRDefault="00691640" w:rsidP="00E10400">
            <w:pPr>
              <w:widowControl w:val="0"/>
              <w:ind w:firstLine="0"/>
            </w:pPr>
            <w:r w:rsidRPr="00691640">
              <w:t>GARVIN</w:t>
            </w:r>
          </w:p>
        </w:tc>
      </w:tr>
    </w:tbl>
    <w:p w:rsidR="00691640" w:rsidRDefault="00E10400" w:rsidP="00E10400">
      <w:pPr>
        <w:widowControl w:val="0"/>
        <w:jc w:val="center"/>
        <w:rPr>
          <w:b/>
        </w:rPr>
      </w:pPr>
      <w:r>
        <w:br w:type="column"/>
      </w:r>
      <w:r w:rsidR="00691640" w:rsidRPr="00691640">
        <w:rPr>
          <w:b/>
        </w:rPr>
        <w:t>CO-SPONSOR ADDED</w:t>
      </w:r>
    </w:p>
    <w:tbl>
      <w:tblPr>
        <w:tblW w:w="0" w:type="auto"/>
        <w:tblLayout w:type="fixed"/>
        <w:tblLook w:val="0000" w:firstRow="0" w:lastRow="0" w:firstColumn="0" w:lastColumn="0" w:noHBand="0" w:noVBand="0"/>
      </w:tblPr>
      <w:tblGrid>
        <w:gridCol w:w="1551"/>
        <w:gridCol w:w="1641"/>
      </w:tblGrid>
      <w:tr w:rsidR="00691640" w:rsidRPr="00691640" w:rsidTr="00691640">
        <w:tc>
          <w:tcPr>
            <w:tcW w:w="1551" w:type="dxa"/>
            <w:shd w:val="clear" w:color="auto" w:fill="auto"/>
          </w:tcPr>
          <w:p w:rsidR="00691640" w:rsidRPr="00691640" w:rsidRDefault="00691640" w:rsidP="00691640">
            <w:pPr>
              <w:keepNext/>
              <w:ind w:firstLine="0"/>
            </w:pPr>
            <w:r w:rsidRPr="00691640">
              <w:t>Bill Number:</w:t>
            </w:r>
          </w:p>
        </w:tc>
        <w:tc>
          <w:tcPr>
            <w:tcW w:w="1641" w:type="dxa"/>
            <w:shd w:val="clear" w:color="auto" w:fill="auto"/>
          </w:tcPr>
          <w:p w:rsidR="00691640" w:rsidRPr="00691640" w:rsidRDefault="00691640" w:rsidP="00691640">
            <w:pPr>
              <w:keepNext/>
              <w:ind w:firstLine="0"/>
            </w:pPr>
            <w:r w:rsidRPr="00691640">
              <w:t>H. 3338</w:t>
            </w:r>
          </w:p>
        </w:tc>
      </w:tr>
      <w:tr w:rsidR="00691640" w:rsidRPr="00691640" w:rsidTr="00691640">
        <w:tc>
          <w:tcPr>
            <w:tcW w:w="1551" w:type="dxa"/>
            <w:shd w:val="clear" w:color="auto" w:fill="auto"/>
          </w:tcPr>
          <w:p w:rsidR="00691640" w:rsidRPr="00691640" w:rsidRDefault="00691640" w:rsidP="00691640">
            <w:pPr>
              <w:keepNext/>
              <w:ind w:firstLine="0"/>
            </w:pPr>
            <w:r w:rsidRPr="00691640">
              <w:t>Date:</w:t>
            </w:r>
          </w:p>
        </w:tc>
        <w:tc>
          <w:tcPr>
            <w:tcW w:w="1641" w:type="dxa"/>
            <w:shd w:val="clear" w:color="auto" w:fill="auto"/>
          </w:tcPr>
          <w:p w:rsidR="00691640" w:rsidRPr="00691640" w:rsidRDefault="00691640" w:rsidP="00691640">
            <w:pPr>
              <w:keepNext/>
              <w:ind w:firstLine="0"/>
            </w:pPr>
            <w:r w:rsidRPr="00691640">
              <w:t>ADD:</w:t>
            </w:r>
          </w:p>
        </w:tc>
      </w:tr>
      <w:tr w:rsidR="00691640" w:rsidRPr="00691640" w:rsidTr="00691640">
        <w:tc>
          <w:tcPr>
            <w:tcW w:w="1551" w:type="dxa"/>
            <w:shd w:val="clear" w:color="auto" w:fill="auto"/>
          </w:tcPr>
          <w:p w:rsidR="00691640" w:rsidRPr="00691640" w:rsidRDefault="00691640" w:rsidP="00691640">
            <w:pPr>
              <w:keepNext/>
              <w:ind w:firstLine="0"/>
            </w:pPr>
            <w:r w:rsidRPr="00691640">
              <w:t>04/29/21</w:t>
            </w:r>
          </w:p>
        </w:tc>
        <w:tc>
          <w:tcPr>
            <w:tcW w:w="1641" w:type="dxa"/>
            <w:shd w:val="clear" w:color="auto" w:fill="auto"/>
          </w:tcPr>
          <w:p w:rsidR="00691640" w:rsidRPr="00691640" w:rsidRDefault="00691640" w:rsidP="00691640">
            <w:pPr>
              <w:keepNext/>
              <w:ind w:firstLine="0"/>
            </w:pPr>
            <w:r w:rsidRPr="00691640">
              <w:t>MAGNUSON</w:t>
            </w:r>
          </w:p>
        </w:tc>
      </w:tr>
    </w:tbl>
    <w:p w:rsidR="00691640" w:rsidRDefault="00691640" w:rsidP="00691640"/>
    <w:p w:rsidR="00691640" w:rsidRDefault="00691640" w:rsidP="00691640">
      <w:pPr>
        <w:keepNext/>
        <w:jc w:val="center"/>
        <w:rPr>
          <w:b/>
        </w:rPr>
      </w:pPr>
      <w:r w:rsidRPr="00691640">
        <w:rPr>
          <w:b/>
        </w:rPr>
        <w:t>CO-SPONSORS ADDED</w:t>
      </w:r>
    </w:p>
    <w:tbl>
      <w:tblPr>
        <w:tblW w:w="0" w:type="auto"/>
        <w:tblLayout w:type="fixed"/>
        <w:tblLook w:val="0000" w:firstRow="0" w:lastRow="0" w:firstColumn="0" w:lastColumn="0" w:noHBand="0" w:noVBand="0"/>
      </w:tblPr>
      <w:tblGrid>
        <w:gridCol w:w="1551"/>
        <w:gridCol w:w="2796"/>
      </w:tblGrid>
      <w:tr w:rsidR="00691640" w:rsidRPr="00691640" w:rsidTr="00691640">
        <w:tc>
          <w:tcPr>
            <w:tcW w:w="1551" w:type="dxa"/>
            <w:shd w:val="clear" w:color="auto" w:fill="auto"/>
          </w:tcPr>
          <w:p w:rsidR="00691640" w:rsidRPr="00691640" w:rsidRDefault="00691640" w:rsidP="00691640">
            <w:pPr>
              <w:keepNext/>
              <w:ind w:firstLine="0"/>
            </w:pPr>
            <w:r w:rsidRPr="00691640">
              <w:t>Bill Number:</w:t>
            </w:r>
          </w:p>
        </w:tc>
        <w:tc>
          <w:tcPr>
            <w:tcW w:w="2796" w:type="dxa"/>
            <w:shd w:val="clear" w:color="auto" w:fill="auto"/>
          </w:tcPr>
          <w:p w:rsidR="00691640" w:rsidRPr="00691640" w:rsidRDefault="00691640" w:rsidP="00691640">
            <w:pPr>
              <w:keepNext/>
              <w:ind w:firstLine="0"/>
            </w:pPr>
            <w:r w:rsidRPr="00691640">
              <w:t>H. 3682</w:t>
            </w:r>
          </w:p>
        </w:tc>
      </w:tr>
      <w:tr w:rsidR="00691640" w:rsidRPr="00691640" w:rsidTr="00691640">
        <w:tc>
          <w:tcPr>
            <w:tcW w:w="1551" w:type="dxa"/>
            <w:shd w:val="clear" w:color="auto" w:fill="auto"/>
          </w:tcPr>
          <w:p w:rsidR="00691640" w:rsidRPr="00691640" w:rsidRDefault="00691640" w:rsidP="00691640">
            <w:pPr>
              <w:keepNext/>
              <w:ind w:firstLine="0"/>
            </w:pPr>
            <w:r w:rsidRPr="00691640">
              <w:t>Date:</w:t>
            </w:r>
          </w:p>
        </w:tc>
        <w:tc>
          <w:tcPr>
            <w:tcW w:w="2796" w:type="dxa"/>
            <w:shd w:val="clear" w:color="auto" w:fill="auto"/>
          </w:tcPr>
          <w:p w:rsidR="00691640" w:rsidRPr="00691640" w:rsidRDefault="00691640" w:rsidP="00691640">
            <w:pPr>
              <w:keepNext/>
              <w:ind w:firstLine="0"/>
            </w:pPr>
            <w:r w:rsidRPr="00691640">
              <w:t>ADD:</w:t>
            </w:r>
          </w:p>
        </w:tc>
      </w:tr>
      <w:tr w:rsidR="00691640" w:rsidRPr="00691640" w:rsidTr="00691640">
        <w:tc>
          <w:tcPr>
            <w:tcW w:w="1551" w:type="dxa"/>
            <w:shd w:val="clear" w:color="auto" w:fill="auto"/>
          </w:tcPr>
          <w:p w:rsidR="00691640" w:rsidRPr="00691640" w:rsidRDefault="00691640" w:rsidP="00691640">
            <w:pPr>
              <w:keepNext/>
              <w:ind w:firstLine="0"/>
            </w:pPr>
            <w:r w:rsidRPr="00691640">
              <w:t>04/29/21</w:t>
            </w:r>
          </w:p>
        </w:tc>
        <w:tc>
          <w:tcPr>
            <w:tcW w:w="2796" w:type="dxa"/>
            <w:shd w:val="clear" w:color="auto" w:fill="auto"/>
          </w:tcPr>
          <w:p w:rsidR="00691640" w:rsidRPr="00691640" w:rsidRDefault="00691640" w:rsidP="00691640">
            <w:pPr>
              <w:keepNext/>
              <w:ind w:firstLine="0"/>
            </w:pPr>
            <w:r w:rsidRPr="00691640">
              <w:t>B. NEWTON and BURNS</w:t>
            </w:r>
          </w:p>
        </w:tc>
      </w:tr>
    </w:tbl>
    <w:p w:rsidR="00691640" w:rsidRDefault="00691640" w:rsidP="00691640"/>
    <w:p w:rsidR="00691640" w:rsidRDefault="00691640" w:rsidP="00691640">
      <w:pPr>
        <w:keepNext/>
        <w:jc w:val="center"/>
        <w:rPr>
          <w:b/>
        </w:rPr>
      </w:pPr>
      <w:r w:rsidRPr="00691640">
        <w:rPr>
          <w:b/>
        </w:rPr>
        <w:t>CO-SPONSORS ADDED</w:t>
      </w:r>
    </w:p>
    <w:tbl>
      <w:tblPr>
        <w:tblW w:w="0" w:type="auto"/>
        <w:tblLayout w:type="fixed"/>
        <w:tblLook w:val="0000" w:firstRow="0" w:lastRow="0" w:firstColumn="0" w:lastColumn="0" w:noHBand="0" w:noVBand="0"/>
      </w:tblPr>
      <w:tblGrid>
        <w:gridCol w:w="1551"/>
        <w:gridCol w:w="4987"/>
      </w:tblGrid>
      <w:tr w:rsidR="00691640" w:rsidRPr="00691640" w:rsidTr="00691640">
        <w:tc>
          <w:tcPr>
            <w:tcW w:w="1551" w:type="dxa"/>
            <w:shd w:val="clear" w:color="auto" w:fill="auto"/>
          </w:tcPr>
          <w:p w:rsidR="00691640" w:rsidRPr="00691640" w:rsidRDefault="00691640" w:rsidP="00691640">
            <w:pPr>
              <w:keepNext/>
              <w:ind w:firstLine="0"/>
            </w:pPr>
            <w:r w:rsidRPr="00691640">
              <w:t>Bill Number:</w:t>
            </w:r>
          </w:p>
        </w:tc>
        <w:tc>
          <w:tcPr>
            <w:tcW w:w="4987" w:type="dxa"/>
            <w:shd w:val="clear" w:color="auto" w:fill="auto"/>
          </w:tcPr>
          <w:p w:rsidR="00691640" w:rsidRPr="00691640" w:rsidRDefault="00691640" w:rsidP="00691640">
            <w:pPr>
              <w:keepNext/>
              <w:ind w:firstLine="0"/>
            </w:pPr>
            <w:r w:rsidRPr="00691640">
              <w:t>H. 3822</w:t>
            </w:r>
          </w:p>
        </w:tc>
      </w:tr>
      <w:tr w:rsidR="00691640" w:rsidRPr="00691640" w:rsidTr="00691640">
        <w:tc>
          <w:tcPr>
            <w:tcW w:w="1551" w:type="dxa"/>
            <w:shd w:val="clear" w:color="auto" w:fill="auto"/>
          </w:tcPr>
          <w:p w:rsidR="00691640" w:rsidRPr="00691640" w:rsidRDefault="00691640" w:rsidP="00691640">
            <w:pPr>
              <w:keepNext/>
              <w:ind w:firstLine="0"/>
            </w:pPr>
            <w:r w:rsidRPr="00691640">
              <w:t>Date:</w:t>
            </w:r>
          </w:p>
        </w:tc>
        <w:tc>
          <w:tcPr>
            <w:tcW w:w="4987" w:type="dxa"/>
            <w:shd w:val="clear" w:color="auto" w:fill="auto"/>
          </w:tcPr>
          <w:p w:rsidR="00691640" w:rsidRPr="00691640" w:rsidRDefault="00691640" w:rsidP="00691640">
            <w:pPr>
              <w:keepNext/>
              <w:ind w:firstLine="0"/>
            </w:pPr>
            <w:r w:rsidRPr="00691640">
              <w:t>ADD:</w:t>
            </w:r>
          </w:p>
        </w:tc>
      </w:tr>
      <w:tr w:rsidR="00691640" w:rsidRPr="00691640" w:rsidTr="00691640">
        <w:tc>
          <w:tcPr>
            <w:tcW w:w="1551" w:type="dxa"/>
            <w:shd w:val="clear" w:color="auto" w:fill="auto"/>
          </w:tcPr>
          <w:p w:rsidR="00691640" w:rsidRPr="00691640" w:rsidRDefault="00691640" w:rsidP="00691640">
            <w:pPr>
              <w:keepNext/>
              <w:ind w:firstLine="0"/>
            </w:pPr>
            <w:r w:rsidRPr="00691640">
              <w:t>04/29/21</w:t>
            </w:r>
          </w:p>
        </w:tc>
        <w:tc>
          <w:tcPr>
            <w:tcW w:w="4987" w:type="dxa"/>
            <w:shd w:val="clear" w:color="auto" w:fill="auto"/>
          </w:tcPr>
          <w:p w:rsidR="00691640" w:rsidRPr="00691640" w:rsidRDefault="00691640" w:rsidP="00691640">
            <w:pPr>
              <w:keepNext/>
              <w:ind w:firstLine="0"/>
            </w:pPr>
            <w:r w:rsidRPr="00691640">
              <w:t>MCDANIEL, HENDERSON-MYERS and J. L. JOHNSON</w:t>
            </w:r>
          </w:p>
        </w:tc>
      </w:tr>
    </w:tbl>
    <w:p w:rsidR="00691640" w:rsidRDefault="00691640" w:rsidP="00691640"/>
    <w:p w:rsidR="00691640" w:rsidRDefault="00691640" w:rsidP="00691640">
      <w:pPr>
        <w:keepNext/>
        <w:jc w:val="center"/>
        <w:rPr>
          <w:b/>
        </w:rPr>
      </w:pPr>
      <w:r w:rsidRPr="00691640">
        <w:rPr>
          <w:b/>
        </w:rPr>
        <w:t>CO-SPONSORS ADDED</w:t>
      </w:r>
    </w:p>
    <w:tbl>
      <w:tblPr>
        <w:tblW w:w="0" w:type="auto"/>
        <w:tblLayout w:type="fixed"/>
        <w:tblLook w:val="0000" w:firstRow="0" w:lastRow="0" w:firstColumn="0" w:lastColumn="0" w:noHBand="0" w:noVBand="0"/>
      </w:tblPr>
      <w:tblGrid>
        <w:gridCol w:w="1551"/>
        <w:gridCol w:w="4987"/>
      </w:tblGrid>
      <w:tr w:rsidR="00691640" w:rsidRPr="00691640" w:rsidTr="00691640">
        <w:tc>
          <w:tcPr>
            <w:tcW w:w="1551" w:type="dxa"/>
            <w:shd w:val="clear" w:color="auto" w:fill="auto"/>
          </w:tcPr>
          <w:p w:rsidR="00691640" w:rsidRPr="00691640" w:rsidRDefault="00691640" w:rsidP="00691640">
            <w:pPr>
              <w:keepNext/>
              <w:ind w:firstLine="0"/>
            </w:pPr>
            <w:r w:rsidRPr="00691640">
              <w:t>Bill Number:</w:t>
            </w:r>
          </w:p>
        </w:tc>
        <w:tc>
          <w:tcPr>
            <w:tcW w:w="4987" w:type="dxa"/>
            <w:shd w:val="clear" w:color="auto" w:fill="auto"/>
          </w:tcPr>
          <w:p w:rsidR="00691640" w:rsidRPr="00691640" w:rsidRDefault="00691640" w:rsidP="00691640">
            <w:pPr>
              <w:keepNext/>
              <w:ind w:firstLine="0"/>
            </w:pPr>
            <w:r w:rsidRPr="00691640">
              <w:t>H. 4249</w:t>
            </w:r>
          </w:p>
        </w:tc>
      </w:tr>
      <w:tr w:rsidR="00691640" w:rsidRPr="00691640" w:rsidTr="00691640">
        <w:tc>
          <w:tcPr>
            <w:tcW w:w="1551" w:type="dxa"/>
            <w:shd w:val="clear" w:color="auto" w:fill="auto"/>
          </w:tcPr>
          <w:p w:rsidR="00691640" w:rsidRPr="00691640" w:rsidRDefault="00691640" w:rsidP="00691640">
            <w:pPr>
              <w:keepNext/>
              <w:ind w:firstLine="0"/>
            </w:pPr>
            <w:r w:rsidRPr="00691640">
              <w:t>Date:</w:t>
            </w:r>
          </w:p>
        </w:tc>
        <w:tc>
          <w:tcPr>
            <w:tcW w:w="4987" w:type="dxa"/>
            <w:shd w:val="clear" w:color="auto" w:fill="auto"/>
          </w:tcPr>
          <w:p w:rsidR="00691640" w:rsidRPr="00691640" w:rsidRDefault="00691640" w:rsidP="00691640">
            <w:pPr>
              <w:keepNext/>
              <w:ind w:firstLine="0"/>
            </w:pPr>
            <w:r w:rsidRPr="00691640">
              <w:t>ADD:</w:t>
            </w:r>
          </w:p>
        </w:tc>
      </w:tr>
      <w:tr w:rsidR="00691640" w:rsidRPr="00691640" w:rsidTr="00691640">
        <w:tc>
          <w:tcPr>
            <w:tcW w:w="1551" w:type="dxa"/>
            <w:shd w:val="clear" w:color="auto" w:fill="auto"/>
          </w:tcPr>
          <w:p w:rsidR="00691640" w:rsidRPr="00691640" w:rsidRDefault="00691640" w:rsidP="00691640">
            <w:pPr>
              <w:keepNext/>
              <w:ind w:firstLine="0"/>
            </w:pPr>
            <w:r w:rsidRPr="00691640">
              <w:t>04/29/21</w:t>
            </w:r>
          </w:p>
        </w:tc>
        <w:tc>
          <w:tcPr>
            <w:tcW w:w="4987" w:type="dxa"/>
            <w:shd w:val="clear" w:color="auto" w:fill="auto"/>
          </w:tcPr>
          <w:p w:rsidR="00691640" w:rsidRPr="00691640" w:rsidRDefault="00691640" w:rsidP="00691640">
            <w:pPr>
              <w:keepNext/>
              <w:ind w:firstLine="0"/>
            </w:pPr>
            <w:r w:rsidRPr="00691640">
              <w:t>FORREST, T. MOORE, JONES, BENNETT, WILLIS, ELLIOTT, MCGARRY and COGSWELL</w:t>
            </w:r>
          </w:p>
        </w:tc>
      </w:tr>
    </w:tbl>
    <w:p w:rsidR="00691640" w:rsidRDefault="00691640" w:rsidP="00691640"/>
    <w:p w:rsidR="00691640" w:rsidRDefault="00691640" w:rsidP="00691640"/>
    <w:p w:rsidR="00691640" w:rsidRDefault="00691640" w:rsidP="00691640">
      <w:pPr>
        <w:keepNext/>
        <w:jc w:val="center"/>
        <w:rPr>
          <w:b/>
        </w:rPr>
      </w:pPr>
      <w:r w:rsidRPr="00691640">
        <w:rPr>
          <w:b/>
        </w:rPr>
        <w:t>ORDERED ENROLLED FOR RATIFICATION</w:t>
      </w:r>
    </w:p>
    <w:p w:rsidR="00691640" w:rsidRDefault="00691640" w:rsidP="00691640">
      <w:r>
        <w:t>The following Bills were read the third time, passed and, having received three readings in both Houses, it was ordered that the title of each be changed to that of an Act, and that they be enrolled for ratification:</w:t>
      </w:r>
    </w:p>
    <w:p w:rsidR="00691640" w:rsidRDefault="00691640" w:rsidP="00691640">
      <w:bookmarkStart w:id="5" w:name="include_clip_start_35"/>
      <w:bookmarkEnd w:id="5"/>
    </w:p>
    <w:p w:rsidR="00691640" w:rsidRDefault="00691640" w:rsidP="00691640">
      <w:r>
        <w:t>S. 623 -- Senator Gambrell: A BILL TO AMEND SECTION 38-73-910,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691640" w:rsidRDefault="00691640" w:rsidP="00691640">
      <w:bookmarkStart w:id="6" w:name="include_clip_end_35"/>
      <w:bookmarkStart w:id="7" w:name="include_clip_start_36"/>
      <w:bookmarkEnd w:id="6"/>
      <w:bookmarkEnd w:id="7"/>
    </w:p>
    <w:p w:rsidR="00691640" w:rsidRDefault="00691640" w:rsidP="00691640">
      <w:r>
        <w:t>S. 685 -- Senators Hembree, Kimpson, Setzler, Scott, Turner, Malloy, Matthews and Jackson: A BILL TO AMEND TITLE 59 OF THE 1976 CODE, RELATING TO EDUCATION, BY ADDING CHAPTER 158, TO PROVIDE FOR THE COMPENSATION OF INTERCOLLEGIATE ATHLETES FOR THE USE OF AN ATHLETE'S NAME, IMAGE, OR LIKENESS; AND TO DEFINE NECESSARY TERMS.</w:t>
      </w:r>
    </w:p>
    <w:p w:rsidR="00691640" w:rsidRDefault="00691640" w:rsidP="00691640">
      <w:bookmarkStart w:id="8" w:name="include_clip_end_36"/>
      <w:bookmarkStart w:id="9" w:name="include_clip_start_37"/>
      <w:bookmarkEnd w:id="8"/>
      <w:bookmarkEnd w:id="9"/>
    </w:p>
    <w:p w:rsidR="00691640" w:rsidRDefault="00691640" w:rsidP="00691640">
      <w:r>
        <w:t>S. 241 -- Senator Young: A BILL TO AMEND SECTION 59-112-50(C) OF THE 1976 CODE, RELATING TO THE DEFINITION OF "COVERED INDIVIDUAL" FOR THE PURPOSES OF TUITION RATES FOR MILITARY PERSONNEL AND THEIR DEPENDENTS, TO ELIMINATE THE REQUIREMENT THAT A VETERAN OR DEPENDENT ENROLL IN A PUBLIC INSTITUTION OF HIGHER EDUCATION WITHIN THREE YEAR'S OF THE VETERAN'S DISCHARGE IN ORDER TO RECEIVE EDUCATIONAL ASSISTANCE.</w:t>
      </w:r>
    </w:p>
    <w:p w:rsidR="00691640" w:rsidRDefault="00691640" w:rsidP="00691640">
      <w:bookmarkStart w:id="10" w:name="include_clip_end_37"/>
      <w:bookmarkStart w:id="11" w:name="include_clip_start_38"/>
      <w:bookmarkEnd w:id="10"/>
      <w:bookmarkEnd w:id="11"/>
    </w:p>
    <w:p w:rsidR="00691640" w:rsidRDefault="00691640" w:rsidP="00691640">
      <w:r>
        <w:t>S. 667 -- Senators Grooms, Verdin and Climer: A BILL TO AMEND SECTION 57-25-190,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691640" w:rsidRDefault="00691640" w:rsidP="00691640">
      <w:bookmarkStart w:id="12" w:name="include_clip_end_38"/>
      <w:bookmarkEnd w:id="12"/>
    </w:p>
    <w:p w:rsidR="00691640" w:rsidRDefault="00691640" w:rsidP="00691640">
      <w:pPr>
        <w:keepNext/>
        <w:jc w:val="center"/>
        <w:rPr>
          <w:b/>
        </w:rPr>
      </w:pPr>
      <w:r w:rsidRPr="00691640">
        <w:rPr>
          <w:b/>
        </w:rPr>
        <w:t>SENT TO THE SENATE</w:t>
      </w:r>
    </w:p>
    <w:p w:rsidR="00691640" w:rsidRDefault="00691640" w:rsidP="00691640">
      <w:r>
        <w:t>The following Bills were taken up, read the third time, and ordered sent to the Senate:</w:t>
      </w:r>
    </w:p>
    <w:p w:rsidR="00691640" w:rsidRDefault="00691640" w:rsidP="00691640">
      <w:bookmarkStart w:id="13" w:name="include_clip_start_41"/>
      <w:bookmarkEnd w:id="13"/>
    </w:p>
    <w:p w:rsidR="00691640" w:rsidRDefault="00691640" w:rsidP="00691640">
      <w:r>
        <w:t>H. 4149 -- Reps. Ott, Sandifer, Ballentine and Govan: A BILL TO AMEND THE CODE OF LAWS OF SOUTH CAROLINA, 1976, BY ADDING SECTION 8-27-70 SO AS TO PROVIDE DEFINITIONS; BY ADDING SECTION 8-27-80 SO AS TO PROHIBIT A PUBLIC UTILITY FROM TAKING ADVERSE EMPLOYMENT ACTION AGAINST AN EMPLOYEE WHO MADE A REPORT OF WRONGDOING BY THE PUBLIC UTILITY TO THE OFFICE OF REGULATORY STAFF; AND BY ADDING SECTION 8-27-90 SO AS TO PROVIDE REMEDIES IF A PUBLIC UTILITY TAKES ADVERSE EMPLOYMENT ACTION AGAINST AN EMPLOYEE WHO MADE A REPORT OF WRONGDOING.</w:t>
      </w:r>
    </w:p>
    <w:p w:rsidR="00691640" w:rsidRDefault="00691640" w:rsidP="00691640">
      <w:bookmarkStart w:id="14" w:name="include_clip_end_41"/>
      <w:bookmarkStart w:id="15" w:name="include_clip_start_42"/>
      <w:bookmarkEnd w:id="14"/>
      <w:bookmarkEnd w:id="15"/>
    </w:p>
    <w:p w:rsidR="00691640" w:rsidRDefault="00691640" w:rsidP="00691640">
      <w:r>
        <w:t>H. 3943 -- Reps. D. C. Moss, Yow, McCravy, Hyde, T. Moore, Chumley, Haddon, Bailey, Burns, Allison, Bannister, Bryant, Herbkersman, Simrill, West, Willis and Henderson-Myers: A BILL TO AMEND THE CODE OF LAWS OF SOUTH CAROLINA, 1976, BY ADDING SECTION 56-5-4072 SO AS TO PROVIDE THAT A PICK-UP TRUCK WITH A FIFTH WHEEL ASSEMBLY MAY NOT TOW MORE THAN ONE SEPARATE TRAILING VEHICLE, TO PROVIDE A MAXIMUM LENGTH FOR THIS COMBINATION OF VEHICLES, AND TO PROVIDE THE MAXIMUM WEIGHT FOR THE FINAL TRAILING VEHICLE.</w:t>
      </w:r>
    </w:p>
    <w:p w:rsidR="00691640" w:rsidRDefault="00691640" w:rsidP="00691640">
      <w:bookmarkStart w:id="16" w:name="include_clip_end_42"/>
      <w:bookmarkStart w:id="17" w:name="include_clip_start_43"/>
      <w:bookmarkEnd w:id="16"/>
      <w:bookmarkEnd w:id="17"/>
    </w:p>
    <w:p w:rsidR="00691640" w:rsidRDefault="00691640" w:rsidP="00691640">
      <w:r>
        <w:t>H. 3219 -- Reps. Collins, Allison, Henderson-Myers, Erickson, Bradley and Govan: A BILL TO AMEND THE CODE OF LAWS OF SOUTH CAROLINA, 1976, BY ADDING SECTION 63-7-35 SO AS TO REQUIRE THE DEPARTMENT OF SOCIAL SERVICES TO ESTABLISH A PROGRAM TO PAY FOR CERTAIN EXPENSES INCIDENTAL TO BECOMING LEGALLY AUTHORIZED TO DRIVE FOR CHILDREN FIFTEEN YEARS OF AGE OR OLDER WHO RESIDE IN OUT-OF-HOME CARE, WITH EXCEPTIONS; TO AMEND SECTION 56-1-110, RELATING TO IMPUTED LIABILITY OF A PERSON SIGNING A DRIVER'S LICENSE APPLICATION FOR AN UNEMANCIPATED MINOR, SO AS TO PROVIDE AN EXCEPTION TO LIABILITY FOR, AMONG OTHERS, FOSTER PARENTS; AND TO AMEND SECTION 63-7-2310, RELATING TO FOSTER CARE, SO AS TO PROVIDE IMMUNITY FROM LIABILITY FOR FOSTER PARENTS WITH EXCEPTIONS.</w:t>
      </w:r>
    </w:p>
    <w:p w:rsidR="00691640" w:rsidRDefault="00691640" w:rsidP="00691640">
      <w:bookmarkStart w:id="18" w:name="include_clip_end_43"/>
      <w:bookmarkStart w:id="19" w:name="include_clip_start_44"/>
      <w:bookmarkEnd w:id="18"/>
      <w:bookmarkEnd w:id="19"/>
    </w:p>
    <w:p w:rsidR="00691640" w:rsidRDefault="00691640" w:rsidP="00691640">
      <w:r>
        <w:t>H. 3730 -- Reps. R. Williams, Jefferson, Gilliard and Murray: A BILL TO AMEND SECTION 56-5-2710, CODE OF LAWS OF SOUTH CAROLINA, 1976, RELATING TO A DRIVER OF A MOTOR VEHICLE OBEYING A SIGNAL THAT INDICATES AN APPROACHING TRAIN, SO AS TO PROVIDE ADDITIONAL CIRCUMSTANCES THAT REQUIRE A DRIVER TO STOP A VEHICLE APPROACHING A RAILROAD GRADE CROSSING.</w:t>
      </w:r>
    </w:p>
    <w:p w:rsidR="00691640" w:rsidRDefault="00691640" w:rsidP="00691640">
      <w:bookmarkStart w:id="20" w:name="include_clip_end_44"/>
      <w:bookmarkEnd w:id="20"/>
    </w:p>
    <w:p w:rsidR="00691640" w:rsidRDefault="00691640" w:rsidP="00691640">
      <w:pPr>
        <w:keepNext/>
        <w:jc w:val="center"/>
        <w:rPr>
          <w:b/>
        </w:rPr>
      </w:pPr>
      <w:r w:rsidRPr="00691640">
        <w:rPr>
          <w:b/>
        </w:rPr>
        <w:t xml:space="preserve">SPEAKER </w:t>
      </w:r>
      <w:r w:rsidRPr="00691640">
        <w:rPr>
          <w:b/>
          <w:i/>
        </w:rPr>
        <w:t>PRO TEMPORE</w:t>
      </w:r>
      <w:r w:rsidRPr="00691640">
        <w:rPr>
          <w:b/>
        </w:rPr>
        <w:t xml:space="preserve"> IN CHAIR</w:t>
      </w:r>
    </w:p>
    <w:p w:rsidR="00691640" w:rsidRDefault="00691640" w:rsidP="00691640"/>
    <w:p w:rsidR="00691640" w:rsidRDefault="00691640" w:rsidP="00691640">
      <w:pPr>
        <w:keepNext/>
        <w:jc w:val="center"/>
        <w:rPr>
          <w:b/>
        </w:rPr>
      </w:pPr>
      <w:r w:rsidRPr="00691640">
        <w:rPr>
          <w:b/>
        </w:rPr>
        <w:t>H. 4285--ADOPTED AND SENT TO SENATE</w:t>
      </w:r>
    </w:p>
    <w:p w:rsidR="00691640" w:rsidRDefault="00691640" w:rsidP="00691640">
      <w:pPr>
        <w:keepNext/>
      </w:pPr>
      <w:r>
        <w:t>The following was introduced:</w:t>
      </w:r>
    </w:p>
    <w:p w:rsidR="00691640" w:rsidRDefault="00691640" w:rsidP="00691640">
      <w:pPr>
        <w:keepNext/>
      </w:pPr>
      <w:bookmarkStart w:id="21" w:name="include_clip_start_47"/>
      <w:bookmarkEnd w:id="21"/>
    </w:p>
    <w:p w:rsidR="00691640" w:rsidRDefault="00691640" w:rsidP="00691640">
      <w:pPr>
        <w:keepNext/>
      </w:pPr>
      <w:r>
        <w:t>H. 4285 -- Reps. Lucas, Simrill and Rutherford: A CONCURRENT RESOLUTION TO PROVIDE THAT, PURSUANT TO SECTION 9, ARTICLE III OF THE CONSTITUTION OF THIS STATE, 1895, WHEN THE RESPECTIVE HOUSES OF THE GENERAL ASSEMBLY ADJOURN NOT LATER THAN 5:00 P.M. ON THURSDAY, MAY 13, 2021, EACH HOUSE SHALL RECEDE TO MEET AT THE CALL OF THE PRESIDENT OF THE SENATE FOR THE SENATE AND THE SPEAKER OF THE HOUSE OF REPRESENTATIVES FOR THE HOUSE OF REPRESENTATIVES AT TIMES THEY CONSIDER APPROPRIATE FOR THEIR RESPECTIVE BODIES TO MEET FOR CONSIDERATION OF CERTAIN SPECIFIED MATTERS; TO PROVIDE THAT EACH HOUSE SHALL MEET IN STATEWIDE SESSION AT 12:00 NOON ON TUESDAY, JUNE 8, 2021, AND CONTINUE IN STATEWIDE SESSION, IF NECESSARY, UNTIL NOT LATER THAN 5:00 P.M. ON THURSDAY, JUNE 10, 2021, FOR THE CONSIDERATION OF CERTAIN SPECIFIED MATTERS; TO PROVIDE THAT WHEN THE RESPECTIVE HOUSES OF THE GENERAL ASSEMBLY RECEDE ON THURSDAY, JUNE 10, 2021, NOT LATER THAN 5:00 P.M., EACH HOUSE SHALL MEET IN STATEWIDE SESSION AT 12:00 NOON ON MONDAY, JUNE 21, 2021, AND CONTINUE IN STATEWIDE SESSION, IF NECESSARY, UNTIL NOT LATER THAN 5:00 P.M. ON WEDNESDAY, JUNE 23, 2021, FOR THE CONSIDERATION OF CERTAIN SPECIFIED MATTERS; TO PROVIDE THAT WHEN THE RESPECTIVE HOUSES OF THE GENERAL ASSEMBLY RECEDE ON WEDNESDAY, JUNE 23, 2021, NOT LATER THAN 5:00 P.M., EACH HOUSE SHALL MEET IN STATEWIDE SESSION AT 12:00 NOON ON TUESDAY, JUNE 29, 2021, AND CONTINUE IN STATEWIDE SESSION, IF NECESSARY, UNTIL NOT LATER THAN 5:00 P.M. ON WEDNESDAY, JUNE 30, 2021, FOR THE CONSIDERATION OF CERTAIN SPECIFIED MATTERS; TO PROVIDE THAT WHEN THE RESPECTIVE HOUSES OF THE GENERAL ASSEMBLY RECEDE ON WEDNESDAY, JUNE 30, 2021,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TUESDAY, JANUARY 11, 2022, AT 11:59 A.M., THE GENERAL ASSEMBLY SHALL STAND ADJOURNED SINE DIE.</w:t>
      </w:r>
    </w:p>
    <w:p w:rsidR="00E10400" w:rsidRDefault="00E10400" w:rsidP="00691640">
      <w:pPr>
        <w:keepNext/>
      </w:pPr>
    </w:p>
    <w:p w:rsidR="00691640" w:rsidRDefault="00691640" w:rsidP="00691640">
      <w:bookmarkStart w:id="22" w:name="include_clip_end_47"/>
      <w:bookmarkEnd w:id="22"/>
      <w:r>
        <w:t>Rep. LUCAS explained the Concurrent Resolution.</w:t>
      </w:r>
    </w:p>
    <w:p w:rsidR="00691640" w:rsidRDefault="00691640" w:rsidP="00691640"/>
    <w:p w:rsidR="00691640" w:rsidRDefault="00691640" w:rsidP="00691640">
      <w:r>
        <w:t xml:space="preserve">The yeas and nays were taken resulting as follows: </w:t>
      </w:r>
    </w:p>
    <w:p w:rsidR="00691640" w:rsidRDefault="00691640" w:rsidP="00691640">
      <w:pPr>
        <w:jc w:val="center"/>
      </w:pPr>
      <w:r>
        <w:t xml:space="preserve"> </w:t>
      </w:r>
      <w:bookmarkStart w:id="23" w:name="vote_start49"/>
      <w:bookmarkEnd w:id="23"/>
      <w:r>
        <w:t>Yeas 108; Nays 0</w:t>
      </w:r>
    </w:p>
    <w:p w:rsidR="00691640" w:rsidRDefault="00691640" w:rsidP="00691640">
      <w:pPr>
        <w:jc w:val="center"/>
      </w:pPr>
    </w:p>
    <w:p w:rsidR="00691640" w:rsidRDefault="00691640" w:rsidP="006916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Allison</w:t>
            </w:r>
          </w:p>
        </w:tc>
        <w:tc>
          <w:tcPr>
            <w:tcW w:w="2179" w:type="dxa"/>
            <w:shd w:val="clear" w:color="auto" w:fill="auto"/>
          </w:tcPr>
          <w:p w:rsidR="00691640" w:rsidRPr="00691640" w:rsidRDefault="00691640" w:rsidP="00691640">
            <w:pPr>
              <w:keepNext/>
              <w:ind w:firstLine="0"/>
            </w:pPr>
            <w:r>
              <w:t>Anderson</w:t>
            </w:r>
          </w:p>
        </w:tc>
        <w:tc>
          <w:tcPr>
            <w:tcW w:w="2180" w:type="dxa"/>
            <w:shd w:val="clear" w:color="auto" w:fill="auto"/>
          </w:tcPr>
          <w:p w:rsidR="00691640" w:rsidRPr="00691640" w:rsidRDefault="00691640" w:rsidP="00691640">
            <w:pPr>
              <w:keepNext/>
              <w:ind w:firstLine="0"/>
            </w:pPr>
            <w:r>
              <w:t>Atkinson</w:t>
            </w:r>
          </w:p>
        </w:tc>
      </w:tr>
      <w:tr w:rsidR="00691640" w:rsidRPr="00691640" w:rsidTr="00691640">
        <w:tc>
          <w:tcPr>
            <w:tcW w:w="2179" w:type="dxa"/>
            <w:shd w:val="clear" w:color="auto" w:fill="auto"/>
          </w:tcPr>
          <w:p w:rsidR="00691640" w:rsidRPr="00691640" w:rsidRDefault="00691640" w:rsidP="00691640">
            <w:pPr>
              <w:ind w:firstLine="0"/>
            </w:pPr>
            <w:r>
              <w:t>Bailey</w:t>
            </w:r>
          </w:p>
        </w:tc>
        <w:tc>
          <w:tcPr>
            <w:tcW w:w="2179" w:type="dxa"/>
            <w:shd w:val="clear" w:color="auto" w:fill="auto"/>
          </w:tcPr>
          <w:p w:rsidR="00691640" w:rsidRPr="00691640" w:rsidRDefault="00691640" w:rsidP="00691640">
            <w:pPr>
              <w:ind w:firstLine="0"/>
            </w:pPr>
            <w:r>
              <w:t>Ballentine</w:t>
            </w:r>
          </w:p>
        </w:tc>
        <w:tc>
          <w:tcPr>
            <w:tcW w:w="2180" w:type="dxa"/>
            <w:shd w:val="clear" w:color="auto" w:fill="auto"/>
          </w:tcPr>
          <w:p w:rsidR="00691640" w:rsidRPr="00691640" w:rsidRDefault="00691640" w:rsidP="00691640">
            <w:pPr>
              <w:ind w:firstLine="0"/>
            </w:pPr>
            <w:r>
              <w:t>Bannister</w:t>
            </w:r>
          </w:p>
        </w:tc>
      </w:tr>
      <w:tr w:rsidR="00691640" w:rsidRPr="00691640" w:rsidTr="00691640">
        <w:tc>
          <w:tcPr>
            <w:tcW w:w="2179" w:type="dxa"/>
            <w:shd w:val="clear" w:color="auto" w:fill="auto"/>
          </w:tcPr>
          <w:p w:rsidR="00691640" w:rsidRPr="00691640" w:rsidRDefault="00691640" w:rsidP="00691640">
            <w:pPr>
              <w:ind w:firstLine="0"/>
            </w:pPr>
            <w:r>
              <w:t>Bennett</w:t>
            </w:r>
          </w:p>
        </w:tc>
        <w:tc>
          <w:tcPr>
            <w:tcW w:w="2179" w:type="dxa"/>
            <w:shd w:val="clear" w:color="auto" w:fill="auto"/>
          </w:tcPr>
          <w:p w:rsidR="00691640" w:rsidRPr="00691640" w:rsidRDefault="00691640" w:rsidP="00691640">
            <w:pPr>
              <w:ind w:firstLine="0"/>
            </w:pPr>
            <w:r>
              <w:t>Bernstein</w:t>
            </w:r>
          </w:p>
        </w:tc>
        <w:tc>
          <w:tcPr>
            <w:tcW w:w="2180" w:type="dxa"/>
            <w:shd w:val="clear" w:color="auto" w:fill="auto"/>
          </w:tcPr>
          <w:p w:rsidR="00691640" w:rsidRPr="00691640" w:rsidRDefault="00691640" w:rsidP="00691640">
            <w:pPr>
              <w:ind w:firstLine="0"/>
            </w:pPr>
            <w:r>
              <w:t>Blackwell</w:t>
            </w:r>
          </w:p>
        </w:tc>
      </w:tr>
      <w:tr w:rsidR="00691640" w:rsidRPr="00691640" w:rsidTr="00691640">
        <w:tc>
          <w:tcPr>
            <w:tcW w:w="2179" w:type="dxa"/>
            <w:shd w:val="clear" w:color="auto" w:fill="auto"/>
          </w:tcPr>
          <w:p w:rsidR="00691640" w:rsidRPr="00691640" w:rsidRDefault="00691640" w:rsidP="00691640">
            <w:pPr>
              <w:ind w:firstLine="0"/>
            </w:pPr>
            <w:r>
              <w:t>Bradley</w:t>
            </w:r>
          </w:p>
        </w:tc>
        <w:tc>
          <w:tcPr>
            <w:tcW w:w="2179" w:type="dxa"/>
            <w:shd w:val="clear" w:color="auto" w:fill="auto"/>
          </w:tcPr>
          <w:p w:rsidR="00691640" w:rsidRPr="00691640" w:rsidRDefault="00691640" w:rsidP="00691640">
            <w:pPr>
              <w:ind w:firstLine="0"/>
            </w:pPr>
            <w:r>
              <w:t>Brawley</w:t>
            </w:r>
          </w:p>
        </w:tc>
        <w:tc>
          <w:tcPr>
            <w:tcW w:w="2180" w:type="dxa"/>
            <w:shd w:val="clear" w:color="auto" w:fill="auto"/>
          </w:tcPr>
          <w:p w:rsidR="00691640" w:rsidRPr="00691640" w:rsidRDefault="00691640" w:rsidP="00691640">
            <w:pPr>
              <w:ind w:firstLine="0"/>
            </w:pPr>
            <w:r>
              <w:t>Brittain</w:t>
            </w:r>
          </w:p>
        </w:tc>
      </w:tr>
      <w:tr w:rsidR="00691640" w:rsidRPr="00691640" w:rsidTr="00691640">
        <w:tc>
          <w:tcPr>
            <w:tcW w:w="2179" w:type="dxa"/>
            <w:shd w:val="clear" w:color="auto" w:fill="auto"/>
          </w:tcPr>
          <w:p w:rsidR="00691640" w:rsidRPr="00691640" w:rsidRDefault="00691640" w:rsidP="00691640">
            <w:pPr>
              <w:ind w:firstLine="0"/>
            </w:pPr>
            <w:r>
              <w:t>Bryant</w:t>
            </w:r>
          </w:p>
        </w:tc>
        <w:tc>
          <w:tcPr>
            <w:tcW w:w="2179" w:type="dxa"/>
            <w:shd w:val="clear" w:color="auto" w:fill="auto"/>
          </w:tcPr>
          <w:p w:rsidR="00691640" w:rsidRPr="00691640" w:rsidRDefault="00691640" w:rsidP="00691640">
            <w:pPr>
              <w:ind w:firstLine="0"/>
            </w:pPr>
            <w:r>
              <w:t>Burns</w:t>
            </w:r>
          </w:p>
        </w:tc>
        <w:tc>
          <w:tcPr>
            <w:tcW w:w="2180" w:type="dxa"/>
            <w:shd w:val="clear" w:color="auto" w:fill="auto"/>
          </w:tcPr>
          <w:p w:rsidR="00691640" w:rsidRPr="00691640" w:rsidRDefault="00691640" w:rsidP="00691640">
            <w:pPr>
              <w:ind w:firstLine="0"/>
            </w:pPr>
            <w:r>
              <w:t>Bustos</w:t>
            </w:r>
          </w:p>
        </w:tc>
      </w:tr>
      <w:tr w:rsidR="00691640" w:rsidRPr="00691640" w:rsidTr="00691640">
        <w:tc>
          <w:tcPr>
            <w:tcW w:w="2179" w:type="dxa"/>
            <w:shd w:val="clear" w:color="auto" w:fill="auto"/>
          </w:tcPr>
          <w:p w:rsidR="00691640" w:rsidRPr="00691640" w:rsidRDefault="00691640" w:rsidP="00691640">
            <w:pPr>
              <w:ind w:firstLine="0"/>
            </w:pPr>
            <w:r>
              <w:t>Calhoon</w:t>
            </w:r>
          </w:p>
        </w:tc>
        <w:tc>
          <w:tcPr>
            <w:tcW w:w="2179" w:type="dxa"/>
            <w:shd w:val="clear" w:color="auto" w:fill="auto"/>
          </w:tcPr>
          <w:p w:rsidR="00691640" w:rsidRPr="00691640" w:rsidRDefault="00691640" w:rsidP="00691640">
            <w:pPr>
              <w:ind w:firstLine="0"/>
            </w:pPr>
            <w:r>
              <w:t>Caskey</w:t>
            </w:r>
          </w:p>
        </w:tc>
        <w:tc>
          <w:tcPr>
            <w:tcW w:w="2180" w:type="dxa"/>
            <w:shd w:val="clear" w:color="auto" w:fill="auto"/>
          </w:tcPr>
          <w:p w:rsidR="00691640" w:rsidRPr="00691640" w:rsidRDefault="00691640" w:rsidP="00691640">
            <w:pPr>
              <w:ind w:firstLine="0"/>
            </w:pPr>
            <w:r>
              <w:t>Chumley</w:t>
            </w:r>
          </w:p>
        </w:tc>
      </w:tr>
      <w:tr w:rsidR="00691640" w:rsidRPr="00691640" w:rsidTr="00691640">
        <w:tc>
          <w:tcPr>
            <w:tcW w:w="2179" w:type="dxa"/>
            <w:shd w:val="clear" w:color="auto" w:fill="auto"/>
          </w:tcPr>
          <w:p w:rsidR="00691640" w:rsidRPr="00691640" w:rsidRDefault="00691640" w:rsidP="00691640">
            <w:pPr>
              <w:ind w:firstLine="0"/>
            </w:pPr>
            <w:r>
              <w:t>Clyburn</w:t>
            </w:r>
          </w:p>
        </w:tc>
        <w:tc>
          <w:tcPr>
            <w:tcW w:w="2179" w:type="dxa"/>
            <w:shd w:val="clear" w:color="auto" w:fill="auto"/>
          </w:tcPr>
          <w:p w:rsidR="00691640" w:rsidRPr="00691640" w:rsidRDefault="00691640" w:rsidP="00691640">
            <w:pPr>
              <w:ind w:firstLine="0"/>
            </w:pPr>
            <w:r>
              <w:t>Cobb-Hunter</w:t>
            </w:r>
          </w:p>
        </w:tc>
        <w:tc>
          <w:tcPr>
            <w:tcW w:w="2180" w:type="dxa"/>
            <w:shd w:val="clear" w:color="auto" w:fill="auto"/>
          </w:tcPr>
          <w:p w:rsidR="00691640" w:rsidRPr="00691640" w:rsidRDefault="00691640" w:rsidP="00691640">
            <w:pPr>
              <w:ind w:firstLine="0"/>
            </w:pPr>
            <w:r>
              <w:t>Cogswell</w:t>
            </w:r>
          </w:p>
        </w:tc>
      </w:tr>
      <w:tr w:rsidR="00691640" w:rsidRPr="00691640" w:rsidTr="00691640">
        <w:tc>
          <w:tcPr>
            <w:tcW w:w="2179" w:type="dxa"/>
            <w:shd w:val="clear" w:color="auto" w:fill="auto"/>
          </w:tcPr>
          <w:p w:rsidR="00691640" w:rsidRPr="00691640" w:rsidRDefault="00691640" w:rsidP="00691640">
            <w:pPr>
              <w:ind w:firstLine="0"/>
            </w:pPr>
            <w:r>
              <w:t>Collins</w:t>
            </w:r>
          </w:p>
        </w:tc>
        <w:tc>
          <w:tcPr>
            <w:tcW w:w="2179" w:type="dxa"/>
            <w:shd w:val="clear" w:color="auto" w:fill="auto"/>
          </w:tcPr>
          <w:p w:rsidR="00691640" w:rsidRPr="00691640" w:rsidRDefault="00691640" w:rsidP="00691640">
            <w:pPr>
              <w:ind w:firstLine="0"/>
            </w:pPr>
            <w:r>
              <w:t>B. Cox</w:t>
            </w:r>
          </w:p>
        </w:tc>
        <w:tc>
          <w:tcPr>
            <w:tcW w:w="2180" w:type="dxa"/>
            <w:shd w:val="clear" w:color="auto" w:fill="auto"/>
          </w:tcPr>
          <w:p w:rsidR="00691640" w:rsidRPr="00691640" w:rsidRDefault="00691640" w:rsidP="00691640">
            <w:pPr>
              <w:ind w:firstLine="0"/>
            </w:pPr>
            <w:r>
              <w:t>W. Cox</w:t>
            </w:r>
          </w:p>
        </w:tc>
      </w:tr>
      <w:tr w:rsidR="00691640" w:rsidRPr="00691640" w:rsidTr="00691640">
        <w:tc>
          <w:tcPr>
            <w:tcW w:w="2179" w:type="dxa"/>
            <w:shd w:val="clear" w:color="auto" w:fill="auto"/>
          </w:tcPr>
          <w:p w:rsidR="00691640" w:rsidRPr="00691640" w:rsidRDefault="00691640" w:rsidP="00691640">
            <w:pPr>
              <w:ind w:firstLine="0"/>
            </w:pPr>
            <w:r>
              <w:t>Crawford</w:t>
            </w:r>
          </w:p>
        </w:tc>
        <w:tc>
          <w:tcPr>
            <w:tcW w:w="2179" w:type="dxa"/>
            <w:shd w:val="clear" w:color="auto" w:fill="auto"/>
          </w:tcPr>
          <w:p w:rsidR="00691640" w:rsidRPr="00691640" w:rsidRDefault="00691640" w:rsidP="00691640">
            <w:pPr>
              <w:ind w:firstLine="0"/>
            </w:pPr>
            <w:r>
              <w:t>Dabney</w:t>
            </w:r>
          </w:p>
        </w:tc>
        <w:tc>
          <w:tcPr>
            <w:tcW w:w="2180" w:type="dxa"/>
            <w:shd w:val="clear" w:color="auto" w:fill="auto"/>
          </w:tcPr>
          <w:p w:rsidR="00691640" w:rsidRPr="00691640" w:rsidRDefault="00691640" w:rsidP="00691640">
            <w:pPr>
              <w:ind w:firstLine="0"/>
            </w:pPr>
            <w:r>
              <w:t>Daning</w:t>
            </w:r>
          </w:p>
        </w:tc>
      </w:tr>
      <w:tr w:rsidR="00691640" w:rsidRPr="00691640" w:rsidTr="00691640">
        <w:tc>
          <w:tcPr>
            <w:tcW w:w="2179" w:type="dxa"/>
            <w:shd w:val="clear" w:color="auto" w:fill="auto"/>
          </w:tcPr>
          <w:p w:rsidR="00691640" w:rsidRPr="00691640" w:rsidRDefault="00691640" w:rsidP="00691640">
            <w:pPr>
              <w:ind w:firstLine="0"/>
            </w:pPr>
            <w:r>
              <w:t>Davis</w:t>
            </w:r>
          </w:p>
        </w:tc>
        <w:tc>
          <w:tcPr>
            <w:tcW w:w="2179" w:type="dxa"/>
            <w:shd w:val="clear" w:color="auto" w:fill="auto"/>
          </w:tcPr>
          <w:p w:rsidR="00691640" w:rsidRPr="00691640" w:rsidRDefault="00691640" w:rsidP="00691640">
            <w:pPr>
              <w:ind w:firstLine="0"/>
            </w:pPr>
            <w:r>
              <w:t>Dillard</w:t>
            </w:r>
          </w:p>
        </w:tc>
        <w:tc>
          <w:tcPr>
            <w:tcW w:w="2180" w:type="dxa"/>
            <w:shd w:val="clear" w:color="auto" w:fill="auto"/>
          </w:tcPr>
          <w:p w:rsidR="00691640" w:rsidRPr="00691640" w:rsidRDefault="00691640" w:rsidP="00691640">
            <w:pPr>
              <w:ind w:firstLine="0"/>
            </w:pPr>
            <w:r>
              <w:t>Elliott</w:t>
            </w:r>
          </w:p>
        </w:tc>
      </w:tr>
      <w:tr w:rsidR="00691640" w:rsidRPr="00691640" w:rsidTr="00691640">
        <w:tc>
          <w:tcPr>
            <w:tcW w:w="2179" w:type="dxa"/>
            <w:shd w:val="clear" w:color="auto" w:fill="auto"/>
          </w:tcPr>
          <w:p w:rsidR="00691640" w:rsidRPr="00691640" w:rsidRDefault="00691640" w:rsidP="00691640">
            <w:pPr>
              <w:ind w:firstLine="0"/>
            </w:pPr>
            <w:r>
              <w:t>Erickson</w:t>
            </w:r>
          </w:p>
        </w:tc>
        <w:tc>
          <w:tcPr>
            <w:tcW w:w="2179" w:type="dxa"/>
            <w:shd w:val="clear" w:color="auto" w:fill="auto"/>
          </w:tcPr>
          <w:p w:rsidR="00691640" w:rsidRPr="00691640" w:rsidRDefault="00691640" w:rsidP="00691640">
            <w:pPr>
              <w:ind w:firstLine="0"/>
            </w:pPr>
            <w:r>
              <w:t>Felder</w:t>
            </w:r>
          </w:p>
        </w:tc>
        <w:tc>
          <w:tcPr>
            <w:tcW w:w="2180" w:type="dxa"/>
            <w:shd w:val="clear" w:color="auto" w:fill="auto"/>
          </w:tcPr>
          <w:p w:rsidR="00691640" w:rsidRPr="00691640" w:rsidRDefault="00691640" w:rsidP="00691640">
            <w:pPr>
              <w:ind w:firstLine="0"/>
            </w:pPr>
            <w:r>
              <w:t>Finlay</w:t>
            </w:r>
          </w:p>
        </w:tc>
      </w:tr>
      <w:tr w:rsidR="00691640" w:rsidRPr="00691640" w:rsidTr="00691640">
        <w:tc>
          <w:tcPr>
            <w:tcW w:w="2179" w:type="dxa"/>
            <w:shd w:val="clear" w:color="auto" w:fill="auto"/>
          </w:tcPr>
          <w:p w:rsidR="00691640" w:rsidRPr="00691640" w:rsidRDefault="00691640" w:rsidP="00691640">
            <w:pPr>
              <w:ind w:firstLine="0"/>
            </w:pPr>
            <w:r>
              <w:t>Forrest</w:t>
            </w:r>
          </w:p>
        </w:tc>
        <w:tc>
          <w:tcPr>
            <w:tcW w:w="2179" w:type="dxa"/>
            <w:shd w:val="clear" w:color="auto" w:fill="auto"/>
          </w:tcPr>
          <w:p w:rsidR="00691640" w:rsidRPr="00691640" w:rsidRDefault="00691640" w:rsidP="00691640">
            <w:pPr>
              <w:ind w:firstLine="0"/>
            </w:pPr>
            <w:r>
              <w:t>Fry</w:t>
            </w:r>
          </w:p>
        </w:tc>
        <w:tc>
          <w:tcPr>
            <w:tcW w:w="2180" w:type="dxa"/>
            <w:shd w:val="clear" w:color="auto" w:fill="auto"/>
          </w:tcPr>
          <w:p w:rsidR="00691640" w:rsidRPr="00691640" w:rsidRDefault="00691640" w:rsidP="00691640">
            <w:pPr>
              <w:ind w:firstLine="0"/>
            </w:pPr>
            <w:r>
              <w:t>Gagnon</w:t>
            </w:r>
          </w:p>
        </w:tc>
      </w:tr>
      <w:tr w:rsidR="00691640" w:rsidRPr="00691640" w:rsidTr="00691640">
        <w:tc>
          <w:tcPr>
            <w:tcW w:w="2179" w:type="dxa"/>
            <w:shd w:val="clear" w:color="auto" w:fill="auto"/>
          </w:tcPr>
          <w:p w:rsidR="00691640" w:rsidRPr="00691640" w:rsidRDefault="00691640" w:rsidP="00691640">
            <w:pPr>
              <w:ind w:firstLine="0"/>
            </w:pPr>
            <w:r>
              <w:t>Garvin</w:t>
            </w:r>
          </w:p>
        </w:tc>
        <w:tc>
          <w:tcPr>
            <w:tcW w:w="2179" w:type="dxa"/>
            <w:shd w:val="clear" w:color="auto" w:fill="auto"/>
          </w:tcPr>
          <w:p w:rsidR="00691640" w:rsidRPr="00691640" w:rsidRDefault="00691640" w:rsidP="00691640">
            <w:pPr>
              <w:ind w:firstLine="0"/>
            </w:pPr>
            <w:r>
              <w:t>Gatch</w:t>
            </w:r>
          </w:p>
        </w:tc>
        <w:tc>
          <w:tcPr>
            <w:tcW w:w="2180" w:type="dxa"/>
            <w:shd w:val="clear" w:color="auto" w:fill="auto"/>
          </w:tcPr>
          <w:p w:rsidR="00691640" w:rsidRPr="00691640" w:rsidRDefault="00691640" w:rsidP="00691640">
            <w:pPr>
              <w:ind w:firstLine="0"/>
            </w:pPr>
            <w:r>
              <w:t>Gilliam</w:t>
            </w:r>
          </w:p>
        </w:tc>
      </w:tr>
      <w:tr w:rsidR="00691640" w:rsidRPr="00691640" w:rsidTr="00691640">
        <w:tc>
          <w:tcPr>
            <w:tcW w:w="2179" w:type="dxa"/>
            <w:shd w:val="clear" w:color="auto" w:fill="auto"/>
          </w:tcPr>
          <w:p w:rsidR="00691640" w:rsidRPr="00691640" w:rsidRDefault="00691640" w:rsidP="00691640">
            <w:pPr>
              <w:ind w:firstLine="0"/>
            </w:pPr>
            <w:r>
              <w:t>Gilliard</w:t>
            </w:r>
          </w:p>
        </w:tc>
        <w:tc>
          <w:tcPr>
            <w:tcW w:w="2179" w:type="dxa"/>
            <w:shd w:val="clear" w:color="auto" w:fill="auto"/>
          </w:tcPr>
          <w:p w:rsidR="00691640" w:rsidRPr="00691640" w:rsidRDefault="00691640" w:rsidP="00691640">
            <w:pPr>
              <w:ind w:firstLine="0"/>
            </w:pPr>
            <w:r>
              <w:t>Govan</w:t>
            </w:r>
          </w:p>
        </w:tc>
        <w:tc>
          <w:tcPr>
            <w:tcW w:w="2180" w:type="dxa"/>
            <w:shd w:val="clear" w:color="auto" w:fill="auto"/>
          </w:tcPr>
          <w:p w:rsidR="00691640" w:rsidRPr="00691640" w:rsidRDefault="00691640" w:rsidP="00691640">
            <w:pPr>
              <w:ind w:firstLine="0"/>
            </w:pPr>
            <w:r>
              <w:t>Hardee</w:t>
            </w:r>
          </w:p>
        </w:tc>
      </w:tr>
      <w:tr w:rsidR="00691640" w:rsidRPr="00691640" w:rsidTr="00691640">
        <w:tc>
          <w:tcPr>
            <w:tcW w:w="2179" w:type="dxa"/>
            <w:shd w:val="clear" w:color="auto" w:fill="auto"/>
          </w:tcPr>
          <w:p w:rsidR="00691640" w:rsidRPr="00691640" w:rsidRDefault="00691640" w:rsidP="00691640">
            <w:pPr>
              <w:ind w:firstLine="0"/>
            </w:pPr>
            <w:r>
              <w:t>Hayes</w:t>
            </w:r>
          </w:p>
        </w:tc>
        <w:tc>
          <w:tcPr>
            <w:tcW w:w="2179" w:type="dxa"/>
            <w:shd w:val="clear" w:color="auto" w:fill="auto"/>
          </w:tcPr>
          <w:p w:rsidR="00691640" w:rsidRPr="00691640" w:rsidRDefault="00691640" w:rsidP="00691640">
            <w:pPr>
              <w:ind w:firstLine="0"/>
            </w:pPr>
            <w:r>
              <w:t>Henderson-Myers</w:t>
            </w:r>
          </w:p>
        </w:tc>
        <w:tc>
          <w:tcPr>
            <w:tcW w:w="2180" w:type="dxa"/>
            <w:shd w:val="clear" w:color="auto" w:fill="auto"/>
          </w:tcPr>
          <w:p w:rsidR="00691640" w:rsidRPr="00691640" w:rsidRDefault="00691640" w:rsidP="00691640">
            <w:pPr>
              <w:ind w:firstLine="0"/>
            </w:pPr>
            <w:r>
              <w:t>Henegan</w:t>
            </w:r>
          </w:p>
        </w:tc>
      </w:tr>
      <w:tr w:rsidR="00691640" w:rsidRPr="00691640" w:rsidTr="00691640">
        <w:tc>
          <w:tcPr>
            <w:tcW w:w="2179" w:type="dxa"/>
            <w:shd w:val="clear" w:color="auto" w:fill="auto"/>
          </w:tcPr>
          <w:p w:rsidR="00691640" w:rsidRPr="00691640" w:rsidRDefault="00691640" w:rsidP="00691640">
            <w:pPr>
              <w:ind w:firstLine="0"/>
            </w:pPr>
            <w:r>
              <w:t>Herbkersman</w:t>
            </w:r>
          </w:p>
        </w:tc>
        <w:tc>
          <w:tcPr>
            <w:tcW w:w="2179" w:type="dxa"/>
            <w:shd w:val="clear" w:color="auto" w:fill="auto"/>
          </w:tcPr>
          <w:p w:rsidR="00691640" w:rsidRPr="00691640" w:rsidRDefault="00691640" w:rsidP="00691640">
            <w:pPr>
              <w:ind w:firstLine="0"/>
            </w:pPr>
            <w:r>
              <w:t>Hewitt</w:t>
            </w:r>
          </w:p>
        </w:tc>
        <w:tc>
          <w:tcPr>
            <w:tcW w:w="2180" w:type="dxa"/>
            <w:shd w:val="clear" w:color="auto" w:fill="auto"/>
          </w:tcPr>
          <w:p w:rsidR="00691640" w:rsidRPr="00691640" w:rsidRDefault="00691640" w:rsidP="00691640">
            <w:pPr>
              <w:ind w:firstLine="0"/>
            </w:pPr>
            <w:r>
              <w:t>Hill</w:t>
            </w:r>
          </w:p>
        </w:tc>
      </w:tr>
      <w:tr w:rsidR="00691640" w:rsidRPr="00691640" w:rsidTr="00691640">
        <w:tc>
          <w:tcPr>
            <w:tcW w:w="2179" w:type="dxa"/>
            <w:shd w:val="clear" w:color="auto" w:fill="auto"/>
          </w:tcPr>
          <w:p w:rsidR="00691640" w:rsidRPr="00691640" w:rsidRDefault="00691640" w:rsidP="00691640">
            <w:pPr>
              <w:ind w:firstLine="0"/>
            </w:pPr>
            <w:r>
              <w:t>Hiott</w:t>
            </w:r>
          </w:p>
        </w:tc>
        <w:tc>
          <w:tcPr>
            <w:tcW w:w="2179" w:type="dxa"/>
            <w:shd w:val="clear" w:color="auto" w:fill="auto"/>
          </w:tcPr>
          <w:p w:rsidR="00691640" w:rsidRPr="00691640" w:rsidRDefault="00691640" w:rsidP="00691640">
            <w:pPr>
              <w:ind w:firstLine="0"/>
            </w:pPr>
            <w:r>
              <w:t>Hixon</w:t>
            </w:r>
          </w:p>
        </w:tc>
        <w:tc>
          <w:tcPr>
            <w:tcW w:w="2180" w:type="dxa"/>
            <w:shd w:val="clear" w:color="auto" w:fill="auto"/>
          </w:tcPr>
          <w:p w:rsidR="00691640" w:rsidRPr="00691640" w:rsidRDefault="00691640" w:rsidP="00691640">
            <w:pPr>
              <w:ind w:firstLine="0"/>
            </w:pPr>
            <w:r>
              <w:t>Hosey</w:t>
            </w:r>
          </w:p>
        </w:tc>
      </w:tr>
      <w:tr w:rsidR="00691640" w:rsidRPr="00691640" w:rsidTr="00691640">
        <w:tc>
          <w:tcPr>
            <w:tcW w:w="2179" w:type="dxa"/>
            <w:shd w:val="clear" w:color="auto" w:fill="auto"/>
          </w:tcPr>
          <w:p w:rsidR="00691640" w:rsidRPr="00691640" w:rsidRDefault="00691640" w:rsidP="00691640">
            <w:pPr>
              <w:ind w:firstLine="0"/>
            </w:pPr>
            <w:r>
              <w:t>Howard</w:t>
            </w:r>
          </w:p>
        </w:tc>
        <w:tc>
          <w:tcPr>
            <w:tcW w:w="2179" w:type="dxa"/>
            <w:shd w:val="clear" w:color="auto" w:fill="auto"/>
          </w:tcPr>
          <w:p w:rsidR="00691640" w:rsidRPr="00691640" w:rsidRDefault="00691640" w:rsidP="00691640">
            <w:pPr>
              <w:ind w:firstLine="0"/>
            </w:pPr>
            <w:r>
              <w:t>Huggins</w:t>
            </w:r>
          </w:p>
        </w:tc>
        <w:tc>
          <w:tcPr>
            <w:tcW w:w="2180" w:type="dxa"/>
            <w:shd w:val="clear" w:color="auto" w:fill="auto"/>
          </w:tcPr>
          <w:p w:rsidR="00691640" w:rsidRPr="00691640" w:rsidRDefault="00691640" w:rsidP="00691640">
            <w:pPr>
              <w:ind w:firstLine="0"/>
            </w:pPr>
            <w:r>
              <w:t>Hyde</w:t>
            </w:r>
          </w:p>
        </w:tc>
      </w:tr>
      <w:tr w:rsidR="00691640" w:rsidRPr="00691640" w:rsidTr="00691640">
        <w:tc>
          <w:tcPr>
            <w:tcW w:w="2179" w:type="dxa"/>
            <w:shd w:val="clear" w:color="auto" w:fill="auto"/>
          </w:tcPr>
          <w:p w:rsidR="00691640" w:rsidRPr="00691640" w:rsidRDefault="00691640" w:rsidP="00691640">
            <w:pPr>
              <w:ind w:firstLine="0"/>
            </w:pPr>
            <w:r>
              <w:t>Jefferson</w:t>
            </w:r>
          </w:p>
        </w:tc>
        <w:tc>
          <w:tcPr>
            <w:tcW w:w="2179" w:type="dxa"/>
            <w:shd w:val="clear" w:color="auto" w:fill="auto"/>
          </w:tcPr>
          <w:p w:rsidR="00691640" w:rsidRPr="00691640" w:rsidRDefault="00691640" w:rsidP="00691640">
            <w:pPr>
              <w:ind w:firstLine="0"/>
            </w:pPr>
            <w:r>
              <w:t>J. E. Johnson</w:t>
            </w:r>
          </w:p>
        </w:tc>
        <w:tc>
          <w:tcPr>
            <w:tcW w:w="2180" w:type="dxa"/>
            <w:shd w:val="clear" w:color="auto" w:fill="auto"/>
          </w:tcPr>
          <w:p w:rsidR="00691640" w:rsidRPr="00691640" w:rsidRDefault="00691640" w:rsidP="00691640">
            <w:pPr>
              <w:ind w:firstLine="0"/>
            </w:pPr>
            <w:r>
              <w:t>J. L. Johnson</w:t>
            </w:r>
          </w:p>
        </w:tc>
      </w:tr>
      <w:tr w:rsidR="00691640" w:rsidRPr="00691640" w:rsidTr="00691640">
        <w:tc>
          <w:tcPr>
            <w:tcW w:w="2179" w:type="dxa"/>
            <w:shd w:val="clear" w:color="auto" w:fill="auto"/>
          </w:tcPr>
          <w:p w:rsidR="00691640" w:rsidRPr="00691640" w:rsidRDefault="00691640" w:rsidP="00691640">
            <w:pPr>
              <w:ind w:firstLine="0"/>
            </w:pPr>
            <w:r>
              <w:t>K. O. Johnson</w:t>
            </w:r>
          </w:p>
        </w:tc>
        <w:tc>
          <w:tcPr>
            <w:tcW w:w="2179" w:type="dxa"/>
            <w:shd w:val="clear" w:color="auto" w:fill="auto"/>
          </w:tcPr>
          <w:p w:rsidR="00691640" w:rsidRPr="00691640" w:rsidRDefault="00691640" w:rsidP="00691640">
            <w:pPr>
              <w:ind w:firstLine="0"/>
            </w:pPr>
            <w:r>
              <w:t>Jones</w:t>
            </w:r>
          </w:p>
        </w:tc>
        <w:tc>
          <w:tcPr>
            <w:tcW w:w="2180" w:type="dxa"/>
            <w:shd w:val="clear" w:color="auto" w:fill="auto"/>
          </w:tcPr>
          <w:p w:rsidR="00691640" w:rsidRPr="00691640" w:rsidRDefault="00691640" w:rsidP="00691640">
            <w:pPr>
              <w:ind w:firstLine="0"/>
            </w:pPr>
            <w:r>
              <w:t>Jordan</w:t>
            </w:r>
          </w:p>
        </w:tc>
      </w:tr>
      <w:tr w:rsidR="00691640" w:rsidRPr="00691640" w:rsidTr="00691640">
        <w:tc>
          <w:tcPr>
            <w:tcW w:w="2179" w:type="dxa"/>
            <w:shd w:val="clear" w:color="auto" w:fill="auto"/>
          </w:tcPr>
          <w:p w:rsidR="00691640" w:rsidRPr="00691640" w:rsidRDefault="00691640" w:rsidP="00691640">
            <w:pPr>
              <w:ind w:firstLine="0"/>
            </w:pPr>
            <w:r>
              <w:t>Kimmons</w:t>
            </w:r>
          </w:p>
        </w:tc>
        <w:tc>
          <w:tcPr>
            <w:tcW w:w="2179" w:type="dxa"/>
            <w:shd w:val="clear" w:color="auto" w:fill="auto"/>
          </w:tcPr>
          <w:p w:rsidR="00691640" w:rsidRPr="00691640" w:rsidRDefault="00691640" w:rsidP="00691640">
            <w:pPr>
              <w:ind w:firstLine="0"/>
            </w:pPr>
            <w:r>
              <w:t>King</w:t>
            </w:r>
          </w:p>
        </w:tc>
        <w:tc>
          <w:tcPr>
            <w:tcW w:w="2180" w:type="dxa"/>
            <w:shd w:val="clear" w:color="auto" w:fill="auto"/>
          </w:tcPr>
          <w:p w:rsidR="00691640" w:rsidRPr="00691640" w:rsidRDefault="00691640" w:rsidP="00691640">
            <w:pPr>
              <w:ind w:firstLine="0"/>
            </w:pPr>
            <w:r>
              <w:t>Kirby</w:t>
            </w:r>
          </w:p>
        </w:tc>
      </w:tr>
      <w:tr w:rsidR="00691640" w:rsidRPr="00691640" w:rsidTr="00691640">
        <w:tc>
          <w:tcPr>
            <w:tcW w:w="2179" w:type="dxa"/>
            <w:shd w:val="clear" w:color="auto" w:fill="auto"/>
          </w:tcPr>
          <w:p w:rsidR="00691640" w:rsidRPr="00691640" w:rsidRDefault="00691640" w:rsidP="00691640">
            <w:pPr>
              <w:ind w:firstLine="0"/>
            </w:pPr>
            <w:r>
              <w:t>Ligon</w:t>
            </w:r>
          </w:p>
        </w:tc>
        <w:tc>
          <w:tcPr>
            <w:tcW w:w="2179" w:type="dxa"/>
            <w:shd w:val="clear" w:color="auto" w:fill="auto"/>
          </w:tcPr>
          <w:p w:rsidR="00691640" w:rsidRPr="00691640" w:rsidRDefault="00691640" w:rsidP="00691640">
            <w:pPr>
              <w:ind w:firstLine="0"/>
            </w:pPr>
            <w:r>
              <w:t>Long</w:t>
            </w:r>
          </w:p>
        </w:tc>
        <w:tc>
          <w:tcPr>
            <w:tcW w:w="2180" w:type="dxa"/>
            <w:shd w:val="clear" w:color="auto" w:fill="auto"/>
          </w:tcPr>
          <w:p w:rsidR="00691640" w:rsidRPr="00691640" w:rsidRDefault="00691640" w:rsidP="00691640">
            <w:pPr>
              <w:ind w:firstLine="0"/>
            </w:pPr>
            <w:r>
              <w:t>Lowe</w:t>
            </w:r>
          </w:p>
        </w:tc>
      </w:tr>
      <w:tr w:rsidR="00691640" w:rsidRPr="00691640" w:rsidTr="00691640">
        <w:tc>
          <w:tcPr>
            <w:tcW w:w="2179" w:type="dxa"/>
            <w:shd w:val="clear" w:color="auto" w:fill="auto"/>
          </w:tcPr>
          <w:p w:rsidR="00691640" w:rsidRPr="00691640" w:rsidRDefault="00691640" w:rsidP="00691640">
            <w:pPr>
              <w:ind w:firstLine="0"/>
            </w:pPr>
            <w:r>
              <w:t>Lucas</w:t>
            </w:r>
          </w:p>
        </w:tc>
        <w:tc>
          <w:tcPr>
            <w:tcW w:w="2179" w:type="dxa"/>
            <w:shd w:val="clear" w:color="auto" w:fill="auto"/>
          </w:tcPr>
          <w:p w:rsidR="00691640" w:rsidRPr="00691640" w:rsidRDefault="00691640" w:rsidP="00691640">
            <w:pPr>
              <w:ind w:firstLine="0"/>
            </w:pPr>
            <w:r>
              <w:t>Martin</w:t>
            </w:r>
          </w:p>
        </w:tc>
        <w:tc>
          <w:tcPr>
            <w:tcW w:w="2180" w:type="dxa"/>
            <w:shd w:val="clear" w:color="auto" w:fill="auto"/>
          </w:tcPr>
          <w:p w:rsidR="00691640" w:rsidRPr="00691640" w:rsidRDefault="00691640" w:rsidP="00691640">
            <w:pPr>
              <w:ind w:firstLine="0"/>
            </w:pPr>
            <w:r>
              <w:t>Matthews</w:t>
            </w:r>
          </w:p>
        </w:tc>
      </w:tr>
      <w:tr w:rsidR="00691640" w:rsidRPr="00691640" w:rsidTr="00691640">
        <w:tc>
          <w:tcPr>
            <w:tcW w:w="2179" w:type="dxa"/>
            <w:shd w:val="clear" w:color="auto" w:fill="auto"/>
          </w:tcPr>
          <w:p w:rsidR="00691640" w:rsidRPr="00691640" w:rsidRDefault="00691640" w:rsidP="00691640">
            <w:pPr>
              <w:ind w:firstLine="0"/>
            </w:pPr>
            <w:r>
              <w:t>May</w:t>
            </w:r>
          </w:p>
        </w:tc>
        <w:tc>
          <w:tcPr>
            <w:tcW w:w="2179" w:type="dxa"/>
            <w:shd w:val="clear" w:color="auto" w:fill="auto"/>
          </w:tcPr>
          <w:p w:rsidR="00691640" w:rsidRPr="00691640" w:rsidRDefault="00691640" w:rsidP="00691640">
            <w:pPr>
              <w:ind w:firstLine="0"/>
            </w:pPr>
            <w:r>
              <w:t>McCabe</w:t>
            </w:r>
          </w:p>
        </w:tc>
        <w:tc>
          <w:tcPr>
            <w:tcW w:w="2180" w:type="dxa"/>
            <w:shd w:val="clear" w:color="auto" w:fill="auto"/>
          </w:tcPr>
          <w:p w:rsidR="00691640" w:rsidRPr="00691640" w:rsidRDefault="00691640" w:rsidP="00691640">
            <w:pPr>
              <w:ind w:firstLine="0"/>
            </w:pPr>
            <w:r>
              <w:t>McCravy</w:t>
            </w:r>
          </w:p>
        </w:tc>
      </w:tr>
      <w:tr w:rsidR="00691640" w:rsidRPr="00691640" w:rsidTr="00691640">
        <w:tc>
          <w:tcPr>
            <w:tcW w:w="2179" w:type="dxa"/>
            <w:shd w:val="clear" w:color="auto" w:fill="auto"/>
          </w:tcPr>
          <w:p w:rsidR="00691640" w:rsidRPr="00691640" w:rsidRDefault="00691640" w:rsidP="00691640">
            <w:pPr>
              <w:ind w:firstLine="0"/>
            </w:pPr>
            <w:r>
              <w:t>McDaniel</w:t>
            </w:r>
          </w:p>
        </w:tc>
        <w:tc>
          <w:tcPr>
            <w:tcW w:w="2179" w:type="dxa"/>
            <w:shd w:val="clear" w:color="auto" w:fill="auto"/>
          </w:tcPr>
          <w:p w:rsidR="00691640" w:rsidRPr="00691640" w:rsidRDefault="00691640" w:rsidP="00691640">
            <w:pPr>
              <w:ind w:firstLine="0"/>
            </w:pPr>
            <w:r>
              <w:t>McGarry</w:t>
            </w:r>
          </w:p>
        </w:tc>
        <w:tc>
          <w:tcPr>
            <w:tcW w:w="2180" w:type="dxa"/>
            <w:shd w:val="clear" w:color="auto" w:fill="auto"/>
          </w:tcPr>
          <w:p w:rsidR="00691640" w:rsidRPr="00691640" w:rsidRDefault="00691640" w:rsidP="00691640">
            <w:pPr>
              <w:ind w:firstLine="0"/>
            </w:pPr>
            <w:r>
              <w:t>McGinnis</w:t>
            </w:r>
          </w:p>
        </w:tc>
      </w:tr>
      <w:tr w:rsidR="00691640" w:rsidRPr="00691640" w:rsidTr="00691640">
        <w:tc>
          <w:tcPr>
            <w:tcW w:w="2179" w:type="dxa"/>
            <w:shd w:val="clear" w:color="auto" w:fill="auto"/>
          </w:tcPr>
          <w:p w:rsidR="00691640" w:rsidRPr="00691640" w:rsidRDefault="00691640" w:rsidP="00691640">
            <w:pPr>
              <w:ind w:firstLine="0"/>
            </w:pPr>
            <w:r>
              <w:t>T. Moore</w:t>
            </w:r>
          </w:p>
        </w:tc>
        <w:tc>
          <w:tcPr>
            <w:tcW w:w="2179" w:type="dxa"/>
            <w:shd w:val="clear" w:color="auto" w:fill="auto"/>
          </w:tcPr>
          <w:p w:rsidR="00691640" w:rsidRPr="00691640" w:rsidRDefault="00691640" w:rsidP="00691640">
            <w:pPr>
              <w:ind w:firstLine="0"/>
            </w:pPr>
            <w:r>
              <w:t>Morgan</w:t>
            </w:r>
          </w:p>
        </w:tc>
        <w:tc>
          <w:tcPr>
            <w:tcW w:w="2180" w:type="dxa"/>
            <w:shd w:val="clear" w:color="auto" w:fill="auto"/>
          </w:tcPr>
          <w:p w:rsidR="00691640" w:rsidRPr="00691640" w:rsidRDefault="00691640" w:rsidP="00691640">
            <w:pPr>
              <w:ind w:firstLine="0"/>
            </w:pPr>
            <w:r>
              <w:t>D. C. Moss</w:t>
            </w:r>
          </w:p>
        </w:tc>
      </w:tr>
      <w:tr w:rsidR="00691640" w:rsidRPr="00691640" w:rsidTr="00691640">
        <w:tc>
          <w:tcPr>
            <w:tcW w:w="2179" w:type="dxa"/>
            <w:shd w:val="clear" w:color="auto" w:fill="auto"/>
          </w:tcPr>
          <w:p w:rsidR="00691640" w:rsidRPr="00691640" w:rsidRDefault="00691640" w:rsidP="00691640">
            <w:pPr>
              <w:ind w:firstLine="0"/>
            </w:pPr>
            <w:r>
              <w:t>Murphy</w:t>
            </w:r>
          </w:p>
        </w:tc>
        <w:tc>
          <w:tcPr>
            <w:tcW w:w="2179" w:type="dxa"/>
            <w:shd w:val="clear" w:color="auto" w:fill="auto"/>
          </w:tcPr>
          <w:p w:rsidR="00691640" w:rsidRPr="00691640" w:rsidRDefault="00691640" w:rsidP="00691640">
            <w:pPr>
              <w:ind w:firstLine="0"/>
            </w:pPr>
            <w:r>
              <w:t>Murray</w:t>
            </w:r>
          </w:p>
        </w:tc>
        <w:tc>
          <w:tcPr>
            <w:tcW w:w="2180" w:type="dxa"/>
            <w:shd w:val="clear" w:color="auto" w:fill="auto"/>
          </w:tcPr>
          <w:p w:rsidR="00691640" w:rsidRPr="00691640" w:rsidRDefault="00691640" w:rsidP="00691640">
            <w:pPr>
              <w:ind w:firstLine="0"/>
            </w:pPr>
            <w:r>
              <w:t>B. Newton</w:t>
            </w:r>
          </w:p>
        </w:tc>
      </w:tr>
      <w:tr w:rsidR="00691640" w:rsidRPr="00691640" w:rsidTr="00691640">
        <w:tc>
          <w:tcPr>
            <w:tcW w:w="2179" w:type="dxa"/>
            <w:shd w:val="clear" w:color="auto" w:fill="auto"/>
          </w:tcPr>
          <w:p w:rsidR="00691640" w:rsidRPr="00691640" w:rsidRDefault="00691640" w:rsidP="00691640">
            <w:pPr>
              <w:ind w:firstLine="0"/>
            </w:pPr>
            <w:r>
              <w:t>W. Newton</w:t>
            </w:r>
          </w:p>
        </w:tc>
        <w:tc>
          <w:tcPr>
            <w:tcW w:w="2179" w:type="dxa"/>
            <w:shd w:val="clear" w:color="auto" w:fill="auto"/>
          </w:tcPr>
          <w:p w:rsidR="00691640" w:rsidRPr="00691640" w:rsidRDefault="00691640" w:rsidP="00691640">
            <w:pPr>
              <w:ind w:firstLine="0"/>
            </w:pPr>
            <w:r>
              <w:t>Nutt</w:t>
            </w:r>
          </w:p>
        </w:tc>
        <w:tc>
          <w:tcPr>
            <w:tcW w:w="2180" w:type="dxa"/>
            <w:shd w:val="clear" w:color="auto" w:fill="auto"/>
          </w:tcPr>
          <w:p w:rsidR="00691640" w:rsidRPr="00691640" w:rsidRDefault="00691640" w:rsidP="00691640">
            <w:pPr>
              <w:ind w:firstLine="0"/>
            </w:pPr>
            <w:r>
              <w:t>Oremus</w:t>
            </w:r>
          </w:p>
        </w:tc>
      </w:tr>
      <w:tr w:rsidR="00691640" w:rsidRPr="00691640" w:rsidTr="00691640">
        <w:tc>
          <w:tcPr>
            <w:tcW w:w="2179" w:type="dxa"/>
            <w:shd w:val="clear" w:color="auto" w:fill="auto"/>
          </w:tcPr>
          <w:p w:rsidR="00691640" w:rsidRPr="00691640" w:rsidRDefault="00691640" w:rsidP="00691640">
            <w:pPr>
              <w:ind w:firstLine="0"/>
            </w:pPr>
            <w:r>
              <w:t>Ott</w:t>
            </w:r>
          </w:p>
        </w:tc>
        <w:tc>
          <w:tcPr>
            <w:tcW w:w="2179" w:type="dxa"/>
            <w:shd w:val="clear" w:color="auto" w:fill="auto"/>
          </w:tcPr>
          <w:p w:rsidR="00691640" w:rsidRPr="00691640" w:rsidRDefault="00691640" w:rsidP="00691640">
            <w:pPr>
              <w:ind w:firstLine="0"/>
            </w:pPr>
            <w:r>
              <w:t>Pendarvis</w:t>
            </w:r>
          </w:p>
        </w:tc>
        <w:tc>
          <w:tcPr>
            <w:tcW w:w="2180" w:type="dxa"/>
            <w:shd w:val="clear" w:color="auto" w:fill="auto"/>
          </w:tcPr>
          <w:p w:rsidR="00691640" w:rsidRPr="00691640" w:rsidRDefault="00691640" w:rsidP="00691640">
            <w:pPr>
              <w:ind w:firstLine="0"/>
            </w:pPr>
            <w:r>
              <w:t>Pope</w:t>
            </w:r>
          </w:p>
        </w:tc>
      </w:tr>
      <w:tr w:rsidR="00691640" w:rsidRPr="00691640" w:rsidTr="00691640">
        <w:tc>
          <w:tcPr>
            <w:tcW w:w="2179" w:type="dxa"/>
            <w:shd w:val="clear" w:color="auto" w:fill="auto"/>
          </w:tcPr>
          <w:p w:rsidR="00691640" w:rsidRPr="00691640" w:rsidRDefault="00691640" w:rsidP="00691640">
            <w:pPr>
              <w:ind w:firstLine="0"/>
            </w:pPr>
            <w:r>
              <w:t>Rivers</w:t>
            </w:r>
          </w:p>
        </w:tc>
        <w:tc>
          <w:tcPr>
            <w:tcW w:w="2179" w:type="dxa"/>
            <w:shd w:val="clear" w:color="auto" w:fill="auto"/>
          </w:tcPr>
          <w:p w:rsidR="00691640" w:rsidRPr="00691640" w:rsidRDefault="00691640" w:rsidP="00691640">
            <w:pPr>
              <w:ind w:firstLine="0"/>
            </w:pPr>
            <w:r>
              <w:t>Rutherford</w:t>
            </w:r>
          </w:p>
        </w:tc>
        <w:tc>
          <w:tcPr>
            <w:tcW w:w="2180" w:type="dxa"/>
            <w:shd w:val="clear" w:color="auto" w:fill="auto"/>
          </w:tcPr>
          <w:p w:rsidR="00691640" w:rsidRPr="00691640" w:rsidRDefault="00691640" w:rsidP="00691640">
            <w:pPr>
              <w:ind w:firstLine="0"/>
            </w:pPr>
            <w:r>
              <w:t>Sandifer</w:t>
            </w:r>
          </w:p>
        </w:tc>
      </w:tr>
      <w:tr w:rsidR="00691640" w:rsidRPr="00691640" w:rsidTr="00691640">
        <w:tc>
          <w:tcPr>
            <w:tcW w:w="2179" w:type="dxa"/>
            <w:shd w:val="clear" w:color="auto" w:fill="auto"/>
          </w:tcPr>
          <w:p w:rsidR="00691640" w:rsidRPr="00691640" w:rsidRDefault="00691640" w:rsidP="00691640">
            <w:pPr>
              <w:ind w:firstLine="0"/>
            </w:pPr>
            <w:r>
              <w:t>Simrill</w:t>
            </w:r>
          </w:p>
        </w:tc>
        <w:tc>
          <w:tcPr>
            <w:tcW w:w="2179" w:type="dxa"/>
            <w:shd w:val="clear" w:color="auto" w:fill="auto"/>
          </w:tcPr>
          <w:p w:rsidR="00691640" w:rsidRPr="00691640" w:rsidRDefault="00691640" w:rsidP="00691640">
            <w:pPr>
              <w:ind w:firstLine="0"/>
            </w:pPr>
            <w:r>
              <w:t>G. M. Smith</w:t>
            </w:r>
          </w:p>
        </w:tc>
        <w:tc>
          <w:tcPr>
            <w:tcW w:w="2180" w:type="dxa"/>
            <w:shd w:val="clear" w:color="auto" w:fill="auto"/>
          </w:tcPr>
          <w:p w:rsidR="00691640" w:rsidRPr="00691640" w:rsidRDefault="00691640" w:rsidP="00691640">
            <w:pPr>
              <w:ind w:firstLine="0"/>
            </w:pPr>
            <w:r>
              <w:t>M. M. Smith</w:t>
            </w:r>
          </w:p>
        </w:tc>
      </w:tr>
      <w:tr w:rsidR="00691640" w:rsidRPr="00691640" w:rsidTr="00691640">
        <w:tc>
          <w:tcPr>
            <w:tcW w:w="2179" w:type="dxa"/>
            <w:shd w:val="clear" w:color="auto" w:fill="auto"/>
          </w:tcPr>
          <w:p w:rsidR="00691640" w:rsidRPr="00691640" w:rsidRDefault="00691640" w:rsidP="00691640">
            <w:pPr>
              <w:ind w:firstLine="0"/>
            </w:pPr>
            <w:r>
              <w:t>Stavrinakis</w:t>
            </w:r>
          </w:p>
        </w:tc>
        <w:tc>
          <w:tcPr>
            <w:tcW w:w="2179" w:type="dxa"/>
            <w:shd w:val="clear" w:color="auto" w:fill="auto"/>
          </w:tcPr>
          <w:p w:rsidR="00691640" w:rsidRPr="00691640" w:rsidRDefault="00691640" w:rsidP="00691640">
            <w:pPr>
              <w:ind w:firstLine="0"/>
            </w:pPr>
            <w:r>
              <w:t>Stringer</w:t>
            </w:r>
          </w:p>
        </w:tc>
        <w:tc>
          <w:tcPr>
            <w:tcW w:w="2180" w:type="dxa"/>
            <w:shd w:val="clear" w:color="auto" w:fill="auto"/>
          </w:tcPr>
          <w:p w:rsidR="00691640" w:rsidRPr="00691640" w:rsidRDefault="00691640" w:rsidP="00691640">
            <w:pPr>
              <w:ind w:firstLine="0"/>
            </w:pPr>
            <w:r>
              <w:t>Tedder</w:t>
            </w:r>
          </w:p>
        </w:tc>
      </w:tr>
      <w:tr w:rsidR="00691640" w:rsidRPr="00691640" w:rsidTr="00691640">
        <w:tc>
          <w:tcPr>
            <w:tcW w:w="2179" w:type="dxa"/>
            <w:shd w:val="clear" w:color="auto" w:fill="auto"/>
          </w:tcPr>
          <w:p w:rsidR="00691640" w:rsidRPr="00691640" w:rsidRDefault="00691640" w:rsidP="00691640">
            <w:pPr>
              <w:ind w:firstLine="0"/>
            </w:pPr>
            <w:r>
              <w:t>Thayer</w:t>
            </w:r>
          </w:p>
        </w:tc>
        <w:tc>
          <w:tcPr>
            <w:tcW w:w="2179" w:type="dxa"/>
            <w:shd w:val="clear" w:color="auto" w:fill="auto"/>
          </w:tcPr>
          <w:p w:rsidR="00691640" w:rsidRPr="00691640" w:rsidRDefault="00691640" w:rsidP="00691640">
            <w:pPr>
              <w:ind w:firstLine="0"/>
            </w:pPr>
            <w:r>
              <w:t>Weeks</w:t>
            </w:r>
          </w:p>
        </w:tc>
        <w:tc>
          <w:tcPr>
            <w:tcW w:w="2180" w:type="dxa"/>
            <w:shd w:val="clear" w:color="auto" w:fill="auto"/>
          </w:tcPr>
          <w:p w:rsidR="00691640" w:rsidRPr="00691640" w:rsidRDefault="00691640" w:rsidP="00691640">
            <w:pPr>
              <w:ind w:firstLine="0"/>
            </w:pPr>
            <w:r>
              <w:t>West</w:t>
            </w:r>
          </w:p>
        </w:tc>
      </w:tr>
      <w:tr w:rsidR="00691640" w:rsidRPr="00691640" w:rsidTr="00691640">
        <w:tc>
          <w:tcPr>
            <w:tcW w:w="2179" w:type="dxa"/>
            <w:shd w:val="clear" w:color="auto" w:fill="auto"/>
          </w:tcPr>
          <w:p w:rsidR="00691640" w:rsidRPr="00691640" w:rsidRDefault="00691640" w:rsidP="00691640">
            <w:pPr>
              <w:ind w:firstLine="0"/>
            </w:pPr>
            <w:r>
              <w:t>Wetmore</w:t>
            </w:r>
          </w:p>
        </w:tc>
        <w:tc>
          <w:tcPr>
            <w:tcW w:w="2179" w:type="dxa"/>
            <w:shd w:val="clear" w:color="auto" w:fill="auto"/>
          </w:tcPr>
          <w:p w:rsidR="00691640" w:rsidRPr="00691640" w:rsidRDefault="00691640" w:rsidP="00691640">
            <w:pPr>
              <w:ind w:firstLine="0"/>
            </w:pPr>
            <w:r>
              <w:t>Wheeler</w:t>
            </w:r>
          </w:p>
        </w:tc>
        <w:tc>
          <w:tcPr>
            <w:tcW w:w="2180" w:type="dxa"/>
            <w:shd w:val="clear" w:color="auto" w:fill="auto"/>
          </w:tcPr>
          <w:p w:rsidR="00691640" w:rsidRPr="00691640" w:rsidRDefault="00691640" w:rsidP="00691640">
            <w:pPr>
              <w:ind w:firstLine="0"/>
            </w:pPr>
            <w:r>
              <w:t>White</w:t>
            </w:r>
          </w:p>
        </w:tc>
      </w:tr>
      <w:tr w:rsidR="00691640" w:rsidRPr="00691640" w:rsidTr="00691640">
        <w:tc>
          <w:tcPr>
            <w:tcW w:w="2179" w:type="dxa"/>
            <w:shd w:val="clear" w:color="auto" w:fill="auto"/>
          </w:tcPr>
          <w:p w:rsidR="00691640" w:rsidRPr="00691640" w:rsidRDefault="00691640" w:rsidP="00691640">
            <w:pPr>
              <w:keepNext/>
              <w:ind w:firstLine="0"/>
            </w:pPr>
            <w:r>
              <w:t>Whitmire</w:t>
            </w:r>
          </w:p>
        </w:tc>
        <w:tc>
          <w:tcPr>
            <w:tcW w:w="2179" w:type="dxa"/>
            <w:shd w:val="clear" w:color="auto" w:fill="auto"/>
          </w:tcPr>
          <w:p w:rsidR="00691640" w:rsidRPr="00691640" w:rsidRDefault="00691640" w:rsidP="00691640">
            <w:pPr>
              <w:keepNext/>
              <w:ind w:firstLine="0"/>
            </w:pPr>
            <w:r>
              <w:t>R. Williams</w:t>
            </w:r>
          </w:p>
        </w:tc>
        <w:tc>
          <w:tcPr>
            <w:tcW w:w="2180" w:type="dxa"/>
            <w:shd w:val="clear" w:color="auto" w:fill="auto"/>
          </w:tcPr>
          <w:p w:rsidR="00691640" w:rsidRPr="00691640" w:rsidRDefault="00691640" w:rsidP="00691640">
            <w:pPr>
              <w:keepNext/>
              <w:ind w:firstLine="0"/>
            </w:pPr>
            <w:r>
              <w:t>S. Williams</w:t>
            </w:r>
          </w:p>
        </w:tc>
      </w:tr>
      <w:tr w:rsidR="00691640" w:rsidRPr="00691640" w:rsidTr="00691640">
        <w:tc>
          <w:tcPr>
            <w:tcW w:w="2179" w:type="dxa"/>
            <w:shd w:val="clear" w:color="auto" w:fill="auto"/>
          </w:tcPr>
          <w:p w:rsidR="00691640" w:rsidRPr="00691640" w:rsidRDefault="00691640" w:rsidP="00691640">
            <w:pPr>
              <w:keepNext/>
              <w:ind w:firstLine="0"/>
            </w:pPr>
            <w:r>
              <w:t>Willis</w:t>
            </w:r>
          </w:p>
        </w:tc>
        <w:tc>
          <w:tcPr>
            <w:tcW w:w="2179" w:type="dxa"/>
            <w:shd w:val="clear" w:color="auto" w:fill="auto"/>
          </w:tcPr>
          <w:p w:rsidR="00691640" w:rsidRPr="00691640" w:rsidRDefault="00691640" w:rsidP="00691640">
            <w:pPr>
              <w:keepNext/>
              <w:ind w:firstLine="0"/>
            </w:pPr>
            <w:r>
              <w:t>Wooten</w:t>
            </w:r>
          </w:p>
        </w:tc>
        <w:tc>
          <w:tcPr>
            <w:tcW w:w="2180" w:type="dxa"/>
            <w:shd w:val="clear" w:color="auto" w:fill="auto"/>
          </w:tcPr>
          <w:p w:rsidR="00691640" w:rsidRPr="00691640" w:rsidRDefault="00691640" w:rsidP="00691640">
            <w:pPr>
              <w:keepNext/>
              <w:ind w:firstLine="0"/>
            </w:pPr>
            <w:r>
              <w:t>Yow</w:t>
            </w:r>
          </w:p>
        </w:tc>
      </w:tr>
    </w:tbl>
    <w:p w:rsidR="00691640" w:rsidRDefault="00691640" w:rsidP="00691640"/>
    <w:p w:rsidR="00691640" w:rsidRDefault="00691640" w:rsidP="00691640">
      <w:pPr>
        <w:jc w:val="center"/>
        <w:rPr>
          <w:b/>
        </w:rPr>
      </w:pPr>
      <w:r w:rsidRPr="00691640">
        <w:rPr>
          <w:b/>
        </w:rPr>
        <w:t>Total--108</w:t>
      </w:r>
    </w:p>
    <w:p w:rsidR="00691640" w:rsidRDefault="00691640" w:rsidP="00691640">
      <w:pPr>
        <w:jc w:val="center"/>
        <w:rPr>
          <w:b/>
        </w:rPr>
      </w:pPr>
    </w:p>
    <w:p w:rsidR="00691640" w:rsidRDefault="00691640" w:rsidP="00691640">
      <w:pPr>
        <w:ind w:firstLine="0"/>
      </w:pPr>
      <w:r w:rsidRPr="00691640">
        <w:t xml:space="preserve"> </w:t>
      </w:r>
      <w:r>
        <w:t>Those who voted in the negative are:</w:t>
      </w:r>
    </w:p>
    <w:p w:rsidR="00691640" w:rsidRDefault="00691640" w:rsidP="00691640"/>
    <w:p w:rsidR="00691640" w:rsidRDefault="00691640" w:rsidP="00691640">
      <w:pPr>
        <w:jc w:val="center"/>
        <w:rPr>
          <w:b/>
        </w:rPr>
      </w:pPr>
      <w:r w:rsidRPr="00691640">
        <w:rPr>
          <w:b/>
        </w:rPr>
        <w:t>Total--0</w:t>
      </w:r>
    </w:p>
    <w:p w:rsidR="00691640" w:rsidRDefault="00691640" w:rsidP="00691640">
      <w:pPr>
        <w:jc w:val="center"/>
        <w:rPr>
          <w:b/>
        </w:rPr>
      </w:pPr>
    </w:p>
    <w:p w:rsidR="00691640" w:rsidRDefault="00691640" w:rsidP="00691640">
      <w:r>
        <w:t>The Concurrent Resolution was adopted and sent to the Senate.</w:t>
      </w:r>
    </w:p>
    <w:p w:rsidR="00691640" w:rsidRDefault="00691640" w:rsidP="00691640"/>
    <w:p w:rsidR="00691640" w:rsidRDefault="00691640" w:rsidP="00691640">
      <w:pPr>
        <w:keepNext/>
        <w:jc w:val="center"/>
        <w:rPr>
          <w:b/>
        </w:rPr>
      </w:pPr>
      <w:r w:rsidRPr="00691640">
        <w:rPr>
          <w:b/>
        </w:rPr>
        <w:t>LEAVE OF ABSENCE</w:t>
      </w:r>
    </w:p>
    <w:p w:rsidR="00691640" w:rsidRDefault="00691640" w:rsidP="00691640">
      <w:r>
        <w:t xml:space="preserve">The SPEAKER granted Rep. D. C. MOSS a leave of absence for the remainder of the day. </w:t>
      </w:r>
    </w:p>
    <w:p w:rsidR="00691640" w:rsidRDefault="00691640" w:rsidP="00691640"/>
    <w:p w:rsidR="00691640" w:rsidRDefault="00691640" w:rsidP="00691640">
      <w:pPr>
        <w:keepNext/>
        <w:jc w:val="center"/>
        <w:rPr>
          <w:b/>
        </w:rPr>
      </w:pPr>
      <w:r w:rsidRPr="00691640">
        <w:rPr>
          <w:b/>
        </w:rPr>
        <w:t>S. 304--AMENDED AND ORDERED TO THIRD READING</w:t>
      </w:r>
    </w:p>
    <w:p w:rsidR="00691640" w:rsidRDefault="00691640" w:rsidP="00691640">
      <w:pPr>
        <w:keepNext/>
      </w:pPr>
      <w:r>
        <w:t>The following Bill was taken up:</w:t>
      </w:r>
    </w:p>
    <w:p w:rsidR="00691640" w:rsidRDefault="00691640" w:rsidP="00691640">
      <w:pPr>
        <w:keepNext/>
      </w:pPr>
      <w:bookmarkStart w:id="24" w:name="include_clip_start_54"/>
      <w:bookmarkEnd w:id="24"/>
    </w:p>
    <w:p w:rsidR="00691640" w:rsidRDefault="00691640" w:rsidP="00691640">
      <w:r>
        <w:t>S. 304 -- Senators Climer and Fanning: 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691640" w:rsidRDefault="00691640" w:rsidP="00691640"/>
    <w:p w:rsidR="00691640" w:rsidRPr="00DA6784" w:rsidRDefault="00691640" w:rsidP="00691640">
      <w:r w:rsidRPr="00DA6784">
        <w:t>The Committee on Labor, Commerce and Industry proposed the following Amendment No. 1</w:t>
      </w:r>
      <w:r w:rsidR="00E10400">
        <w:t xml:space="preserve"> to </w:t>
      </w:r>
      <w:r w:rsidRPr="00DA6784">
        <w:t>S. 304 (COUNCIL\ZW\304C001.</w:t>
      </w:r>
      <w:r w:rsidR="00E10400">
        <w:t xml:space="preserve"> </w:t>
      </w:r>
      <w:r w:rsidRPr="00DA6784">
        <w:t>CC.ZW21), which was tabled:</w:t>
      </w:r>
    </w:p>
    <w:p w:rsidR="00691640" w:rsidRPr="00DA6784" w:rsidRDefault="00691640" w:rsidP="00691640">
      <w:r w:rsidRPr="00DA6784">
        <w:t>Amend the bill, as and if amended, by adding an appropriately numbered SECTION to read:</w:t>
      </w:r>
    </w:p>
    <w:p w:rsidR="00691640" w:rsidRPr="00DA6784" w:rsidRDefault="00691640" w:rsidP="00691640">
      <w:r w:rsidRPr="00DA6784">
        <w:t>/</w:t>
      </w:r>
      <w:r w:rsidRPr="00DA6784">
        <w:tab/>
        <w:t>SECTION</w:t>
      </w:r>
      <w:r w:rsidRPr="00DA6784">
        <w:tab/>
        <w:t>__.</w:t>
      </w:r>
      <w:r w:rsidRPr="00DA6784">
        <w:tab/>
        <w:t>Article 1, Chapter 27, Title 58 of the 1976 Code is amended by adding:</w:t>
      </w:r>
    </w:p>
    <w:p w:rsidR="00691640" w:rsidRPr="00691640" w:rsidRDefault="00691640" w:rsidP="00691640">
      <w:pPr>
        <w:rPr>
          <w:color w:val="000000"/>
          <w:u w:color="000000"/>
        </w:rPr>
      </w:pPr>
      <w:r w:rsidRPr="00DA6784">
        <w:tab/>
        <w:t>“Section</w:t>
      </w:r>
      <w:r w:rsidRPr="00DA6784">
        <w:tab/>
        <w:t>58</w:t>
      </w:r>
      <w:r w:rsidRPr="00DA6784">
        <w:noBreakHyphen/>
        <w:t>27</w:t>
      </w:r>
      <w:r w:rsidRPr="00DA6784">
        <w:noBreakHyphen/>
        <w:t>260.</w:t>
      </w:r>
      <w:r w:rsidRPr="00DA6784">
        <w:tab/>
      </w:r>
      <w:r w:rsidRPr="00691640">
        <w:rPr>
          <w:color w:val="000000"/>
          <w:u w:color="000000"/>
        </w:rPr>
        <w:t>(A)</w:t>
      </w:r>
      <w:r w:rsidRPr="00691640">
        <w:rPr>
          <w:color w:val="000000"/>
          <w:u w:color="000000"/>
        </w:rPr>
        <w:tab/>
        <w:t>There is established the Joint Committee on the Electrification of Transportation. The committee is comprised of four members of the Senate, two of whom are appointed by the Chairman of Senate Finance and two of whom are appointed by the Chairman of Senate Judiciary, and four members of the House of Representatives, two of whom are appointed by the Chairman of the Ways &amp; Means Committee and two of whom are appointed by the Chairman of the Labor, Commerce and Industry Committee. The members of the Committee shall elect one co</w:t>
      </w:r>
      <w:r w:rsidRPr="00691640">
        <w:rPr>
          <w:color w:val="000000"/>
          <w:u w:color="000000"/>
        </w:rPr>
        <w:noBreakHyphen/>
        <w:t>chairman from the Senate appointees and one co</w:t>
      </w:r>
      <w:r w:rsidRPr="00691640">
        <w:rPr>
          <w:color w:val="000000"/>
          <w:u w:color="000000"/>
        </w:rPr>
        <w:noBreakHyphen/>
        <w:t>chairman from the House appointees.</w:t>
      </w:r>
    </w:p>
    <w:p w:rsidR="00691640" w:rsidRPr="00691640" w:rsidRDefault="00691640" w:rsidP="00691640">
      <w:pPr>
        <w:rPr>
          <w:color w:val="000000"/>
          <w:u w:color="000000"/>
        </w:rPr>
      </w:pPr>
      <w:r w:rsidRPr="00691640">
        <w:rPr>
          <w:color w:val="000000"/>
          <w:u w:color="000000"/>
        </w:rPr>
        <w:tab/>
        <w:t>(B)(1)</w:t>
      </w:r>
      <w:r w:rsidRPr="00691640">
        <w:rPr>
          <w:color w:val="000000"/>
          <w:u w:color="000000"/>
        </w:rPr>
        <w:tab/>
        <w:t>The committee shall study the challenges and opportunities associated with the electrification of the transportation sector and make recommendations to the General Assembly to enable a fair, efficient, and cost</w:t>
      </w:r>
      <w:r w:rsidRPr="00691640">
        <w:rPr>
          <w:color w:val="000000"/>
          <w:u w:color="000000"/>
        </w:rPr>
        <w:noBreakHyphen/>
        <w:t>effective transition to electric transportation.</w:t>
      </w:r>
    </w:p>
    <w:p w:rsidR="00691640" w:rsidRPr="00691640" w:rsidRDefault="00691640" w:rsidP="00691640">
      <w:pPr>
        <w:rPr>
          <w:color w:val="000000"/>
          <w:u w:color="000000"/>
        </w:rPr>
      </w:pPr>
      <w:r w:rsidRPr="00691640">
        <w:rPr>
          <w:color w:val="000000"/>
          <w:u w:color="000000"/>
        </w:rPr>
        <w:t>At minimum, the committee shall study the following issues: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environmental, economic, and customer challenges and benefits associated with the advancement of electric vehicles;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the potential value of advancing the development and deployment of electric vehicles and associated infrastructure and address issues that impede development and deployment;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(c)</w:t>
      </w:r>
      <w:r w:rsidRPr="00691640">
        <w:rPr>
          <w:color w:val="000000"/>
          <w:u w:color="000000"/>
        </w:rPr>
        <w:tab/>
        <w:t>explore and evaluate the impacts of electric vehicles on roads, bridges, and other infrastructure, including the potential loss of revenue due to the current and projected future use of electric vehicles in this state;</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(d)</w:t>
      </w:r>
      <w:r w:rsidRPr="00691640">
        <w:rPr>
          <w:color w:val="000000"/>
          <w:u w:color="000000"/>
        </w:rPr>
        <w:tab/>
        <w:t>explore and evaluate the impacts of electric vehicles on customers, utilities, and the grid;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(e)</w:t>
      </w:r>
      <w:r w:rsidRPr="00691640">
        <w:rPr>
          <w:color w:val="000000"/>
          <w:u w:color="000000"/>
        </w:rPr>
        <w:tab/>
        <w:t>any other issues associated with the electrification of the transportation sector.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Committee shall receive reports from:</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 xml:space="preserve">the Office of Regulatory Staff’s stakeholder initiative to advance the electrification of transportation sector; </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the South Carolina Public Service Commission pursuant to this section;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(c)</w:t>
      </w:r>
      <w:r w:rsidRPr="00691640">
        <w:rPr>
          <w:color w:val="000000"/>
          <w:u w:color="000000"/>
        </w:rPr>
        <w:tab/>
        <w:t>by September first of each year, the South Carolina Department of Revenue shall provide an annual report to the committee that details the prior fiscal year’s revenue collections, from whatever source derived, designated for the repair, maintenance, or improvements to the South Carolina transportation system.</w:t>
      </w:r>
    </w:p>
    <w:p w:rsidR="00691640" w:rsidRPr="00DA6784" w:rsidRDefault="00691640" w:rsidP="00691640">
      <w:r w:rsidRPr="00691640">
        <w:rPr>
          <w:color w:val="000000"/>
          <w:u w:color="000000"/>
        </w:rPr>
        <w:tab/>
        <w:t>(C)</w:t>
      </w:r>
      <w:r w:rsidRPr="00691640">
        <w:rPr>
          <w:color w:val="000000"/>
          <w:u w:color="000000"/>
        </w:rPr>
        <w:tab/>
        <w:t>The committee shall receive clerical and related assistance from the staff of the Senate and the staff of the House of Representatives, as approved and designated by the President of the Senate and the Speaker of the House, respectively.</w:t>
      </w:r>
    </w:p>
    <w:p w:rsidR="00691640" w:rsidRPr="00691640" w:rsidRDefault="00691640" w:rsidP="00691640">
      <w:pPr>
        <w:rPr>
          <w:color w:val="000000"/>
          <w:u w:color="000000"/>
        </w:rPr>
      </w:pPr>
      <w:r w:rsidRPr="00DA6784">
        <w:tab/>
        <w:t>Section 58</w:t>
      </w:r>
      <w:r w:rsidRPr="00DA6784">
        <w:noBreakHyphen/>
        <w:t>27</w:t>
      </w:r>
      <w:r w:rsidRPr="00DA6784">
        <w:noBreakHyphen/>
        <w:t>265.</w:t>
      </w:r>
      <w:r w:rsidRPr="00DA6784">
        <w:tab/>
      </w:r>
      <w:r w:rsidRPr="00691640">
        <w:rPr>
          <w:color w:val="000000"/>
          <w:u w:color="000000"/>
        </w:rPr>
        <w:t>(A)</w:t>
      </w:r>
      <w:r w:rsidRPr="00691640">
        <w:rPr>
          <w:color w:val="000000"/>
          <w:u w:color="000000"/>
        </w:rPr>
        <w:tab/>
        <w:t>No earlier than April 1, 2022, The Public Service Commission shall open a docket for the purpose of identifying the regulatory challenges and opportunities associated with the electrification of the transportation sector.</w:t>
      </w:r>
    </w:p>
    <w:p w:rsidR="00691640" w:rsidRPr="00691640" w:rsidRDefault="00691640" w:rsidP="00691640">
      <w:pPr>
        <w:rPr>
          <w:color w:val="000000"/>
          <w:u w:color="000000"/>
        </w:rPr>
      </w:pPr>
      <w:r w:rsidRPr="00691640">
        <w:rPr>
          <w:color w:val="000000"/>
          <w:u w:color="000000"/>
        </w:rPr>
        <w:t>At minimum, the commission shall study the following issues:</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grid integration of electrified transportation and transportation policies;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interaction between transportation electrification and the electric power grid;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 xml:space="preserve"> regulatory policies promoting a more efficient and cost</w:t>
      </w:r>
      <w:r w:rsidRPr="00691640">
        <w:rPr>
          <w:color w:val="000000"/>
          <w:u w:color="000000"/>
        </w:rPr>
        <w:noBreakHyphen/>
        <w:t>effective transition to electric transportation;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the need for data management and coordination at all levels and among a number of energy system participants;</w:t>
      </w:r>
    </w:p>
    <w:p w:rsidR="00691640" w:rsidRPr="00691640" w:rsidRDefault="00691640" w:rsidP="00691640">
      <w:pPr>
        <w:rPr>
          <w:color w:val="000000"/>
          <w:u w:color="000000"/>
        </w:rPr>
      </w:pPr>
      <w:r w:rsidRPr="00691640">
        <w:rPr>
          <w:color w:val="000000"/>
          <w:u w:color="000000"/>
        </w:rPr>
        <w:tab/>
      </w:r>
      <w:r w:rsidRPr="00691640">
        <w:rPr>
          <w:color w:val="000000"/>
          <w:u w:color="000000"/>
        </w:rPr>
        <w:tab/>
        <w:t>(5)</w:t>
      </w:r>
      <w:r w:rsidRPr="00691640">
        <w:rPr>
          <w:color w:val="000000"/>
          <w:u w:color="000000"/>
        </w:rPr>
        <w:tab/>
        <w:t>grid investments that support electric vehicle deployments as a part of planned modernization efforts to enable a more efficient and cost</w:t>
      </w:r>
      <w:r w:rsidRPr="00691640">
        <w:rPr>
          <w:color w:val="000000"/>
          <w:u w:color="000000"/>
        </w:rPr>
        <w:noBreakHyphen/>
        <w:t>effective transition to electric transportation;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t>(6)</w:t>
      </w:r>
      <w:r w:rsidRPr="00691640">
        <w:rPr>
          <w:color w:val="000000"/>
          <w:u w:color="000000"/>
        </w:rPr>
        <w:tab/>
        <w:t>increased electric vehicle adoption and the development of their charging infrastructure and how those advancements align with grid modernization efforts;</w:t>
      </w:r>
    </w:p>
    <w:p w:rsidR="00691640" w:rsidRPr="00691640" w:rsidRDefault="00691640" w:rsidP="00691640">
      <w:pPr>
        <w:rPr>
          <w:color w:val="000000"/>
          <w:u w:color="000000"/>
        </w:rPr>
      </w:pPr>
      <w:r w:rsidRPr="00691640">
        <w:rPr>
          <w:color w:val="000000"/>
          <w:u w:color="000000"/>
        </w:rPr>
        <w:tab/>
      </w:r>
      <w:r w:rsidRPr="00691640">
        <w:rPr>
          <w:color w:val="000000"/>
          <w:u w:color="000000"/>
        </w:rPr>
        <w:tab/>
        <w:t>(7)</w:t>
      </w:r>
      <w:r w:rsidRPr="00691640">
        <w:rPr>
          <w:color w:val="000000"/>
          <w:u w:color="000000"/>
        </w:rPr>
        <w:tab/>
        <w:t>changes in generation mix and load that are driven by a variety of factors including new technologies, such as fast charging and wireless charging, environmental policy, and consumer expectation;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t>(8)</w:t>
      </w:r>
      <w:r w:rsidRPr="00691640">
        <w:rPr>
          <w:color w:val="000000"/>
          <w:u w:color="000000"/>
        </w:rPr>
        <w:tab/>
        <w:t>associated technologies making it possible to operate the electric power grid more efficiently and effectively;</w:t>
      </w:r>
    </w:p>
    <w:p w:rsidR="00691640" w:rsidRPr="00691640" w:rsidRDefault="00691640" w:rsidP="00691640">
      <w:pPr>
        <w:rPr>
          <w:color w:val="000000"/>
          <w:u w:color="000000"/>
        </w:rPr>
      </w:pPr>
      <w:r w:rsidRPr="00691640">
        <w:rPr>
          <w:color w:val="000000"/>
          <w:u w:color="000000"/>
        </w:rPr>
        <w:tab/>
      </w:r>
      <w:r w:rsidRPr="00691640">
        <w:rPr>
          <w:color w:val="000000"/>
          <w:u w:color="000000"/>
        </w:rPr>
        <w:tab/>
        <w:t>(9)</w:t>
      </w:r>
      <w:r w:rsidRPr="00691640">
        <w:rPr>
          <w:color w:val="000000"/>
          <w:u w:color="000000"/>
        </w:rPr>
        <w:tab/>
        <w:t>whether rate designs and other load management strategies are appropriate to mitigate potential negative grid impacts and maximize potential grid benefits;</w:t>
      </w:r>
    </w:p>
    <w:p w:rsidR="00691640" w:rsidRPr="00691640" w:rsidRDefault="00691640" w:rsidP="00691640">
      <w:pPr>
        <w:rPr>
          <w:color w:val="000000"/>
          <w:u w:color="000000"/>
        </w:rPr>
      </w:pPr>
      <w:r w:rsidRPr="00691640">
        <w:rPr>
          <w:color w:val="000000"/>
          <w:u w:color="000000"/>
        </w:rPr>
        <w:tab/>
      </w:r>
      <w:r w:rsidRPr="00691640">
        <w:rPr>
          <w:color w:val="000000"/>
          <w:u w:color="000000"/>
        </w:rPr>
        <w:tab/>
        <w:t>(10)</w:t>
      </w:r>
      <w:r w:rsidRPr="00691640">
        <w:rPr>
          <w:color w:val="000000"/>
          <w:u w:color="000000"/>
        </w:rPr>
        <w:tab/>
        <w:t>enhanced asset utilization through well</w:t>
      </w:r>
      <w:r w:rsidRPr="00691640">
        <w:rPr>
          <w:color w:val="000000"/>
          <w:u w:color="000000"/>
        </w:rPr>
        <w:noBreakHyphen/>
        <w:t>timed electricity demand;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(11)</w:t>
      </w:r>
      <w:r w:rsidRPr="00691640">
        <w:rPr>
          <w:color w:val="000000"/>
          <w:u w:color="000000"/>
        </w:rPr>
        <w:tab/>
        <w:t>other critical issues such as reliability, privacy, data management, affordability, and security jointly;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(12)</w:t>
      </w:r>
      <w:r w:rsidRPr="00691640">
        <w:rPr>
          <w:color w:val="000000"/>
          <w:u w:color="000000"/>
        </w:rPr>
        <w:tab/>
        <w:t>and any other issues the commission determines relevant.</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 xml:space="preserve">The commission shall issue a report to the Joint Committee on the Electrification of Transportation. Upon submitting the report, the commission shall open a docket at least every three years thereafter to study the regulatory issues related to the electrification of the transportation sector and report back to the Joint Committee on the Electrification of Transportation and the General Assembly. </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To the extent necessary to carry out commission responsibilities, the commission is authorized to employ professional expertise as the commission may consider necessary to assist the commission in the proper discharge of the commission’s duties and responsibilities as provided by this section. The expenses for the employment of any professional expertise must be paid from the assessments collected pursuant to Section 58</w:t>
      </w:r>
      <w:r w:rsidRPr="00691640">
        <w:rPr>
          <w:color w:val="000000"/>
          <w:u w:color="000000"/>
        </w:rPr>
        <w:noBreakHyphen/>
        <w:t>3</w:t>
      </w:r>
      <w:r w:rsidRPr="00691640">
        <w:rPr>
          <w:color w:val="000000"/>
          <w:u w:color="000000"/>
        </w:rPr>
        <w:noBreakHyphen/>
        <w:t>100. The chairman, within allowed budgetary limits and as otherwise allowed by law, may authorize and approve travel, subsistence, and related expenses of third</w:t>
      </w:r>
      <w:r w:rsidRPr="00691640">
        <w:rPr>
          <w:color w:val="000000"/>
          <w:u w:color="000000"/>
        </w:rPr>
        <w:noBreakHyphen/>
        <w:t>party consultants incurred while traveling on commission business. The commission shall provide an accounting of compensation and expenses incurred for third</w:t>
      </w:r>
      <w:r w:rsidRPr="00691640">
        <w:rPr>
          <w:color w:val="000000"/>
          <w:u w:color="000000"/>
        </w:rPr>
        <w:noBreakHyphen/>
        <w:t>party consultants in a report provided annually to the review committee. The commission is exempt from the State Procurement Code in the selection and hiring of professional experts.</w:t>
      </w:r>
    </w:p>
    <w:p w:rsidR="00691640" w:rsidRPr="00691640" w:rsidRDefault="00691640" w:rsidP="00691640">
      <w:pPr>
        <w:rPr>
          <w:color w:val="000000"/>
          <w:u w:color="000000"/>
        </w:rPr>
      </w:pPr>
      <w:r w:rsidRPr="00691640">
        <w:rPr>
          <w:color w:val="000000"/>
          <w:u w:color="000000"/>
        </w:rPr>
        <w:tab/>
        <w:t>Section 58</w:t>
      </w:r>
      <w:r w:rsidRPr="00691640">
        <w:rPr>
          <w:color w:val="000000"/>
          <w:u w:color="000000"/>
        </w:rPr>
        <w:noBreakHyphen/>
        <w:t>27</w:t>
      </w:r>
      <w:r w:rsidRPr="00691640">
        <w:rPr>
          <w:color w:val="000000"/>
          <w:u w:color="000000"/>
        </w:rPr>
        <w:noBreakHyphen/>
        <w:t>270.</w:t>
      </w:r>
      <w:r w:rsidRPr="00691640">
        <w:rPr>
          <w:color w:val="000000"/>
          <w:u w:color="000000"/>
        </w:rPr>
        <w:tab/>
        <w:t>(A)</w:t>
      </w:r>
      <w:r w:rsidRPr="00691640">
        <w:rPr>
          <w:color w:val="000000"/>
          <w:u w:color="000000"/>
        </w:rPr>
        <w:tab/>
        <w:t xml:space="preserve">The South Carolina Office of Regulatory Staff in coordination with existing electric vehicle stakeholder initiatives launched by the ORS, shall establish a stakeholder process to facilitate a broad, collaborative statewide discussion among stakeholders to explore the opportunities to advance electrification of the transportation sector along with identifying challenges associated with the advancement of electrification of the transportation sector. </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Components of this initiative shall include, but not limited to:</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working with stakeholders in the private and public sector, including the South Carolina Department of Transportation, the South Carolina Department of Commerce, the South Carolina Department of Revenue, and other relevant stakeholders;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examining the environmental, economic, and customer challenges and benefits;</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identifying challenges and trends in electrified vehicle technologies, such as power conversion and energy storage, the grid integration of electrified transportation and transportation policies, that pave the way for a higher penetration of electrified transportation;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assessing the interaction between transportation electrification and the electric power grid;</w:t>
      </w:r>
    </w:p>
    <w:p w:rsidR="00691640" w:rsidRPr="00691640" w:rsidRDefault="00691640" w:rsidP="00691640">
      <w:pPr>
        <w:rPr>
          <w:color w:val="000000"/>
          <w:u w:color="000000"/>
        </w:rPr>
      </w:pPr>
      <w:r w:rsidRPr="00691640">
        <w:rPr>
          <w:color w:val="000000"/>
          <w:u w:color="000000"/>
        </w:rPr>
        <w:tab/>
      </w:r>
      <w:r w:rsidRPr="00691640">
        <w:rPr>
          <w:color w:val="000000"/>
          <w:u w:color="000000"/>
        </w:rPr>
        <w:tab/>
        <w:t>(5)</w:t>
      </w:r>
      <w:r w:rsidRPr="00691640">
        <w:rPr>
          <w:color w:val="000000"/>
          <w:u w:color="000000"/>
        </w:rPr>
        <w:tab/>
        <w:t>identifying efforts to enable a more efficient and cost</w:t>
      </w:r>
      <w:r w:rsidRPr="00691640">
        <w:rPr>
          <w:color w:val="000000"/>
          <w:u w:color="000000"/>
        </w:rPr>
        <w:noBreakHyphen/>
        <w:t>effective transition to electric transportation;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(6)</w:t>
      </w:r>
      <w:r w:rsidRPr="00691640">
        <w:rPr>
          <w:color w:val="000000"/>
          <w:u w:color="000000"/>
        </w:rPr>
        <w:tab/>
        <w:t>identifying and examining transportation infrastructure planning models and related policy issues associated with the deployment of electric vehicles and to provide recommendations for transportation and regulatory planning actions to enhance the accommodation of electric vehicle infrastructure.</w:t>
      </w:r>
    </w:p>
    <w:p w:rsidR="00691640" w:rsidRPr="00DA6784" w:rsidRDefault="00691640" w:rsidP="00691640">
      <w:r w:rsidRPr="00691640">
        <w:rPr>
          <w:color w:val="000000"/>
          <w:u w:color="000000"/>
        </w:rPr>
        <w:tab/>
        <w:t>(C)</w:t>
      </w:r>
      <w:r w:rsidRPr="00691640">
        <w:rPr>
          <w:color w:val="000000"/>
          <w:u w:color="000000"/>
        </w:rPr>
        <w:tab/>
        <w:t>The ORS shall make initial recommendations to the Joint Committee on the Electrification of Transportation no later December 31, 2021. Upon submitting the report, the ORS shall convene additional stakeholder initiatives and report recommendations to the Joint Committee at least every two years thereafter.”</w:t>
      </w:r>
      <w:r w:rsidRPr="00691640">
        <w:rPr>
          <w:color w:val="000000"/>
          <w:u w:color="000000"/>
        </w:rPr>
        <w:tab/>
        <w:t>/</w:t>
      </w:r>
    </w:p>
    <w:p w:rsidR="00691640" w:rsidRPr="00DA6784" w:rsidRDefault="00691640" w:rsidP="00691640">
      <w:r w:rsidRPr="00DA6784">
        <w:t>Renumber sections to conform.</w:t>
      </w:r>
    </w:p>
    <w:p w:rsidR="00691640" w:rsidRDefault="00691640" w:rsidP="00691640">
      <w:r w:rsidRPr="00DA6784">
        <w:t>Amend title to conform.</w:t>
      </w:r>
    </w:p>
    <w:p w:rsidR="00691640" w:rsidRDefault="00691640" w:rsidP="00691640"/>
    <w:p w:rsidR="00691640" w:rsidRDefault="00691640" w:rsidP="00691640">
      <w:r>
        <w:t>Rep. WEST moved to table the amendment, which was agreed to.</w:t>
      </w:r>
    </w:p>
    <w:p w:rsidR="00691640" w:rsidRDefault="00691640" w:rsidP="00691640"/>
    <w:p w:rsidR="00691640" w:rsidRPr="003212B4" w:rsidRDefault="00691640" w:rsidP="00691640">
      <w:r w:rsidRPr="003212B4">
        <w:t>Reps. WEST and SANDIFER proposed the following Amendment No. 2</w:t>
      </w:r>
      <w:r w:rsidR="00E10400">
        <w:t xml:space="preserve"> to </w:t>
      </w:r>
      <w:r w:rsidRPr="003212B4">
        <w:t>S. 304 (COUNCIL\ZW\304C002.NBD.ZW21), which was adopted:</w:t>
      </w:r>
    </w:p>
    <w:p w:rsidR="00691640" w:rsidRPr="003212B4" w:rsidRDefault="00691640" w:rsidP="00691640">
      <w:bookmarkStart w:id="25" w:name="temp"/>
      <w:bookmarkEnd w:id="25"/>
      <w:r w:rsidRPr="003212B4">
        <w:t>Amend the bill, as and if amended, by striking all after the enacting words and inserting:</w:t>
      </w:r>
    </w:p>
    <w:p w:rsidR="00691640" w:rsidRPr="003212B4" w:rsidRDefault="00691640" w:rsidP="00691640">
      <w:pPr>
        <w:suppressAutoHyphens/>
      </w:pPr>
      <w:r w:rsidRPr="003212B4">
        <w:t>/</w:t>
      </w:r>
      <w:r w:rsidRPr="003212B4">
        <w:tab/>
        <w:t>SECTION</w:t>
      </w:r>
      <w:r w:rsidRPr="003212B4">
        <w:tab/>
        <w:t>1.</w:t>
      </w:r>
      <w:r w:rsidRPr="003212B4">
        <w:tab/>
        <w:t>Article 7, Chapter 27, Title 58 of the 1976 Code is amended by adding:</w:t>
      </w:r>
    </w:p>
    <w:p w:rsidR="00691640" w:rsidRPr="00691640" w:rsidRDefault="00691640" w:rsidP="00691640">
      <w:pPr>
        <w:rPr>
          <w:color w:val="000000"/>
          <w:spacing w:val="-1"/>
          <w:szCs w:val="24"/>
          <w:u w:color="000000"/>
        </w:rPr>
      </w:pPr>
      <w:r w:rsidRPr="00691640">
        <w:rPr>
          <w:color w:val="000000"/>
          <w:u w:color="000000"/>
        </w:rPr>
        <w:tab/>
      </w:r>
      <w:r w:rsidRPr="00691640">
        <w:rPr>
          <w:color w:val="000000"/>
          <w:szCs w:val="24"/>
          <w:u w:color="000000"/>
        </w:rPr>
        <w:t>“Section 58</w:t>
      </w:r>
      <w:r w:rsidRPr="00691640">
        <w:rPr>
          <w:color w:val="000000"/>
          <w:szCs w:val="24"/>
          <w:u w:color="000000"/>
        </w:rPr>
        <w:noBreakHyphen/>
        <w:t>27</w:t>
      </w:r>
      <w:r w:rsidRPr="00691640">
        <w:rPr>
          <w:color w:val="000000"/>
          <w:szCs w:val="24"/>
          <w:u w:color="000000"/>
        </w:rPr>
        <w:noBreakHyphen/>
        <w:t>1060.</w:t>
      </w:r>
      <w:r w:rsidRPr="00691640">
        <w:rPr>
          <w:color w:val="000000"/>
          <w:szCs w:val="24"/>
          <w:u w:color="000000"/>
        </w:rPr>
        <w:tab/>
        <w:t>(A)</w:t>
      </w:r>
      <w:r w:rsidRPr="00691640">
        <w:rPr>
          <w:color w:val="000000"/>
          <w:szCs w:val="24"/>
          <w:u w:color="000000"/>
        </w:rPr>
        <w:tab/>
        <w:t>A person or corporation who</w:t>
      </w:r>
      <w:r w:rsidRPr="00691640">
        <w:rPr>
          <w:color w:val="000000"/>
          <w:spacing w:val="-15"/>
          <w:szCs w:val="24"/>
          <w:u w:color="000000"/>
        </w:rPr>
        <w:t xml:space="preserve"> </w:t>
      </w:r>
      <w:r w:rsidRPr="00691640">
        <w:rPr>
          <w:color w:val="000000"/>
          <w:spacing w:val="-1"/>
          <w:szCs w:val="24"/>
          <w:u w:color="000000"/>
        </w:rPr>
        <w:t>uses</w:t>
      </w:r>
      <w:r w:rsidRPr="00691640">
        <w:rPr>
          <w:color w:val="000000"/>
          <w:spacing w:val="-15"/>
          <w:szCs w:val="24"/>
          <w:u w:color="000000"/>
        </w:rPr>
        <w:t xml:space="preserve"> </w:t>
      </w:r>
      <w:r w:rsidRPr="00691640">
        <w:rPr>
          <w:color w:val="000000"/>
          <w:spacing w:val="-1"/>
          <w:szCs w:val="24"/>
          <w:u w:color="000000"/>
        </w:rPr>
        <w:t>an</w:t>
      </w:r>
      <w:r w:rsidRPr="00691640">
        <w:rPr>
          <w:color w:val="000000"/>
          <w:spacing w:val="-15"/>
          <w:szCs w:val="24"/>
          <w:u w:color="000000"/>
        </w:rPr>
        <w:t xml:space="preserve"> </w:t>
      </w:r>
      <w:r w:rsidRPr="00691640">
        <w:rPr>
          <w:color w:val="000000"/>
          <w:spacing w:val="-1"/>
          <w:szCs w:val="24"/>
          <w:u w:color="000000"/>
        </w:rPr>
        <w:t>electric</w:t>
      </w:r>
      <w:r w:rsidRPr="00691640">
        <w:rPr>
          <w:color w:val="000000"/>
          <w:spacing w:val="69"/>
          <w:szCs w:val="24"/>
          <w:u w:color="000000"/>
        </w:rPr>
        <w:t xml:space="preserve"> </w:t>
      </w:r>
      <w:r w:rsidRPr="00691640">
        <w:rPr>
          <w:color w:val="000000"/>
          <w:spacing w:val="-1"/>
          <w:szCs w:val="24"/>
          <w:u w:color="000000"/>
        </w:rPr>
        <w:t>vehicle</w:t>
      </w:r>
      <w:r w:rsidRPr="00691640">
        <w:rPr>
          <w:color w:val="000000"/>
          <w:szCs w:val="24"/>
          <w:u w:color="000000"/>
        </w:rPr>
        <w:t xml:space="preserve"> charging station to r</w:t>
      </w:r>
      <w:r w:rsidRPr="00691640">
        <w:rPr>
          <w:color w:val="000000"/>
          <w:spacing w:val="-1"/>
          <w:szCs w:val="24"/>
          <w:u w:color="000000"/>
        </w:rPr>
        <w:t>esell</w:t>
      </w:r>
      <w:r w:rsidRPr="00691640">
        <w:rPr>
          <w:color w:val="000000"/>
          <w:spacing w:val="46"/>
          <w:szCs w:val="24"/>
          <w:u w:color="000000"/>
        </w:rPr>
        <w:t xml:space="preserve"> </w:t>
      </w:r>
      <w:r w:rsidRPr="00691640">
        <w:rPr>
          <w:color w:val="000000"/>
          <w:szCs w:val="24"/>
          <w:u w:color="000000"/>
        </w:rPr>
        <w:t xml:space="preserve">electricity to the public for </w:t>
      </w:r>
      <w:r w:rsidRPr="00691640">
        <w:rPr>
          <w:color w:val="000000"/>
          <w:spacing w:val="-1"/>
          <w:szCs w:val="24"/>
          <w:u w:color="000000"/>
        </w:rPr>
        <w:t>compensation is not an electric utility</w:t>
      </w:r>
      <w:r w:rsidRPr="00691640">
        <w:rPr>
          <w:color w:val="000000"/>
          <w:szCs w:val="24"/>
          <w:u w:color="000000"/>
        </w:rPr>
        <w:t xml:space="preserve"> if</w:t>
      </w:r>
      <w:r w:rsidRPr="00691640">
        <w:rPr>
          <w:color w:val="000000"/>
          <w:spacing w:val="-1"/>
          <w:szCs w:val="24"/>
          <w:u w:color="000000"/>
        </w:rPr>
        <w:t>:</w:t>
      </w:r>
    </w:p>
    <w:p w:rsidR="00691640" w:rsidRPr="00691640" w:rsidRDefault="00691640" w:rsidP="00691640">
      <w:pPr>
        <w:rPr>
          <w:color w:val="000000"/>
          <w:szCs w:val="24"/>
          <w:u w:color="000000"/>
        </w:rPr>
      </w:pPr>
      <w:r w:rsidRPr="00691640">
        <w:rPr>
          <w:color w:val="000000"/>
          <w:spacing w:val="-1"/>
          <w:szCs w:val="24"/>
          <w:u w:color="000000"/>
        </w:rPr>
        <w:tab/>
      </w:r>
      <w:r w:rsidRPr="00691640">
        <w:rPr>
          <w:color w:val="000000"/>
          <w:spacing w:val="-1"/>
          <w:szCs w:val="24"/>
          <w:u w:color="000000"/>
        </w:rPr>
        <w:tab/>
        <w:t>(1)</w:t>
      </w:r>
      <w:r w:rsidRPr="00691640">
        <w:rPr>
          <w:color w:val="000000"/>
          <w:spacing w:val="-1"/>
          <w:szCs w:val="24"/>
          <w:u w:color="000000"/>
        </w:rPr>
        <w:tab/>
        <w:t>t</w:t>
      </w:r>
      <w:r w:rsidRPr="00691640">
        <w:rPr>
          <w:color w:val="000000"/>
          <w:szCs w:val="24"/>
          <w:u w:color="000000"/>
        </w:rPr>
        <w:t>he</w:t>
      </w:r>
      <w:r w:rsidRPr="00691640">
        <w:rPr>
          <w:color w:val="000000"/>
          <w:spacing w:val="-9"/>
          <w:szCs w:val="24"/>
          <w:u w:color="000000"/>
        </w:rPr>
        <w:t xml:space="preserve"> person or corporation </w:t>
      </w:r>
      <w:r w:rsidRPr="00691640">
        <w:rPr>
          <w:color w:val="000000"/>
          <w:spacing w:val="-1"/>
          <w:szCs w:val="24"/>
          <w:u w:color="000000"/>
        </w:rPr>
        <w:t>has</w:t>
      </w:r>
      <w:r w:rsidRPr="00691640">
        <w:rPr>
          <w:color w:val="000000"/>
          <w:spacing w:val="-7"/>
          <w:szCs w:val="24"/>
          <w:u w:color="000000"/>
        </w:rPr>
        <w:t xml:space="preserve"> </w:t>
      </w:r>
      <w:r w:rsidRPr="00691640">
        <w:rPr>
          <w:color w:val="000000"/>
          <w:spacing w:val="-1"/>
          <w:szCs w:val="24"/>
          <w:u w:color="000000"/>
        </w:rPr>
        <w:t>procured</w:t>
      </w:r>
      <w:r w:rsidRPr="00691640">
        <w:rPr>
          <w:color w:val="000000"/>
          <w:spacing w:val="-6"/>
          <w:szCs w:val="24"/>
          <w:u w:color="000000"/>
        </w:rPr>
        <w:t xml:space="preserve"> </w:t>
      </w:r>
      <w:r w:rsidRPr="00691640">
        <w:rPr>
          <w:color w:val="000000"/>
          <w:szCs w:val="24"/>
          <w:u w:color="000000"/>
        </w:rPr>
        <w:t>the</w:t>
      </w:r>
      <w:r w:rsidRPr="00691640">
        <w:rPr>
          <w:color w:val="000000"/>
          <w:spacing w:val="-8"/>
          <w:szCs w:val="24"/>
          <w:u w:color="000000"/>
        </w:rPr>
        <w:t xml:space="preserve"> </w:t>
      </w:r>
      <w:r w:rsidRPr="00691640">
        <w:rPr>
          <w:color w:val="000000"/>
          <w:szCs w:val="24"/>
          <w:u w:color="000000"/>
        </w:rPr>
        <w:t>electricity</w:t>
      </w:r>
      <w:r w:rsidRPr="00691640">
        <w:rPr>
          <w:color w:val="000000"/>
          <w:spacing w:val="-12"/>
          <w:szCs w:val="24"/>
          <w:u w:color="000000"/>
        </w:rPr>
        <w:t xml:space="preserve"> </w:t>
      </w:r>
      <w:r w:rsidRPr="00691640">
        <w:rPr>
          <w:color w:val="000000"/>
          <w:spacing w:val="-1"/>
          <w:szCs w:val="24"/>
          <w:u w:color="000000"/>
        </w:rPr>
        <w:t>from</w:t>
      </w:r>
      <w:r w:rsidRPr="00691640">
        <w:rPr>
          <w:color w:val="000000"/>
          <w:spacing w:val="-7"/>
          <w:szCs w:val="24"/>
          <w:u w:color="000000"/>
        </w:rPr>
        <w:t xml:space="preserve"> </w:t>
      </w:r>
      <w:r w:rsidRPr="00691640">
        <w:rPr>
          <w:color w:val="000000"/>
          <w:spacing w:val="-1"/>
          <w:szCs w:val="24"/>
          <w:u w:color="000000"/>
        </w:rPr>
        <w:t>an</w:t>
      </w:r>
      <w:r w:rsidRPr="00691640">
        <w:rPr>
          <w:color w:val="000000"/>
          <w:spacing w:val="-5"/>
          <w:szCs w:val="24"/>
          <w:u w:color="000000"/>
        </w:rPr>
        <w:t xml:space="preserve"> electrical utility, municipality, consolidated political subdivision, or an electric cooperative</w:t>
      </w:r>
      <w:r w:rsidRPr="00691640">
        <w:rPr>
          <w:color w:val="000000"/>
          <w:spacing w:val="18"/>
          <w:szCs w:val="24"/>
          <w:u w:color="000000"/>
        </w:rPr>
        <w:t xml:space="preserve"> </w:t>
      </w:r>
      <w:r w:rsidRPr="00691640">
        <w:rPr>
          <w:color w:val="000000"/>
          <w:szCs w:val="24"/>
          <w:u w:color="000000"/>
        </w:rPr>
        <w:t>that</w:t>
      </w:r>
      <w:r w:rsidRPr="00691640">
        <w:rPr>
          <w:color w:val="000000"/>
          <w:spacing w:val="18"/>
          <w:szCs w:val="24"/>
          <w:u w:color="000000"/>
        </w:rPr>
        <w:t xml:space="preserve"> </w:t>
      </w:r>
      <w:r w:rsidRPr="00691640">
        <w:rPr>
          <w:color w:val="000000"/>
          <w:szCs w:val="24"/>
          <w:u w:color="000000"/>
        </w:rPr>
        <w:t>is</w:t>
      </w:r>
      <w:r w:rsidRPr="00691640">
        <w:rPr>
          <w:color w:val="000000"/>
          <w:spacing w:val="19"/>
          <w:szCs w:val="24"/>
          <w:u w:color="000000"/>
        </w:rPr>
        <w:t xml:space="preserve"> </w:t>
      </w:r>
      <w:r w:rsidRPr="00691640">
        <w:rPr>
          <w:color w:val="000000"/>
          <w:spacing w:val="-1"/>
          <w:szCs w:val="24"/>
          <w:u w:color="000000"/>
        </w:rPr>
        <w:t>authorized</w:t>
      </w:r>
      <w:r w:rsidRPr="00691640">
        <w:rPr>
          <w:color w:val="000000"/>
          <w:spacing w:val="69"/>
          <w:szCs w:val="24"/>
          <w:u w:color="000000"/>
        </w:rPr>
        <w:t xml:space="preserve"> </w:t>
      </w:r>
      <w:r w:rsidRPr="00691640">
        <w:rPr>
          <w:color w:val="000000"/>
          <w:szCs w:val="24"/>
          <w:u w:color="000000"/>
        </w:rPr>
        <w:t>to</w:t>
      </w:r>
      <w:r w:rsidRPr="00691640">
        <w:rPr>
          <w:color w:val="000000"/>
          <w:spacing w:val="5"/>
          <w:szCs w:val="24"/>
          <w:u w:color="000000"/>
        </w:rPr>
        <w:t xml:space="preserve"> </w:t>
      </w:r>
      <w:r w:rsidRPr="00691640">
        <w:rPr>
          <w:color w:val="000000"/>
          <w:spacing w:val="-1"/>
          <w:szCs w:val="24"/>
          <w:u w:color="000000"/>
        </w:rPr>
        <w:t>engage</w:t>
      </w:r>
      <w:r w:rsidRPr="00691640">
        <w:rPr>
          <w:color w:val="000000"/>
          <w:spacing w:val="5"/>
          <w:szCs w:val="24"/>
          <w:u w:color="000000"/>
        </w:rPr>
        <w:t xml:space="preserve"> </w:t>
      </w:r>
      <w:r w:rsidRPr="00691640">
        <w:rPr>
          <w:color w:val="000000"/>
          <w:szCs w:val="24"/>
          <w:u w:color="000000"/>
        </w:rPr>
        <w:t>in</w:t>
      </w:r>
      <w:r w:rsidRPr="00691640">
        <w:rPr>
          <w:color w:val="000000"/>
          <w:spacing w:val="5"/>
          <w:szCs w:val="24"/>
          <w:u w:color="000000"/>
        </w:rPr>
        <w:t xml:space="preserve"> </w:t>
      </w:r>
      <w:r w:rsidRPr="00691640">
        <w:rPr>
          <w:color w:val="000000"/>
          <w:szCs w:val="24"/>
          <w:u w:color="000000"/>
        </w:rPr>
        <w:t>the</w:t>
      </w:r>
      <w:r w:rsidRPr="00691640">
        <w:rPr>
          <w:color w:val="000000"/>
          <w:spacing w:val="6"/>
          <w:szCs w:val="24"/>
          <w:u w:color="000000"/>
        </w:rPr>
        <w:t xml:space="preserve"> </w:t>
      </w:r>
      <w:r w:rsidRPr="00691640">
        <w:rPr>
          <w:color w:val="000000"/>
          <w:spacing w:val="-1"/>
          <w:szCs w:val="24"/>
          <w:u w:color="000000"/>
        </w:rPr>
        <w:t>retail</w:t>
      </w:r>
      <w:r w:rsidRPr="00691640">
        <w:rPr>
          <w:color w:val="000000"/>
          <w:spacing w:val="5"/>
          <w:szCs w:val="24"/>
          <w:u w:color="000000"/>
        </w:rPr>
        <w:t xml:space="preserve"> </w:t>
      </w:r>
      <w:r w:rsidRPr="00691640">
        <w:rPr>
          <w:color w:val="000000"/>
          <w:szCs w:val="24"/>
          <w:u w:color="000000"/>
        </w:rPr>
        <w:t>sale</w:t>
      </w:r>
      <w:r w:rsidRPr="00691640">
        <w:rPr>
          <w:color w:val="000000"/>
          <w:spacing w:val="3"/>
          <w:szCs w:val="24"/>
          <w:u w:color="000000"/>
        </w:rPr>
        <w:t xml:space="preserve"> </w:t>
      </w:r>
      <w:r w:rsidRPr="00691640">
        <w:rPr>
          <w:color w:val="000000"/>
          <w:szCs w:val="24"/>
          <w:u w:color="000000"/>
        </w:rPr>
        <w:t>of</w:t>
      </w:r>
      <w:r w:rsidRPr="00691640">
        <w:rPr>
          <w:color w:val="000000"/>
          <w:spacing w:val="6"/>
          <w:szCs w:val="24"/>
          <w:u w:color="000000"/>
        </w:rPr>
        <w:t xml:space="preserve"> </w:t>
      </w:r>
      <w:r w:rsidRPr="00691640">
        <w:rPr>
          <w:color w:val="000000"/>
          <w:szCs w:val="24"/>
          <w:u w:color="000000"/>
        </w:rPr>
        <w:t>electricity</w:t>
      </w:r>
      <w:r w:rsidRPr="00691640">
        <w:rPr>
          <w:color w:val="000000"/>
          <w:spacing w:val="2"/>
          <w:szCs w:val="24"/>
          <w:u w:color="000000"/>
        </w:rPr>
        <w:t xml:space="preserve"> </w:t>
      </w:r>
      <w:r w:rsidRPr="00691640">
        <w:rPr>
          <w:color w:val="000000"/>
          <w:szCs w:val="24"/>
          <w:u w:color="000000"/>
        </w:rPr>
        <w:t>within</w:t>
      </w:r>
      <w:r w:rsidRPr="00691640">
        <w:rPr>
          <w:color w:val="000000"/>
          <w:spacing w:val="4"/>
          <w:szCs w:val="24"/>
          <w:u w:color="000000"/>
        </w:rPr>
        <w:t xml:space="preserve"> </w:t>
      </w:r>
      <w:r w:rsidRPr="00691640">
        <w:rPr>
          <w:color w:val="000000"/>
          <w:szCs w:val="24"/>
          <w:u w:color="000000"/>
        </w:rPr>
        <w:t>the</w:t>
      </w:r>
      <w:r w:rsidRPr="00691640">
        <w:rPr>
          <w:color w:val="000000"/>
          <w:spacing w:val="6"/>
          <w:szCs w:val="24"/>
          <w:u w:color="000000"/>
        </w:rPr>
        <w:t xml:space="preserve"> </w:t>
      </w:r>
      <w:r w:rsidRPr="00691640">
        <w:rPr>
          <w:color w:val="000000"/>
          <w:szCs w:val="24"/>
          <w:u w:color="000000"/>
        </w:rPr>
        <w:t>territory</w:t>
      </w:r>
      <w:r w:rsidRPr="00691640">
        <w:rPr>
          <w:color w:val="000000"/>
          <w:spacing w:val="-1"/>
          <w:szCs w:val="24"/>
          <w:u w:color="000000"/>
        </w:rPr>
        <w:t xml:space="preserve"> </w:t>
      </w:r>
      <w:r w:rsidRPr="00691640">
        <w:rPr>
          <w:color w:val="000000"/>
          <w:szCs w:val="24"/>
          <w:u w:color="000000"/>
        </w:rPr>
        <w:t>in</w:t>
      </w:r>
      <w:r w:rsidRPr="00691640">
        <w:rPr>
          <w:color w:val="000000"/>
          <w:spacing w:val="22"/>
          <w:szCs w:val="24"/>
          <w:u w:color="000000"/>
        </w:rPr>
        <w:t xml:space="preserve"> </w:t>
      </w:r>
      <w:r w:rsidRPr="00691640">
        <w:rPr>
          <w:color w:val="000000"/>
          <w:spacing w:val="-1"/>
          <w:szCs w:val="24"/>
          <w:u w:color="000000"/>
        </w:rPr>
        <w:t>which</w:t>
      </w:r>
      <w:r w:rsidRPr="00691640">
        <w:rPr>
          <w:color w:val="000000"/>
          <w:szCs w:val="24"/>
          <w:u w:color="000000"/>
        </w:rPr>
        <w:t xml:space="preserve"> the </w:t>
      </w:r>
      <w:r w:rsidRPr="00691640">
        <w:rPr>
          <w:color w:val="000000"/>
          <w:spacing w:val="-1"/>
          <w:szCs w:val="24"/>
          <w:u w:color="000000"/>
        </w:rPr>
        <w:t xml:space="preserve">electric </w:t>
      </w:r>
      <w:r w:rsidRPr="00691640">
        <w:rPr>
          <w:color w:val="000000"/>
          <w:szCs w:val="24"/>
          <w:u w:color="000000"/>
        </w:rPr>
        <w:t>vehicle</w:t>
      </w:r>
      <w:r w:rsidRPr="00691640">
        <w:rPr>
          <w:color w:val="000000"/>
          <w:spacing w:val="-1"/>
          <w:szCs w:val="24"/>
          <w:u w:color="000000"/>
        </w:rPr>
        <w:t xml:space="preserve"> charging</w:t>
      </w:r>
      <w:r w:rsidRPr="00691640">
        <w:rPr>
          <w:color w:val="000000"/>
          <w:spacing w:val="-3"/>
          <w:szCs w:val="24"/>
          <w:u w:color="000000"/>
        </w:rPr>
        <w:t xml:space="preserve"> </w:t>
      </w:r>
      <w:r w:rsidRPr="00691640">
        <w:rPr>
          <w:color w:val="000000"/>
          <w:spacing w:val="-1"/>
          <w:szCs w:val="24"/>
          <w:u w:color="000000"/>
        </w:rPr>
        <w:t xml:space="preserve">service </w:t>
      </w:r>
      <w:r w:rsidRPr="00691640">
        <w:rPr>
          <w:color w:val="000000"/>
          <w:szCs w:val="24"/>
          <w:u w:color="000000"/>
        </w:rPr>
        <w:t xml:space="preserve">is provided; </w:t>
      </w:r>
    </w:p>
    <w:p w:rsidR="00691640" w:rsidRPr="00691640" w:rsidRDefault="00691640" w:rsidP="00691640">
      <w:pPr>
        <w:pStyle w:val="BodyText"/>
        <w:ind w:firstLine="216"/>
        <w:rPr>
          <w:color w:val="000000"/>
          <w:spacing w:val="-1"/>
          <w:u w:color="000000"/>
        </w:rPr>
      </w:pPr>
      <w:r w:rsidRPr="00691640">
        <w:rPr>
          <w:color w:val="000000"/>
          <w:u w:color="000000"/>
        </w:rPr>
        <w:tab/>
      </w:r>
      <w:r w:rsidRPr="00691640">
        <w:rPr>
          <w:color w:val="000000"/>
          <w:u w:color="000000"/>
        </w:rPr>
        <w:tab/>
        <w:t>(2)</w:t>
      </w:r>
      <w:r w:rsidRPr="00691640">
        <w:rPr>
          <w:color w:val="000000"/>
          <w:u w:color="000000"/>
        </w:rPr>
        <w:tab/>
        <w:t xml:space="preserve">the person or corporation furnishes electricity </w:t>
      </w:r>
      <w:r w:rsidRPr="00691640">
        <w:rPr>
          <w:color w:val="000000"/>
          <w:spacing w:val="-1"/>
          <w:u w:color="000000"/>
        </w:rPr>
        <w:t>exclusively</w:t>
      </w:r>
      <w:r w:rsidRPr="00691640">
        <w:rPr>
          <w:color w:val="000000"/>
          <w:spacing w:val="7"/>
          <w:u w:color="000000"/>
        </w:rPr>
        <w:t xml:space="preserve"> </w:t>
      </w:r>
      <w:r w:rsidRPr="00691640">
        <w:rPr>
          <w:color w:val="000000"/>
          <w:u w:color="000000"/>
        </w:rPr>
        <w:t>for</w:t>
      </w:r>
      <w:r w:rsidRPr="00691640">
        <w:rPr>
          <w:color w:val="000000"/>
          <w:spacing w:val="7"/>
          <w:u w:color="000000"/>
        </w:rPr>
        <w:t xml:space="preserve"> </w:t>
      </w:r>
      <w:r w:rsidRPr="00691640">
        <w:rPr>
          <w:color w:val="000000"/>
          <w:u w:color="000000"/>
        </w:rPr>
        <w:t>the</w:t>
      </w:r>
      <w:r w:rsidRPr="00691640">
        <w:rPr>
          <w:color w:val="000000"/>
          <w:spacing w:val="8"/>
          <w:u w:color="000000"/>
        </w:rPr>
        <w:t xml:space="preserve"> </w:t>
      </w:r>
      <w:r w:rsidRPr="00691640">
        <w:rPr>
          <w:color w:val="000000"/>
          <w:u w:color="000000"/>
        </w:rPr>
        <w:t>charging</w:t>
      </w:r>
      <w:r w:rsidRPr="00691640">
        <w:rPr>
          <w:color w:val="000000"/>
          <w:spacing w:val="6"/>
          <w:u w:color="000000"/>
        </w:rPr>
        <w:t xml:space="preserve"> </w:t>
      </w:r>
      <w:r w:rsidRPr="00691640">
        <w:rPr>
          <w:color w:val="000000"/>
          <w:u w:color="000000"/>
        </w:rPr>
        <w:t>of</w:t>
      </w:r>
      <w:r w:rsidRPr="00691640">
        <w:rPr>
          <w:color w:val="000000"/>
          <w:spacing w:val="8"/>
          <w:u w:color="000000"/>
        </w:rPr>
        <w:t xml:space="preserve"> </w:t>
      </w:r>
      <w:r w:rsidRPr="00691640">
        <w:rPr>
          <w:color w:val="000000"/>
          <w:u w:color="000000"/>
        </w:rPr>
        <w:t>plug</w:t>
      </w:r>
      <w:r w:rsidRPr="00691640">
        <w:rPr>
          <w:color w:val="000000"/>
          <w:u w:color="000000"/>
        </w:rPr>
        <w:noBreakHyphen/>
        <w:t>in</w:t>
      </w:r>
      <w:r w:rsidRPr="00691640">
        <w:rPr>
          <w:color w:val="000000"/>
          <w:spacing w:val="9"/>
          <w:u w:color="000000"/>
        </w:rPr>
        <w:t xml:space="preserve"> </w:t>
      </w:r>
      <w:r w:rsidRPr="00691640">
        <w:rPr>
          <w:color w:val="000000"/>
          <w:spacing w:val="-1"/>
          <w:u w:color="000000"/>
        </w:rPr>
        <w:t>electric vehicles; and</w:t>
      </w:r>
    </w:p>
    <w:p w:rsidR="00691640" w:rsidRPr="00691640" w:rsidRDefault="00691640" w:rsidP="00691640">
      <w:pPr>
        <w:pStyle w:val="BodyText"/>
        <w:ind w:firstLine="216"/>
        <w:rPr>
          <w:color w:val="000000"/>
          <w:spacing w:val="-1"/>
          <w:u w:color="000000"/>
        </w:rPr>
      </w:pPr>
      <w:r w:rsidRPr="00691640">
        <w:rPr>
          <w:color w:val="000000"/>
          <w:spacing w:val="-1"/>
          <w:u w:color="000000"/>
        </w:rPr>
        <w:tab/>
      </w:r>
      <w:r w:rsidRPr="00691640">
        <w:rPr>
          <w:color w:val="000000"/>
          <w:spacing w:val="-1"/>
          <w:u w:color="000000"/>
        </w:rPr>
        <w:tab/>
        <w:t>(3)</w:t>
      </w:r>
      <w:r w:rsidRPr="00691640">
        <w:rPr>
          <w:color w:val="000000"/>
          <w:spacing w:val="-1"/>
          <w:u w:color="000000"/>
        </w:rPr>
        <w:tab/>
        <w:t>t</w:t>
      </w:r>
      <w:r w:rsidRPr="00691640">
        <w:rPr>
          <w:color w:val="000000"/>
          <w:u w:color="000000"/>
        </w:rPr>
        <w:t>he</w:t>
      </w:r>
      <w:r w:rsidRPr="00691640">
        <w:rPr>
          <w:color w:val="000000"/>
          <w:spacing w:val="-2"/>
          <w:u w:color="000000"/>
        </w:rPr>
        <w:t xml:space="preserve"> </w:t>
      </w:r>
      <w:r w:rsidRPr="00691640">
        <w:rPr>
          <w:color w:val="000000"/>
          <w:spacing w:val="-1"/>
          <w:u w:color="000000"/>
        </w:rPr>
        <w:t>charging</w:t>
      </w:r>
      <w:r w:rsidRPr="00691640">
        <w:rPr>
          <w:color w:val="000000"/>
          <w:spacing w:val="-2"/>
          <w:u w:color="000000"/>
        </w:rPr>
        <w:t xml:space="preserve"> </w:t>
      </w:r>
      <w:r w:rsidRPr="00691640">
        <w:rPr>
          <w:color w:val="000000"/>
          <w:u w:color="000000"/>
        </w:rPr>
        <w:t>station is immobile.</w:t>
      </w:r>
    </w:p>
    <w:p w:rsidR="00691640" w:rsidRPr="00691640" w:rsidRDefault="00691640" w:rsidP="00691640">
      <w:pPr>
        <w:suppressAutoHyphens/>
        <w:rPr>
          <w:color w:val="000000"/>
          <w:szCs w:val="24"/>
          <w:u w:color="000000"/>
        </w:rPr>
      </w:pPr>
      <w:r w:rsidRPr="00691640">
        <w:rPr>
          <w:color w:val="000000"/>
          <w:szCs w:val="24"/>
          <w:u w:color="000000"/>
        </w:rPr>
        <w:tab/>
        <w:t>(B)</w:t>
      </w:r>
      <w:r w:rsidRPr="00691640">
        <w:rPr>
          <w:color w:val="000000"/>
          <w:szCs w:val="24"/>
          <w:u w:color="000000"/>
        </w:rPr>
        <w:tab/>
        <w:t>Nothing</w:t>
      </w:r>
      <w:r w:rsidRPr="00691640">
        <w:rPr>
          <w:color w:val="000000"/>
          <w:spacing w:val="7"/>
          <w:szCs w:val="24"/>
          <w:u w:color="000000"/>
        </w:rPr>
        <w:t xml:space="preserve"> </w:t>
      </w:r>
      <w:r w:rsidRPr="00691640">
        <w:rPr>
          <w:color w:val="000000"/>
          <w:szCs w:val="24"/>
          <w:u w:color="000000"/>
        </w:rPr>
        <w:t>in</w:t>
      </w:r>
      <w:r w:rsidRPr="00691640">
        <w:rPr>
          <w:color w:val="000000"/>
          <w:spacing w:val="9"/>
          <w:szCs w:val="24"/>
          <w:u w:color="000000"/>
        </w:rPr>
        <w:t xml:space="preserve"> </w:t>
      </w:r>
      <w:r w:rsidRPr="00691640">
        <w:rPr>
          <w:color w:val="000000"/>
          <w:szCs w:val="24"/>
          <w:u w:color="000000"/>
        </w:rPr>
        <w:t>this</w:t>
      </w:r>
      <w:r w:rsidRPr="00691640">
        <w:rPr>
          <w:color w:val="000000"/>
          <w:spacing w:val="9"/>
          <w:szCs w:val="24"/>
          <w:u w:color="000000"/>
        </w:rPr>
        <w:t xml:space="preserve"> </w:t>
      </w:r>
      <w:r w:rsidRPr="00691640">
        <w:rPr>
          <w:color w:val="000000"/>
          <w:szCs w:val="24"/>
          <w:u w:color="000000"/>
        </w:rPr>
        <w:t>section</w:t>
      </w:r>
      <w:r w:rsidRPr="00691640">
        <w:rPr>
          <w:color w:val="000000"/>
          <w:spacing w:val="9"/>
          <w:szCs w:val="24"/>
          <w:u w:color="000000"/>
        </w:rPr>
        <w:t xml:space="preserve"> </w:t>
      </w:r>
      <w:r w:rsidRPr="00691640">
        <w:rPr>
          <w:color w:val="000000"/>
          <w:spacing w:val="-1"/>
          <w:szCs w:val="24"/>
          <w:u w:color="000000"/>
        </w:rPr>
        <w:t>shall</w:t>
      </w:r>
      <w:r w:rsidRPr="00691640">
        <w:rPr>
          <w:color w:val="000000"/>
          <w:spacing w:val="10"/>
          <w:szCs w:val="24"/>
          <w:u w:color="000000"/>
        </w:rPr>
        <w:t xml:space="preserve"> </w:t>
      </w:r>
      <w:r w:rsidRPr="00691640">
        <w:rPr>
          <w:color w:val="000000"/>
          <w:szCs w:val="24"/>
          <w:u w:color="000000"/>
        </w:rPr>
        <w:t>be</w:t>
      </w:r>
      <w:r w:rsidRPr="00691640">
        <w:rPr>
          <w:color w:val="000000"/>
          <w:spacing w:val="8"/>
          <w:szCs w:val="24"/>
          <w:u w:color="000000"/>
        </w:rPr>
        <w:t xml:space="preserve"> </w:t>
      </w:r>
      <w:r w:rsidRPr="00691640">
        <w:rPr>
          <w:color w:val="000000"/>
          <w:spacing w:val="-1"/>
          <w:szCs w:val="24"/>
          <w:u w:color="000000"/>
        </w:rPr>
        <w:t>construed</w:t>
      </w:r>
      <w:r w:rsidRPr="00691640">
        <w:rPr>
          <w:color w:val="000000"/>
          <w:spacing w:val="9"/>
          <w:szCs w:val="24"/>
          <w:u w:color="000000"/>
        </w:rPr>
        <w:t xml:space="preserve"> </w:t>
      </w:r>
      <w:r w:rsidRPr="00691640">
        <w:rPr>
          <w:color w:val="000000"/>
          <w:szCs w:val="24"/>
          <w:u w:color="000000"/>
        </w:rPr>
        <w:t>to</w:t>
      </w:r>
      <w:r w:rsidRPr="00691640">
        <w:rPr>
          <w:color w:val="000000"/>
          <w:spacing w:val="9"/>
          <w:szCs w:val="24"/>
          <w:u w:color="000000"/>
        </w:rPr>
        <w:t xml:space="preserve"> </w:t>
      </w:r>
      <w:r w:rsidRPr="00691640">
        <w:rPr>
          <w:color w:val="000000"/>
          <w:szCs w:val="24"/>
          <w:u w:color="000000"/>
        </w:rPr>
        <w:t>limit</w:t>
      </w:r>
      <w:r w:rsidRPr="00691640">
        <w:rPr>
          <w:color w:val="000000"/>
          <w:spacing w:val="9"/>
          <w:szCs w:val="24"/>
          <w:u w:color="000000"/>
        </w:rPr>
        <w:t xml:space="preserve"> </w:t>
      </w:r>
      <w:r w:rsidRPr="00691640">
        <w:rPr>
          <w:color w:val="000000"/>
          <w:szCs w:val="24"/>
          <w:u w:color="000000"/>
        </w:rPr>
        <w:t>the</w:t>
      </w:r>
      <w:r w:rsidRPr="00691640">
        <w:rPr>
          <w:color w:val="000000"/>
          <w:spacing w:val="8"/>
          <w:szCs w:val="24"/>
          <w:u w:color="000000"/>
        </w:rPr>
        <w:t xml:space="preserve"> </w:t>
      </w:r>
      <w:r w:rsidRPr="00691640">
        <w:rPr>
          <w:color w:val="000000"/>
          <w:szCs w:val="24"/>
          <w:u w:color="000000"/>
        </w:rPr>
        <w:t>ability</w:t>
      </w:r>
      <w:r w:rsidRPr="00691640">
        <w:rPr>
          <w:color w:val="000000"/>
          <w:spacing w:val="24"/>
          <w:szCs w:val="24"/>
          <w:u w:color="000000"/>
        </w:rPr>
        <w:t xml:space="preserve"> </w:t>
      </w:r>
      <w:r w:rsidRPr="00691640">
        <w:rPr>
          <w:color w:val="000000"/>
          <w:szCs w:val="24"/>
          <w:u w:color="000000"/>
        </w:rPr>
        <w:t>of</w:t>
      </w:r>
      <w:r w:rsidRPr="00691640">
        <w:rPr>
          <w:color w:val="000000"/>
          <w:spacing w:val="11"/>
          <w:szCs w:val="24"/>
          <w:u w:color="000000"/>
        </w:rPr>
        <w:t xml:space="preserve"> </w:t>
      </w:r>
      <w:r w:rsidRPr="00691640">
        <w:rPr>
          <w:color w:val="000000"/>
          <w:spacing w:val="-1"/>
          <w:szCs w:val="24"/>
          <w:u w:color="000000"/>
        </w:rPr>
        <w:t>an</w:t>
      </w:r>
      <w:r w:rsidRPr="00691640">
        <w:rPr>
          <w:color w:val="000000"/>
          <w:spacing w:val="11"/>
          <w:szCs w:val="24"/>
          <w:u w:color="000000"/>
        </w:rPr>
        <w:t xml:space="preserve"> </w:t>
      </w:r>
      <w:r w:rsidRPr="00691640">
        <w:rPr>
          <w:color w:val="000000"/>
          <w:spacing w:val="-5"/>
          <w:szCs w:val="24"/>
          <w:u w:color="000000"/>
        </w:rPr>
        <w:t>electrical utility, municipality, consolidated political subdivision, or an electric cooperative</w:t>
      </w:r>
      <w:r w:rsidRPr="00691640">
        <w:rPr>
          <w:color w:val="000000"/>
          <w:spacing w:val="12"/>
          <w:szCs w:val="24"/>
          <w:u w:color="000000"/>
        </w:rPr>
        <w:t xml:space="preserve"> </w:t>
      </w:r>
      <w:r w:rsidRPr="00691640">
        <w:rPr>
          <w:color w:val="000000"/>
          <w:szCs w:val="24"/>
          <w:u w:color="000000"/>
        </w:rPr>
        <w:t>to</w:t>
      </w:r>
      <w:r w:rsidRPr="00691640">
        <w:rPr>
          <w:color w:val="000000"/>
          <w:spacing w:val="12"/>
          <w:szCs w:val="24"/>
          <w:u w:color="000000"/>
        </w:rPr>
        <w:t xml:space="preserve"> </w:t>
      </w:r>
      <w:r w:rsidRPr="00691640">
        <w:rPr>
          <w:color w:val="000000"/>
          <w:szCs w:val="24"/>
          <w:u w:color="000000"/>
        </w:rPr>
        <w:t>use</w:t>
      </w:r>
      <w:r w:rsidRPr="00691640">
        <w:rPr>
          <w:color w:val="000000"/>
          <w:spacing w:val="11"/>
          <w:szCs w:val="24"/>
          <w:u w:color="000000"/>
        </w:rPr>
        <w:t xml:space="preserve"> </w:t>
      </w:r>
      <w:r w:rsidRPr="00691640">
        <w:rPr>
          <w:color w:val="000000"/>
          <w:spacing w:val="-1"/>
          <w:szCs w:val="24"/>
          <w:u w:color="000000"/>
        </w:rPr>
        <w:t>electric</w:t>
      </w:r>
      <w:r w:rsidRPr="00691640">
        <w:rPr>
          <w:color w:val="000000"/>
          <w:spacing w:val="11"/>
          <w:szCs w:val="24"/>
          <w:u w:color="000000"/>
        </w:rPr>
        <w:t xml:space="preserve"> </w:t>
      </w:r>
      <w:r w:rsidRPr="00691640">
        <w:rPr>
          <w:color w:val="000000"/>
          <w:spacing w:val="-1"/>
          <w:szCs w:val="24"/>
          <w:u w:color="000000"/>
        </w:rPr>
        <w:t>vehicle</w:t>
      </w:r>
      <w:r w:rsidRPr="00691640">
        <w:rPr>
          <w:color w:val="000000"/>
          <w:spacing w:val="10"/>
          <w:szCs w:val="24"/>
          <w:u w:color="000000"/>
        </w:rPr>
        <w:t xml:space="preserve"> </w:t>
      </w:r>
      <w:r w:rsidRPr="00691640">
        <w:rPr>
          <w:color w:val="000000"/>
          <w:spacing w:val="-1"/>
          <w:szCs w:val="24"/>
          <w:u w:color="000000"/>
        </w:rPr>
        <w:t>charging</w:t>
      </w:r>
      <w:r w:rsidRPr="00691640">
        <w:rPr>
          <w:color w:val="000000"/>
          <w:spacing w:val="9"/>
          <w:szCs w:val="24"/>
          <w:u w:color="000000"/>
        </w:rPr>
        <w:t xml:space="preserve"> </w:t>
      </w:r>
      <w:r w:rsidRPr="00691640">
        <w:rPr>
          <w:color w:val="000000"/>
          <w:szCs w:val="24"/>
          <w:u w:color="000000"/>
        </w:rPr>
        <w:t>stations</w:t>
      </w:r>
      <w:r w:rsidRPr="00691640">
        <w:rPr>
          <w:color w:val="000000"/>
          <w:spacing w:val="47"/>
          <w:szCs w:val="24"/>
          <w:u w:color="000000"/>
        </w:rPr>
        <w:t xml:space="preserve"> </w:t>
      </w:r>
      <w:r w:rsidRPr="00691640">
        <w:rPr>
          <w:color w:val="000000"/>
          <w:szCs w:val="24"/>
          <w:u w:color="000000"/>
        </w:rPr>
        <w:t>to</w:t>
      </w:r>
      <w:r w:rsidRPr="00691640">
        <w:rPr>
          <w:color w:val="000000"/>
          <w:spacing w:val="19"/>
          <w:szCs w:val="24"/>
          <w:u w:color="000000"/>
        </w:rPr>
        <w:t xml:space="preserve"> </w:t>
      </w:r>
      <w:r w:rsidRPr="00691640">
        <w:rPr>
          <w:color w:val="000000"/>
          <w:spacing w:val="-1"/>
          <w:szCs w:val="24"/>
          <w:u w:color="000000"/>
        </w:rPr>
        <w:t>furnish</w:t>
      </w:r>
      <w:r w:rsidRPr="00691640">
        <w:rPr>
          <w:color w:val="000000"/>
          <w:spacing w:val="19"/>
          <w:szCs w:val="24"/>
          <w:u w:color="000000"/>
        </w:rPr>
        <w:t xml:space="preserve"> </w:t>
      </w:r>
      <w:r w:rsidRPr="00691640">
        <w:rPr>
          <w:color w:val="000000"/>
          <w:szCs w:val="24"/>
          <w:u w:color="000000"/>
        </w:rPr>
        <w:t>electricity</w:t>
      </w:r>
      <w:r w:rsidRPr="00691640">
        <w:rPr>
          <w:color w:val="000000"/>
          <w:spacing w:val="16"/>
          <w:szCs w:val="24"/>
          <w:u w:color="000000"/>
        </w:rPr>
        <w:t xml:space="preserve"> </w:t>
      </w:r>
      <w:r w:rsidRPr="00691640">
        <w:rPr>
          <w:color w:val="000000"/>
          <w:szCs w:val="24"/>
          <w:u w:color="000000"/>
        </w:rPr>
        <w:t>for</w:t>
      </w:r>
      <w:r w:rsidRPr="00691640">
        <w:rPr>
          <w:color w:val="000000"/>
          <w:spacing w:val="22"/>
          <w:szCs w:val="24"/>
          <w:u w:color="000000"/>
        </w:rPr>
        <w:t xml:space="preserve"> </w:t>
      </w:r>
      <w:r w:rsidRPr="00691640">
        <w:rPr>
          <w:color w:val="000000"/>
          <w:spacing w:val="-1"/>
          <w:szCs w:val="24"/>
          <w:u w:color="000000"/>
        </w:rPr>
        <w:t>charging</w:t>
      </w:r>
      <w:r w:rsidRPr="00691640">
        <w:rPr>
          <w:color w:val="000000"/>
          <w:spacing w:val="18"/>
          <w:szCs w:val="24"/>
          <w:u w:color="000000"/>
        </w:rPr>
        <w:t xml:space="preserve"> </w:t>
      </w:r>
      <w:r w:rsidRPr="00691640">
        <w:rPr>
          <w:color w:val="000000"/>
          <w:spacing w:val="-1"/>
          <w:szCs w:val="24"/>
          <w:u w:color="000000"/>
        </w:rPr>
        <w:t>electric</w:t>
      </w:r>
      <w:r w:rsidRPr="00691640">
        <w:rPr>
          <w:color w:val="000000"/>
          <w:spacing w:val="20"/>
          <w:szCs w:val="24"/>
          <w:u w:color="000000"/>
        </w:rPr>
        <w:t xml:space="preserve"> </w:t>
      </w:r>
      <w:r w:rsidRPr="00691640">
        <w:rPr>
          <w:color w:val="000000"/>
          <w:szCs w:val="24"/>
          <w:u w:color="000000"/>
        </w:rPr>
        <w:t>vehicles.</w:t>
      </w:r>
      <w:r w:rsidRPr="00691640">
        <w:rPr>
          <w:color w:val="000000"/>
          <w:spacing w:val="23"/>
          <w:szCs w:val="24"/>
          <w:u w:color="000000"/>
        </w:rPr>
        <w:t xml:space="preserve"> </w:t>
      </w:r>
      <w:r w:rsidRPr="00691640">
        <w:rPr>
          <w:color w:val="000000"/>
          <w:szCs w:val="24"/>
          <w:u w:color="000000"/>
        </w:rPr>
        <w:t>Any</w:t>
      </w:r>
      <w:r w:rsidRPr="00691640">
        <w:rPr>
          <w:color w:val="000000"/>
          <w:spacing w:val="14"/>
          <w:szCs w:val="24"/>
          <w:u w:color="000000"/>
        </w:rPr>
        <w:t xml:space="preserve"> </w:t>
      </w:r>
      <w:r w:rsidRPr="00691640">
        <w:rPr>
          <w:color w:val="000000"/>
          <w:spacing w:val="-1"/>
          <w:szCs w:val="24"/>
          <w:u w:color="000000"/>
        </w:rPr>
        <w:t>increases</w:t>
      </w:r>
      <w:r w:rsidRPr="00691640">
        <w:rPr>
          <w:color w:val="000000"/>
          <w:spacing w:val="19"/>
          <w:szCs w:val="24"/>
          <w:u w:color="000000"/>
        </w:rPr>
        <w:t xml:space="preserve"> </w:t>
      </w:r>
      <w:r w:rsidRPr="00691640">
        <w:rPr>
          <w:color w:val="000000"/>
          <w:szCs w:val="24"/>
          <w:u w:color="000000"/>
        </w:rPr>
        <w:t>in</w:t>
      </w:r>
      <w:r w:rsidRPr="00691640">
        <w:rPr>
          <w:color w:val="000000"/>
          <w:spacing w:val="53"/>
          <w:szCs w:val="24"/>
          <w:u w:color="000000"/>
        </w:rPr>
        <w:t xml:space="preserve"> </w:t>
      </w:r>
      <w:r w:rsidRPr="00691640">
        <w:rPr>
          <w:color w:val="000000"/>
          <w:spacing w:val="-1"/>
          <w:szCs w:val="24"/>
          <w:u w:color="000000"/>
        </w:rPr>
        <w:t>customer</w:t>
      </w:r>
      <w:r w:rsidRPr="00691640">
        <w:rPr>
          <w:color w:val="000000"/>
          <w:spacing w:val="18"/>
          <w:szCs w:val="24"/>
          <w:u w:color="000000"/>
        </w:rPr>
        <w:t xml:space="preserve"> </w:t>
      </w:r>
      <w:r w:rsidRPr="00691640">
        <w:rPr>
          <w:color w:val="000000"/>
          <w:spacing w:val="-1"/>
          <w:szCs w:val="24"/>
          <w:u w:color="000000"/>
        </w:rPr>
        <w:t>demand</w:t>
      </w:r>
      <w:r w:rsidRPr="00691640">
        <w:rPr>
          <w:color w:val="000000"/>
          <w:spacing w:val="18"/>
          <w:szCs w:val="24"/>
          <w:u w:color="000000"/>
        </w:rPr>
        <w:t xml:space="preserve"> </w:t>
      </w:r>
      <w:r w:rsidRPr="00691640">
        <w:rPr>
          <w:color w:val="000000"/>
          <w:szCs w:val="24"/>
          <w:u w:color="000000"/>
        </w:rPr>
        <w:t>or</w:t>
      </w:r>
      <w:r w:rsidRPr="00691640">
        <w:rPr>
          <w:color w:val="000000"/>
          <w:spacing w:val="20"/>
          <w:szCs w:val="24"/>
          <w:u w:color="000000"/>
        </w:rPr>
        <w:t xml:space="preserve"> </w:t>
      </w:r>
      <w:r w:rsidRPr="00691640">
        <w:rPr>
          <w:color w:val="000000"/>
          <w:szCs w:val="24"/>
          <w:u w:color="000000"/>
        </w:rPr>
        <w:t>energy</w:t>
      </w:r>
      <w:r w:rsidRPr="00691640">
        <w:rPr>
          <w:color w:val="000000"/>
          <w:spacing w:val="14"/>
          <w:szCs w:val="24"/>
          <w:u w:color="000000"/>
        </w:rPr>
        <w:t xml:space="preserve"> </w:t>
      </w:r>
      <w:r w:rsidRPr="00691640">
        <w:rPr>
          <w:color w:val="000000"/>
          <w:spacing w:val="-1"/>
          <w:szCs w:val="24"/>
          <w:u w:color="000000"/>
        </w:rPr>
        <w:t>consumption</w:t>
      </w:r>
      <w:r w:rsidRPr="00691640">
        <w:rPr>
          <w:color w:val="000000"/>
          <w:spacing w:val="18"/>
          <w:szCs w:val="24"/>
          <w:u w:color="000000"/>
        </w:rPr>
        <w:t xml:space="preserve"> </w:t>
      </w:r>
      <w:r w:rsidRPr="00691640">
        <w:rPr>
          <w:color w:val="000000"/>
          <w:spacing w:val="-1"/>
          <w:szCs w:val="24"/>
          <w:u w:color="000000"/>
        </w:rPr>
        <w:t>associated</w:t>
      </w:r>
      <w:r w:rsidRPr="00691640">
        <w:rPr>
          <w:color w:val="000000"/>
          <w:spacing w:val="18"/>
          <w:szCs w:val="24"/>
          <w:u w:color="000000"/>
        </w:rPr>
        <w:t xml:space="preserve"> </w:t>
      </w:r>
      <w:r w:rsidRPr="00691640">
        <w:rPr>
          <w:color w:val="000000"/>
          <w:szCs w:val="24"/>
          <w:u w:color="000000"/>
        </w:rPr>
        <w:t>with</w:t>
      </w:r>
      <w:r w:rsidRPr="00691640">
        <w:rPr>
          <w:color w:val="000000"/>
          <w:spacing w:val="61"/>
          <w:szCs w:val="24"/>
          <w:u w:color="000000"/>
        </w:rPr>
        <w:t xml:space="preserve"> </w:t>
      </w:r>
      <w:r w:rsidRPr="00691640">
        <w:rPr>
          <w:color w:val="000000"/>
          <w:spacing w:val="-1"/>
          <w:szCs w:val="24"/>
          <w:u w:color="000000"/>
        </w:rPr>
        <w:t>transportation</w:t>
      </w:r>
      <w:r w:rsidRPr="00691640">
        <w:rPr>
          <w:color w:val="000000"/>
          <w:spacing w:val="-8"/>
          <w:szCs w:val="24"/>
          <w:u w:color="000000"/>
        </w:rPr>
        <w:t xml:space="preserve"> </w:t>
      </w:r>
      <w:r w:rsidRPr="00691640">
        <w:rPr>
          <w:color w:val="000000"/>
          <w:spacing w:val="-1"/>
          <w:szCs w:val="24"/>
          <w:u w:color="000000"/>
        </w:rPr>
        <w:t>electrification</w:t>
      </w:r>
      <w:r w:rsidRPr="00691640">
        <w:rPr>
          <w:color w:val="000000"/>
          <w:spacing w:val="-7"/>
          <w:szCs w:val="24"/>
          <w:u w:color="000000"/>
        </w:rPr>
        <w:t xml:space="preserve"> </w:t>
      </w:r>
      <w:r w:rsidRPr="00691640">
        <w:rPr>
          <w:color w:val="000000"/>
          <w:spacing w:val="-1"/>
          <w:szCs w:val="24"/>
          <w:u w:color="000000"/>
        </w:rPr>
        <w:t>shall</w:t>
      </w:r>
      <w:r w:rsidRPr="00691640">
        <w:rPr>
          <w:color w:val="000000"/>
          <w:spacing w:val="-7"/>
          <w:szCs w:val="24"/>
          <w:u w:color="000000"/>
        </w:rPr>
        <w:t xml:space="preserve"> </w:t>
      </w:r>
      <w:r w:rsidRPr="00691640">
        <w:rPr>
          <w:color w:val="000000"/>
          <w:szCs w:val="24"/>
          <w:u w:color="000000"/>
        </w:rPr>
        <w:t>not</w:t>
      </w:r>
      <w:r w:rsidRPr="00691640">
        <w:rPr>
          <w:color w:val="000000"/>
          <w:spacing w:val="-7"/>
          <w:szCs w:val="24"/>
          <w:u w:color="000000"/>
        </w:rPr>
        <w:t xml:space="preserve"> </w:t>
      </w:r>
      <w:r w:rsidRPr="00691640">
        <w:rPr>
          <w:color w:val="000000"/>
          <w:spacing w:val="-1"/>
          <w:szCs w:val="24"/>
          <w:u w:color="000000"/>
        </w:rPr>
        <w:t>constitute</w:t>
      </w:r>
      <w:r w:rsidRPr="00691640">
        <w:rPr>
          <w:color w:val="000000"/>
          <w:spacing w:val="-9"/>
          <w:szCs w:val="24"/>
          <w:u w:color="000000"/>
        </w:rPr>
        <w:t xml:space="preserve"> </w:t>
      </w:r>
      <w:r w:rsidRPr="00691640">
        <w:rPr>
          <w:color w:val="000000"/>
          <w:szCs w:val="24"/>
          <w:u w:color="000000"/>
        </w:rPr>
        <w:t>found</w:t>
      </w:r>
      <w:r w:rsidRPr="00691640">
        <w:rPr>
          <w:color w:val="000000"/>
          <w:spacing w:val="-8"/>
          <w:szCs w:val="24"/>
          <w:u w:color="000000"/>
        </w:rPr>
        <w:t xml:space="preserve"> </w:t>
      </w:r>
      <w:r w:rsidRPr="00691640">
        <w:rPr>
          <w:color w:val="000000"/>
          <w:spacing w:val="-1"/>
          <w:szCs w:val="24"/>
          <w:u w:color="000000"/>
        </w:rPr>
        <w:t>revenues</w:t>
      </w:r>
      <w:r w:rsidRPr="00691640">
        <w:rPr>
          <w:color w:val="000000"/>
          <w:spacing w:val="-7"/>
          <w:szCs w:val="24"/>
          <w:u w:color="000000"/>
        </w:rPr>
        <w:t xml:space="preserve"> </w:t>
      </w:r>
      <w:r w:rsidRPr="00691640">
        <w:rPr>
          <w:color w:val="000000"/>
          <w:szCs w:val="24"/>
          <w:u w:color="000000"/>
        </w:rPr>
        <w:t>for</w:t>
      </w:r>
      <w:r w:rsidRPr="00691640">
        <w:rPr>
          <w:color w:val="000000"/>
          <w:spacing w:val="-8"/>
          <w:szCs w:val="24"/>
          <w:u w:color="000000"/>
        </w:rPr>
        <w:t xml:space="preserve"> </w:t>
      </w:r>
      <w:r w:rsidRPr="00691640">
        <w:rPr>
          <w:color w:val="000000"/>
          <w:spacing w:val="-1"/>
          <w:szCs w:val="24"/>
          <w:u w:color="000000"/>
        </w:rPr>
        <w:t>an</w:t>
      </w:r>
      <w:r w:rsidRPr="00691640">
        <w:rPr>
          <w:color w:val="000000"/>
          <w:spacing w:val="85"/>
          <w:szCs w:val="24"/>
          <w:u w:color="000000"/>
        </w:rPr>
        <w:t xml:space="preserve"> </w:t>
      </w:r>
      <w:r w:rsidRPr="00691640">
        <w:rPr>
          <w:color w:val="000000"/>
          <w:spacing w:val="-1"/>
          <w:szCs w:val="24"/>
          <w:u w:color="000000"/>
        </w:rPr>
        <w:t>electrical utility</w:t>
      </w:r>
      <w:r w:rsidRPr="00691640">
        <w:rPr>
          <w:color w:val="000000"/>
          <w:szCs w:val="24"/>
          <w:u w:color="000000"/>
        </w:rPr>
        <w:t>.”</w:t>
      </w:r>
    </w:p>
    <w:p w:rsidR="00691640" w:rsidRPr="003212B4" w:rsidRDefault="00691640" w:rsidP="00691640">
      <w:r w:rsidRPr="003212B4">
        <w:t>SECTION</w:t>
      </w:r>
      <w:r w:rsidRPr="003212B4">
        <w:tab/>
        <w:t>2.</w:t>
      </w:r>
      <w:r w:rsidRPr="003212B4">
        <w:tab/>
        <w:t>Article 1, Chapter 27, Title 58 of the 1976 Code is amended by adding:</w:t>
      </w:r>
    </w:p>
    <w:p w:rsidR="00691640" w:rsidRPr="00691640" w:rsidRDefault="00691640" w:rsidP="00691640">
      <w:pPr>
        <w:rPr>
          <w:u w:color="000000"/>
        </w:rPr>
      </w:pPr>
      <w:r w:rsidRPr="003212B4">
        <w:tab/>
        <w:t>“Section</w:t>
      </w:r>
      <w:r w:rsidRPr="003212B4">
        <w:tab/>
        <w:t>58</w:t>
      </w:r>
      <w:r w:rsidRPr="003212B4">
        <w:noBreakHyphen/>
        <w:t>27</w:t>
      </w:r>
      <w:r w:rsidRPr="003212B4">
        <w:noBreakHyphen/>
        <w:t>260.</w:t>
      </w:r>
      <w:r w:rsidRPr="003212B4">
        <w:tab/>
      </w:r>
      <w:r w:rsidRPr="00691640">
        <w:rPr>
          <w:u w:color="000000"/>
        </w:rPr>
        <w:t>(A)</w:t>
      </w:r>
      <w:r w:rsidRPr="00691640">
        <w:rPr>
          <w:u w:color="000000"/>
        </w:rPr>
        <w:tab/>
        <w:t>There is established the Joint Committee on the Electrification of Transportation. The committee is comprised of four members of the Senate, two of whom are appointed by the Chairman of Senate Finance and two of whom are appointed by the Chairman of Senate Judiciary, and four members of the House of Representatives, two of whom are appointed by the Chairman of the Ways &amp; Means Committee and two of whom are appointed by the Chairman of the Labor, Commerce and Industry Committee. The members of the Committee shall elect one co</w:t>
      </w:r>
      <w:r w:rsidRPr="00691640">
        <w:rPr>
          <w:u w:color="000000"/>
        </w:rPr>
        <w:noBreakHyphen/>
        <w:t>chairman from the Senate appointees and one co</w:t>
      </w:r>
      <w:r w:rsidRPr="00691640">
        <w:rPr>
          <w:u w:color="000000"/>
        </w:rPr>
        <w:noBreakHyphen/>
        <w:t>chairman from the House appointees.</w:t>
      </w:r>
    </w:p>
    <w:p w:rsidR="00691640" w:rsidRPr="00691640" w:rsidRDefault="00691640" w:rsidP="00691640">
      <w:pPr>
        <w:rPr>
          <w:u w:color="000000"/>
        </w:rPr>
      </w:pPr>
      <w:r w:rsidRPr="00691640">
        <w:rPr>
          <w:u w:color="000000"/>
        </w:rPr>
        <w:tab/>
        <w:t>(B)(1)</w:t>
      </w:r>
      <w:r w:rsidRPr="00691640">
        <w:rPr>
          <w:u w:color="000000"/>
        </w:rPr>
        <w:tab/>
        <w:t>The committee shall study the challenges and opportunities associated with the electrification of the transportation sector and make recommendations to the General Assembly to enable a fair, efficient, and cost</w:t>
      </w:r>
      <w:r w:rsidRPr="00691640">
        <w:rPr>
          <w:u w:color="000000"/>
        </w:rPr>
        <w:noBreakHyphen/>
        <w:t>effective transition to electric transportation.</w:t>
      </w:r>
    </w:p>
    <w:p w:rsidR="00691640" w:rsidRPr="00691640" w:rsidRDefault="00691640" w:rsidP="00691640">
      <w:pPr>
        <w:rPr>
          <w:u w:color="000000"/>
        </w:rPr>
      </w:pPr>
      <w:r w:rsidRPr="00691640">
        <w:rPr>
          <w:u w:color="000000"/>
        </w:rPr>
        <w:tab/>
        <w:t>At minimum, the committee shall study the following issues:</w:t>
      </w:r>
    </w:p>
    <w:p w:rsidR="00691640" w:rsidRPr="00691640" w:rsidRDefault="00691640" w:rsidP="00691640">
      <w:pPr>
        <w:rPr>
          <w:u w:color="000000"/>
        </w:rPr>
      </w:pPr>
      <w:r w:rsidRPr="00691640">
        <w:rPr>
          <w:u w:color="000000"/>
        </w:rPr>
        <w:tab/>
      </w:r>
      <w:r w:rsidRPr="00691640">
        <w:rPr>
          <w:u w:color="000000"/>
        </w:rPr>
        <w:tab/>
      </w:r>
      <w:r w:rsidRPr="00691640">
        <w:rPr>
          <w:u w:color="000000"/>
        </w:rPr>
        <w:tab/>
        <w:t>(a)</w:t>
      </w:r>
      <w:r w:rsidRPr="00691640">
        <w:rPr>
          <w:u w:color="000000"/>
        </w:rPr>
        <w:tab/>
        <w:t>environmental, economic, and customer challenges and benefits associated with the advancement of electric vehicles;</w:t>
      </w:r>
    </w:p>
    <w:p w:rsidR="00691640" w:rsidRPr="00691640" w:rsidRDefault="00691640" w:rsidP="00691640">
      <w:pPr>
        <w:rPr>
          <w:u w:color="000000"/>
        </w:rPr>
      </w:pPr>
      <w:r w:rsidRPr="00691640">
        <w:rPr>
          <w:u w:color="000000"/>
        </w:rPr>
        <w:tab/>
      </w:r>
      <w:r w:rsidRPr="00691640">
        <w:rPr>
          <w:u w:color="000000"/>
        </w:rPr>
        <w:tab/>
      </w:r>
      <w:r w:rsidRPr="00691640">
        <w:rPr>
          <w:u w:color="000000"/>
        </w:rPr>
        <w:tab/>
        <w:t>(b)</w:t>
      </w:r>
      <w:r w:rsidRPr="00691640">
        <w:rPr>
          <w:u w:color="000000"/>
        </w:rPr>
        <w:tab/>
        <w:t>the potential value of advancing the development and deployment of electric vehicles and associated infrastructure and address issues that impede development and deployment;</w:t>
      </w:r>
    </w:p>
    <w:p w:rsidR="00691640" w:rsidRPr="00691640" w:rsidRDefault="00691640" w:rsidP="00691640">
      <w:pPr>
        <w:rPr>
          <w:u w:color="000000"/>
        </w:rPr>
      </w:pPr>
      <w:r w:rsidRPr="00691640">
        <w:rPr>
          <w:u w:color="000000"/>
        </w:rPr>
        <w:tab/>
      </w:r>
      <w:r w:rsidRPr="00691640">
        <w:rPr>
          <w:u w:color="000000"/>
        </w:rPr>
        <w:tab/>
      </w:r>
      <w:r w:rsidRPr="00691640">
        <w:rPr>
          <w:u w:color="000000"/>
        </w:rPr>
        <w:tab/>
        <w:t>(c)</w:t>
      </w:r>
      <w:r w:rsidRPr="00691640">
        <w:rPr>
          <w:u w:color="000000"/>
        </w:rPr>
        <w:tab/>
        <w:t>explore and evaluate the impacts of electric vehicles on roads, bridges, and other infrastructure, including the potential loss of revenue due to the current and projected future use of electric vehicles in this state;</w:t>
      </w:r>
    </w:p>
    <w:p w:rsidR="00691640" w:rsidRPr="00691640" w:rsidRDefault="00691640" w:rsidP="00691640">
      <w:pPr>
        <w:rPr>
          <w:u w:color="000000"/>
        </w:rPr>
      </w:pPr>
      <w:r w:rsidRPr="00691640">
        <w:rPr>
          <w:u w:color="000000"/>
        </w:rPr>
        <w:tab/>
      </w:r>
      <w:r w:rsidRPr="00691640">
        <w:rPr>
          <w:u w:color="000000"/>
        </w:rPr>
        <w:tab/>
      </w:r>
      <w:r w:rsidRPr="00691640">
        <w:rPr>
          <w:u w:color="000000"/>
        </w:rPr>
        <w:tab/>
        <w:t>(d)</w:t>
      </w:r>
      <w:r w:rsidRPr="00691640">
        <w:rPr>
          <w:u w:color="000000"/>
        </w:rPr>
        <w:tab/>
        <w:t>explore and evaluate the impacts of electric vehicles on customers, utilities, and the grid; and</w:t>
      </w:r>
    </w:p>
    <w:p w:rsidR="00691640" w:rsidRPr="00691640" w:rsidRDefault="00691640" w:rsidP="00691640">
      <w:pPr>
        <w:rPr>
          <w:u w:color="000000"/>
        </w:rPr>
      </w:pPr>
      <w:r w:rsidRPr="00691640">
        <w:rPr>
          <w:u w:color="000000"/>
        </w:rPr>
        <w:tab/>
      </w:r>
      <w:r w:rsidRPr="00691640">
        <w:rPr>
          <w:u w:color="000000"/>
        </w:rPr>
        <w:tab/>
      </w:r>
      <w:r w:rsidRPr="00691640">
        <w:rPr>
          <w:u w:color="000000"/>
        </w:rPr>
        <w:tab/>
        <w:t>(e)</w:t>
      </w:r>
      <w:r w:rsidRPr="00691640">
        <w:rPr>
          <w:u w:color="000000"/>
        </w:rPr>
        <w:tab/>
        <w:t>any other issues associated with the electrification of the transportation sector.</w:t>
      </w:r>
    </w:p>
    <w:p w:rsidR="00691640" w:rsidRPr="00691640" w:rsidRDefault="00691640" w:rsidP="00691640">
      <w:pPr>
        <w:rPr>
          <w:u w:color="000000"/>
        </w:rPr>
      </w:pPr>
      <w:r w:rsidRPr="00691640">
        <w:rPr>
          <w:u w:color="000000"/>
        </w:rPr>
        <w:tab/>
      </w:r>
      <w:r w:rsidRPr="00691640">
        <w:rPr>
          <w:u w:color="000000"/>
        </w:rPr>
        <w:tab/>
        <w:t>(2)</w:t>
      </w:r>
      <w:r w:rsidRPr="00691640">
        <w:rPr>
          <w:u w:color="000000"/>
        </w:rPr>
        <w:tab/>
        <w:t>The Committee shall receive reports from:</w:t>
      </w:r>
    </w:p>
    <w:p w:rsidR="00691640" w:rsidRPr="00691640" w:rsidRDefault="00691640" w:rsidP="00691640">
      <w:pPr>
        <w:rPr>
          <w:u w:color="000000"/>
        </w:rPr>
      </w:pPr>
      <w:r w:rsidRPr="00691640">
        <w:rPr>
          <w:u w:color="000000"/>
        </w:rPr>
        <w:tab/>
      </w:r>
      <w:r w:rsidRPr="00691640">
        <w:rPr>
          <w:u w:color="000000"/>
        </w:rPr>
        <w:tab/>
      </w:r>
      <w:r w:rsidRPr="00691640">
        <w:rPr>
          <w:u w:color="000000"/>
        </w:rPr>
        <w:tab/>
        <w:t>(a)</w:t>
      </w:r>
      <w:r w:rsidRPr="00691640">
        <w:rPr>
          <w:u w:color="000000"/>
        </w:rPr>
        <w:tab/>
        <w:t xml:space="preserve">the Office of Regulatory Staff’s stakeholder initiative to advance the electrification of transportation sector; </w:t>
      </w:r>
    </w:p>
    <w:p w:rsidR="00691640" w:rsidRPr="00691640" w:rsidRDefault="00691640" w:rsidP="00691640">
      <w:pPr>
        <w:rPr>
          <w:u w:color="000000"/>
        </w:rPr>
      </w:pPr>
      <w:r w:rsidRPr="00691640">
        <w:rPr>
          <w:u w:color="000000"/>
        </w:rPr>
        <w:tab/>
      </w:r>
      <w:r w:rsidRPr="00691640">
        <w:rPr>
          <w:u w:color="000000"/>
        </w:rPr>
        <w:tab/>
      </w:r>
      <w:r w:rsidRPr="00691640">
        <w:rPr>
          <w:u w:color="000000"/>
        </w:rPr>
        <w:tab/>
        <w:t>(b)</w:t>
      </w:r>
      <w:r w:rsidRPr="00691640">
        <w:rPr>
          <w:u w:color="000000"/>
        </w:rPr>
        <w:tab/>
        <w:t>the South Carolina Public Service Commission pursuant to this section; and</w:t>
      </w:r>
    </w:p>
    <w:p w:rsidR="00691640" w:rsidRPr="00691640" w:rsidRDefault="00691640" w:rsidP="00691640">
      <w:pPr>
        <w:rPr>
          <w:u w:color="000000"/>
        </w:rPr>
      </w:pPr>
      <w:r w:rsidRPr="00691640">
        <w:rPr>
          <w:u w:color="000000"/>
        </w:rPr>
        <w:tab/>
      </w:r>
      <w:r w:rsidRPr="00691640">
        <w:rPr>
          <w:u w:color="000000"/>
        </w:rPr>
        <w:tab/>
      </w:r>
      <w:r w:rsidRPr="00691640">
        <w:rPr>
          <w:u w:color="000000"/>
        </w:rPr>
        <w:tab/>
        <w:t>(c)</w:t>
      </w:r>
      <w:r w:rsidRPr="00691640">
        <w:rPr>
          <w:u w:color="000000"/>
        </w:rPr>
        <w:tab/>
        <w:t>by September first of each year, the South Carolina Department of Revenue shall provide an annual report to the committee that details the prior fiscal year’s revenue collections, from whatever source derived, designated for the repair, maintenance, or improvements to the South Carolina transportation system.</w:t>
      </w:r>
    </w:p>
    <w:p w:rsidR="00691640" w:rsidRPr="00691640" w:rsidRDefault="00691640" w:rsidP="00691640">
      <w:pPr>
        <w:rPr>
          <w:u w:color="000000"/>
        </w:rPr>
      </w:pPr>
      <w:r w:rsidRPr="00691640">
        <w:rPr>
          <w:u w:color="000000"/>
        </w:rPr>
        <w:tab/>
        <w:t>(C)</w:t>
      </w:r>
      <w:r w:rsidRPr="00691640">
        <w:rPr>
          <w:u w:color="000000"/>
        </w:rPr>
        <w:tab/>
        <w:t>The committee shall receive clerical and related assistance from the staff of the Senate and the staff of the House of Representatives, as approved and designated by the President of the Senate and the Speaker of the House, respectively.</w:t>
      </w:r>
    </w:p>
    <w:p w:rsidR="00691640" w:rsidRPr="00691640" w:rsidRDefault="00691640" w:rsidP="00691640">
      <w:pPr>
        <w:rPr>
          <w:u w:color="000000"/>
        </w:rPr>
      </w:pPr>
      <w:r w:rsidRPr="003212B4">
        <w:tab/>
        <w:t>Section 58</w:t>
      </w:r>
      <w:r w:rsidRPr="003212B4">
        <w:noBreakHyphen/>
        <w:t>27</w:t>
      </w:r>
      <w:r w:rsidRPr="003212B4">
        <w:noBreakHyphen/>
        <w:t>265.</w:t>
      </w:r>
      <w:r w:rsidRPr="003212B4">
        <w:tab/>
      </w:r>
      <w:r w:rsidRPr="00691640">
        <w:rPr>
          <w:u w:color="000000"/>
        </w:rPr>
        <w:t>(A)</w:t>
      </w:r>
      <w:r w:rsidRPr="00691640">
        <w:rPr>
          <w:u w:color="000000"/>
        </w:rPr>
        <w:tab/>
        <w:t>No earlier than April 1, 2023, The Public Service Commission shall open a docket for the purpose of identifying the regulatory challenges and opportunities associated with the electrification of the transportation sector.</w:t>
      </w:r>
    </w:p>
    <w:p w:rsidR="00691640" w:rsidRPr="00691640" w:rsidRDefault="00691640" w:rsidP="00691640">
      <w:pPr>
        <w:rPr>
          <w:u w:color="000000"/>
        </w:rPr>
      </w:pPr>
      <w:r w:rsidRPr="00691640">
        <w:rPr>
          <w:u w:color="000000"/>
        </w:rPr>
        <w:tab/>
        <w:t>At minimum, the commission shall study the following issues:</w:t>
      </w:r>
    </w:p>
    <w:p w:rsidR="00691640" w:rsidRPr="00691640" w:rsidRDefault="00691640" w:rsidP="00691640">
      <w:pPr>
        <w:rPr>
          <w:u w:color="000000"/>
        </w:rPr>
      </w:pPr>
      <w:r w:rsidRPr="00691640">
        <w:rPr>
          <w:u w:color="000000"/>
        </w:rPr>
        <w:tab/>
      </w:r>
      <w:r w:rsidRPr="00691640">
        <w:rPr>
          <w:u w:color="000000"/>
        </w:rPr>
        <w:tab/>
        <w:t>(1)</w:t>
      </w:r>
      <w:r w:rsidRPr="00691640">
        <w:rPr>
          <w:u w:color="000000"/>
        </w:rPr>
        <w:tab/>
        <w:t>grid integration of electrified transportation and transportation policies;</w:t>
      </w:r>
    </w:p>
    <w:p w:rsidR="00691640" w:rsidRPr="00691640" w:rsidRDefault="00691640" w:rsidP="00691640">
      <w:pPr>
        <w:rPr>
          <w:u w:color="000000"/>
        </w:rPr>
      </w:pPr>
      <w:r w:rsidRPr="00691640">
        <w:rPr>
          <w:u w:color="000000"/>
        </w:rPr>
        <w:tab/>
      </w:r>
      <w:r w:rsidRPr="00691640">
        <w:rPr>
          <w:u w:color="000000"/>
        </w:rPr>
        <w:tab/>
        <w:t>(2)</w:t>
      </w:r>
      <w:r w:rsidRPr="00691640">
        <w:rPr>
          <w:u w:color="000000"/>
        </w:rPr>
        <w:tab/>
        <w:t>the interaction between transportation electrification and the electric power grid;</w:t>
      </w:r>
    </w:p>
    <w:p w:rsidR="00691640" w:rsidRPr="00691640" w:rsidRDefault="00691640" w:rsidP="00691640">
      <w:pPr>
        <w:rPr>
          <w:u w:color="000000"/>
        </w:rPr>
      </w:pPr>
      <w:r w:rsidRPr="00691640">
        <w:rPr>
          <w:u w:color="000000"/>
        </w:rPr>
        <w:tab/>
      </w:r>
      <w:r w:rsidRPr="00691640">
        <w:rPr>
          <w:u w:color="000000"/>
        </w:rPr>
        <w:tab/>
        <w:t>(3)</w:t>
      </w:r>
      <w:r w:rsidRPr="00691640">
        <w:rPr>
          <w:u w:color="000000"/>
        </w:rPr>
        <w:tab/>
        <w:t xml:space="preserve"> regulatory policies promoting a more efficient and cost</w:t>
      </w:r>
      <w:r w:rsidRPr="00691640">
        <w:rPr>
          <w:u w:color="000000"/>
        </w:rPr>
        <w:noBreakHyphen/>
        <w:t>effective transition to electric transportation;</w:t>
      </w:r>
    </w:p>
    <w:p w:rsidR="00691640" w:rsidRPr="00691640" w:rsidRDefault="00691640" w:rsidP="00691640">
      <w:pPr>
        <w:rPr>
          <w:u w:color="000000"/>
        </w:rPr>
      </w:pPr>
      <w:r w:rsidRPr="00691640">
        <w:rPr>
          <w:u w:color="000000"/>
        </w:rPr>
        <w:tab/>
      </w:r>
      <w:r w:rsidRPr="00691640">
        <w:rPr>
          <w:u w:color="000000"/>
        </w:rPr>
        <w:tab/>
        <w:t>(4)</w:t>
      </w:r>
      <w:r w:rsidRPr="00691640">
        <w:rPr>
          <w:u w:color="000000"/>
        </w:rPr>
        <w:tab/>
        <w:t>the need for data management and coordination at all levels and among a number of energy system participants;</w:t>
      </w:r>
    </w:p>
    <w:p w:rsidR="00691640" w:rsidRPr="00691640" w:rsidRDefault="00691640" w:rsidP="00691640">
      <w:pPr>
        <w:rPr>
          <w:u w:color="000000"/>
        </w:rPr>
      </w:pPr>
      <w:r w:rsidRPr="00691640">
        <w:rPr>
          <w:u w:color="000000"/>
        </w:rPr>
        <w:tab/>
      </w:r>
      <w:r w:rsidRPr="00691640">
        <w:rPr>
          <w:u w:color="000000"/>
        </w:rPr>
        <w:tab/>
        <w:t>(5)</w:t>
      </w:r>
      <w:r w:rsidRPr="00691640">
        <w:rPr>
          <w:u w:color="000000"/>
        </w:rPr>
        <w:tab/>
        <w:t>grid investments that support electric vehicle deployments as a part of planned modernization efforts to enable a more efficient and cost</w:t>
      </w:r>
      <w:r w:rsidRPr="00691640">
        <w:rPr>
          <w:u w:color="000000"/>
        </w:rPr>
        <w:noBreakHyphen/>
        <w:t>effective transition to electric transportation;</w:t>
      </w:r>
    </w:p>
    <w:p w:rsidR="00691640" w:rsidRPr="00691640" w:rsidRDefault="00691640" w:rsidP="00691640">
      <w:pPr>
        <w:rPr>
          <w:u w:color="000000"/>
        </w:rPr>
      </w:pPr>
      <w:r w:rsidRPr="00691640">
        <w:rPr>
          <w:u w:color="000000"/>
        </w:rPr>
        <w:tab/>
      </w:r>
      <w:r w:rsidRPr="00691640">
        <w:rPr>
          <w:u w:color="000000"/>
        </w:rPr>
        <w:tab/>
        <w:t>(6)</w:t>
      </w:r>
      <w:r w:rsidRPr="00691640">
        <w:rPr>
          <w:u w:color="000000"/>
        </w:rPr>
        <w:tab/>
        <w:t>increased electric vehicle adoption and the development of their charging infrastructure and how those advancements align with grid modernization efforts;</w:t>
      </w:r>
    </w:p>
    <w:p w:rsidR="00691640" w:rsidRPr="00691640" w:rsidRDefault="00691640" w:rsidP="00691640">
      <w:pPr>
        <w:rPr>
          <w:u w:color="000000"/>
        </w:rPr>
      </w:pPr>
      <w:r w:rsidRPr="00691640">
        <w:rPr>
          <w:u w:color="000000"/>
        </w:rPr>
        <w:tab/>
      </w:r>
      <w:r w:rsidRPr="00691640">
        <w:rPr>
          <w:u w:color="000000"/>
        </w:rPr>
        <w:tab/>
        <w:t>(7)</w:t>
      </w:r>
      <w:r w:rsidRPr="00691640">
        <w:rPr>
          <w:u w:color="000000"/>
        </w:rPr>
        <w:tab/>
        <w:t>changes in generation mix and load that are driven by a variety of factors including new technologies, such as fast charging and wireless charging, environmental policy, and consumer expectation;</w:t>
      </w:r>
    </w:p>
    <w:p w:rsidR="00691640" w:rsidRPr="00691640" w:rsidRDefault="00691640" w:rsidP="00691640">
      <w:pPr>
        <w:rPr>
          <w:u w:color="000000"/>
        </w:rPr>
      </w:pPr>
      <w:r w:rsidRPr="00691640">
        <w:rPr>
          <w:u w:color="000000"/>
        </w:rPr>
        <w:tab/>
      </w:r>
      <w:r w:rsidRPr="00691640">
        <w:rPr>
          <w:u w:color="000000"/>
        </w:rPr>
        <w:tab/>
        <w:t>(8)</w:t>
      </w:r>
      <w:r w:rsidRPr="00691640">
        <w:rPr>
          <w:u w:color="000000"/>
        </w:rPr>
        <w:tab/>
        <w:t>associated technologies making it possible to operate the electric power grid more efficiently and effectively;</w:t>
      </w:r>
    </w:p>
    <w:p w:rsidR="00691640" w:rsidRPr="00691640" w:rsidRDefault="00691640" w:rsidP="00691640">
      <w:pPr>
        <w:rPr>
          <w:u w:color="000000"/>
        </w:rPr>
      </w:pPr>
      <w:r w:rsidRPr="00691640">
        <w:rPr>
          <w:u w:color="000000"/>
        </w:rPr>
        <w:tab/>
      </w:r>
      <w:r w:rsidRPr="00691640">
        <w:rPr>
          <w:u w:color="000000"/>
        </w:rPr>
        <w:tab/>
        <w:t>(9)</w:t>
      </w:r>
      <w:r w:rsidRPr="00691640">
        <w:rPr>
          <w:u w:color="000000"/>
        </w:rPr>
        <w:tab/>
        <w:t>whether rate designs and other load management strategies are appropriate to mitigate potential negative grid impacts and maximize potential grid benefits;</w:t>
      </w:r>
    </w:p>
    <w:p w:rsidR="00691640" w:rsidRPr="00691640" w:rsidRDefault="00691640" w:rsidP="00691640">
      <w:pPr>
        <w:rPr>
          <w:u w:color="000000"/>
        </w:rPr>
      </w:pPr>
      <w:r w:rsidRPr="00691640">
        <w:rPr>
          <w:u w:color="000000"/>
        </w:rPr>
        <w:tab/>
      </w:r>
      <w:r w:rsidRPr="00691640">
        <w:rPr>
          <w:u w:color="000000"/>
        </w:rPr>
        <w:tab/>
        <w:t>(10)</w:t>
      </w:r>
      <w:r w:rsidRPr="00691640">
        <w:rPr>
          <w:u w:color="000000"/>
        </w:rPr>
        <w:tab/>
        <w:t>enhanced asset utilization through well</w:t>
      </w:r>
      <w:r w:rsidRPr="00691640">
        <w:rPr>
          <w:u w:color="000000"/>
        </w:rPr>
        <w:noBreakHyphen/>
        <w:t>timed electricity demand;</w:t>
      </w:r>
    </w:p>
    <w:p w:rsidR="00691640" w:rsidRPr="00691640" w:rsidRDefault="00691640" w:rsidP="00691640">
      <w:pPr>
        <w:rPr>
          <w:u w:color="000000"/>
        </w:rPr>
      </w:pPr>
      <w:r w:rsidRPr="00691640">
        <w:rPr>
          <w:u w:color="000000"/>
        </w:rPr>
        <w:tab/>
      </w:r>
      <w:r w:rsidRPr="00691640">
        <w:rPr>
          <w:u w:color="000000"/>
        </w:rPr>
        <w:tab/>
        <w:t>(11)</w:t>
      </w:r>
      <w:r w:rsidRPr="00691640">
        <w:rPr>
          <w:u w:color="000000"/>
        </w:rPr>
        <w:tab/>
        <w:t>other critical issues such as reliability, privacy, data management, affordability, and security jointly; and</w:t>
      </w:r>
    </w:p>
    <w:p w:rsidR="00691640" w:rsidRPr="00691640" w:rsidRDefault="00691640" w:rsidP="00691640">
      <w:pPr>
        <w:rPr>
          <w:u w:color="000000"/>
        </w:rPr>
      </w:pPr>
      <w:r w:rsidRPr="00691640">
        <w:rPr>
          <w:u w:color="000000"/>
        </w:rPr>
        <w:tab/>
      </w:r>
      <w:r w:rsidRPr="00691640">
        <w:rPr>
          <w:u w:color="000000"/>
        </w:rPr>
        <w:tab/>
        <w:t>(12)</w:t>
      </w:r>
      <w:r w:rsidRPr="00691640">
        <w:rPr>
          <w:u w:color="000000"/>
        </w:rPr>
        <w:tab/>
        <w:t>and any other issues the commission determines relevant.</w:t>
      </w:r>
    </w:p>
    <w:p w:rsidR="00691640" w:rsidRPr="00691640" w:rsidRDefault="00691640" w:rsidP="00691640">
      <w:pPr>
        <w:rPr>
          <w:u w:color="000000"/>
        </w:rPr>
      </w:pPr>
      <w:r w:rsidRPr="00691640">
        <w:rPr>
          <w:u w:color="000000"/>
        </w:rPr>
        <w:tab/>
        <w:t>(B)</w:t>
      </w:r>
      <w:r w:rsidRPr="00691640">
        <w:rPr>
          <w:u w:color="000000"/>
        </w:rPr>
        <w:tab/>
        <w:t xml:space="preserve">The commission shall issue a report to the Joint Committee on the Electrification of Transportation. Upon submitting the report, the commission shall open a docket at least every three years thereafter to study the regulatory issues related to the electrification of the transportation sector and report back to the Joint Committee on the Electrification of Transportation and the General Assembly. </w:t>
      </w:r>
    </w:p>
    <w:p w:rsidR="00691640" w:rsidRPr="00691640" w:rsidRDefault="00691640" w:rsidP="00691640">
      <w:pPr>
        <w:rPr>
          <w:u w:color="000000"/>
        </w:rPr>
      </w:pPr>
      <w:r w:rsidRPr="00691640">
        <w:rPr>
          <w:u w:color="000000"/>
        </w:rPr>
        <w:tab/>
        <w:t>(C)</w:t>
      </w:r>
      <w:r w:rsidRPr="00691640">
        <w:rPr>
          <w:u w:color="000000"/>
        </w:rPr>
        <w:tab/>
        <w:t>To the extent necessary to carry out commission responsibilities, the commission is authorized to employ professional expertise as the commission may consider necessary to assist the commission in the proper discharge of the commission’s duties and responsibilities as provided by this section. The expenses for the employment of any professional expertise must be paid from the assessments collected pursuant to Section 58</w:t>
      </w:r>
      <w:r w:rsidRPr="00691640">
        <w:rPr>
          <w:u w:color="000000"/>
        </w:rPr>
        <w:noBreakHyphen/>
        <w:t>3</w:t>
      </w:r>
      <w:r w:rsidRPr="00691640">
        <w:rPr>
          <w:u w:color="000000"/>
        </w:rPr>
        <w:noBreakHyphen/>
        <w:t>100. The chairman, within allowed budgetary limits and as otherwise allowed by law, may authorize and approve travel, subsistence, and related expenses of third</w:t>
      </w:r>
      <w:r w:rsidRPr="00691640">
        <w:rPr>
          <w:u w:color="000000"/>
        </w:rPr>
        <w:noBreakHyphen/>
        <w:t>party consultants incurred while traveling on commission business. The commission shall provide an accounting of compensation and expenses incurred for third</w:t>
      </w:r>
      <w:r w:rsidRPr="00691640">
        <w:rPr>
          <w:u w:color="000000"/>
        </w:rPr>
        <w:noBreakHyphen/>
        <w:t>party consultants in a report provided annually to the review committee. The commission is exempt from the State Procurement Code in the selection and hiring of professional experts.</w:t>
      </w:r>
    </w:p>
    <w:p w:rsidR="00691640" w:rsidRPr="00691640" w:rsidRDefault="00691640" w:rsidP="00691640">
      <w:pPr>
        <w:rPr>
          <w:u w:color="000000"/>
        </w:rPr>
      </w:pPr>
      <w:r w:rsidRPr="00691640">
        <w:rPr>
          <w:u w:color="000000"/>
        </w:rPr>
        <w:tab/>
        <w:t>Section 58</w:t>
      </w:r>
      <w:r w:rsidRPr="00691640">
        <w:rPr>
          <w:u w:color="000000"/>
        </w:rPr>
        <w:noBreakHyphen/>
        <w:t>27</w:t>
      </w:r>
      <w:r w:rsidRPr="00691640">
        <w:rPr>
          <w:u w:color="000000"/>
        </w:rPr>
        <w:noBreakHyphen/>
        <w:t>270.</w:t>
      </w:r>
      <w:r w:rsidRPr="00691640">
        <w:rPr>
          <w:u w:color="000000"/>
        </w:rPr>
        <w:tab/>
        <w:t>(A)</w:t>
      </w:r>
      <w:r w:rsidRPr="00691640">
        <w:rPr>
          <w:u w:color="000000"/>
        </w:rPr>
        <w:tab/>
        <w:t xml:space="preserve">The South Carolina Office of Regulatory Staff in coordination with existing electric vehicle stakeholder initiatives launched by the ORS, shall establish a stakeholder process to facilitate a broad, collaborative statewide discussion among stakeholders to explore the opportunities to advance electrification of the transportation sector along with identifying challenges associated with the advancement of electrification of the transportation sector. </w:t>
      </w:r>
    </w:p>
    <w:p w:rsidR="00691640" w:rsidRPr="00691640" w:rsidRDefault="00691640" w:rsidP="00691640">
      <w:pPr>
        <w:rPr>
          <w:u w:color="000000"/>
        </w:rPr>
      </w:pPr>
      <w:r w:rsidRPr="00691640">
        <w:rPr>
          <w:u w:color="000000"/>
        </w:rPr>
        <w:tab/>
        <w:t>(B)</w:t>
      </w:r>
      <w:r w:rsidRPr="00691640">
        <w:rPr>
          <w:u w:color="000000"/>
        </w:rPr>
        <w:tab/>
        <w:t>Components of this initiative shall include, but not limited to:</w:t>
      </w:r>
    </w:p>
    <w:p w:rsidR="00691640" w:rsidRPr="00691640" w:rsidRDefault="00691640" w:rsidP="00691640">
      <w:pPr>
        <w:rPr>
          <w:u w:color="000000"/>
        </w:rPr>
      </w:pPr>
      <w:r w:rsidRPr="00691640">
        <w:rPr>
          <w:u w:color="000000"/>
        </w:rPr>
        <w:tab/>
      </w:r>
      <w:r w:rsidRPr="00691640">
        <w:rPr>
          <w:u w:color="000000"/>
        </w:rPr>
        <w:tab/>
        <w:t>(1)</w:t>
      </w:r>
      <w:r w:rsidRPr="00691640">
        <w:rPr>
          <w:u w:color="000000"/>
        </w:rPr>
        <w:tab/>
        <w:t>working with stakeholders in the private and public sector, including the South Carolina Department of Transportation, the South Carolina Department of Commerce, the South Carolina Department of Revenue, and other relevant stakeholders;</w:t>
      </w:r>
    </w:p>
    <w:p w:rsidR="00691640" w:rsidRPr="00691640" w:rsidRDefault="00691640" w:rsidP="00691640">
      <w:pPr>
        <w:rPr>
          <w:u w:color="000000"/>
        </w:rPr>
      </w:pPr>
      <w:r w:rsidRPr="00691640">
        <w:rPr>
          <w:u w:color="000000"/>
        </w:rPr>
        <w:tab/>
      </w:r>
      <w:r w:rsidRPr="00691640">
        <w:rPr>
          <w:u w:color="000000"/>
        </w:rPr>
        <w:tab/>
        <w:t>(2)</w:t>
      </w:r>
      <w:r w:rsidRPr="00691640">
        <w:rPr>
          <w:u w:color="000000"/>
        </w:rPr>
        <w:tab/>
        <w:t>examining the environmental, economic, and customer challenges and benefits;</w:t>
      </w:r>
    </w:p>
    <w:p w:rsidR="00691640" w:rsidRPr="00691640" w:rsidRDefault="00691640" w:rsidP="00691640">
      <w:pPr>
        <w:rPr>
          <w:u w:color="000000"/>
        </w:rPr>
      </w:pPr>
      <w:r w:rsidRPr="00691640">
        <w:rPr>
          <w:u w:color="000000"/>
        </w:rPr>
        <w:tab/>
      </w:r>
      <w:r w:rsidRPr="00691640">
        <w:rPr>
          <w:u w:color="000000"/>
        </w:rPr>
        <w:tab/>
        <w:t>(3)</w:t>
      </w:r>
      <w:r w:rsidRPr="00691640">
        <w:rPr>
          <w:u w:color="000000"/>
        </w:rPr>
        <w:tab/>
        <w:t>identifying challenges and trends in electrified vehicle technologies, such as power conversion and energy storage, the grid integration of electrified transportation and transportation policies, that pave the way for a higher penetration of electrified transportation;</w:t>
      </w:r>
    </w:p>
    <w:p w:rsidR="00691640" w:rsidRPr="00691640" w:rsidRDefault="00691640" w:rsidP="00691640">
      <w:pPr>
        <w:rPr>
          <w:u w:color="000000"/>
        </w:rPr>
      </w:pPr>
      <w:r w:rsidRPr="00691640">
        <w:rPr>
          <w:u w:color="000000"/>
        </w:rPr>
        <w:tab/>
      </w:r>
      <w:r w:rsidRPr="00691640">
        <w:rPr>
          <w:u w:color="000000"/>
        </w:rPr>
        <w:tab/>
        <w:t>(4)</w:t>
      </w:r>
      <w:r w:rsidRPr="00691640">
        <w:rPr>
          <w:u w:color="000000"/>
        </w:rPr>
        <w:tab/>
        <w:t>assessing the interaction between transportation electrification and the electric power grid;</w:t>
      </w:r>
    </w:p>
    <w:p w:rsidR="00691640" w:rsidRPr="00691640" w:rsidRDefault="00691640" w:rsidP="00691640">
      <w:pPr>
        <w:rPr>
          <w:u w:color="000000"/>
        </w:rPr>
      </w:pPr>
      <w:r w:rsidRPr="00691640">
        <w:rPr>
          <w:u w:color="000000"/>
        </w:rPr>
        <w:tab/>
      </w:r>
      <w:r w:rsidRPr="00691640">
        <w:rPr>
          <w:u w:color="000000"/>
        </w:rPr>
        <w:tab/>
        <w:t>(5)</w:t>
      </w:r>
      <w:r w:rsidRPr="00691640">
        <w:rPr>
          <w:u w:color="000000"/>
        </w:rPr>
        <w:tab/>
        <w:t>identifying efforts to enable a more efficient and cost</w:t>
      </w:r>
      <w:r w:rsidRPr="00691640">
        <w:rPr>
          <w:u w:color="000000"/>
        </w:rPr>
        <w:noBreakHyphen/>
        <w:t>effective transition to electric transportation; or</w:t>
      </w:r>
    </w:p>
    <w:p w:rsidR="00691640" w:rsidRPr="00691640" w:rsidRDefault="00691640" w:rsidP="00691640">
      <w:pPr>
        <w:rPr>
          <w:u w:color="000000"/>
        </w:rPr>
      </w:pPr>
      <w:r w:rsidRPr="00691640">
        <w:rPr>
          <w:u w:color="000000"/>
        </w:rPr>
        <w:tab/>
      </w:r>
      <w:r w:rsidRPr="00691640">
        <w:rPr>
          <w:u w:color="000000"/>
        </w:rPr>
        <w:tab/>
        <w:t>(6)</w:t>
      </w:r>
      <w:r w:rsidRPr="00691640">
        <w:rPr>
          <w:u w:color="000000"/>
        </w:rPr>
        <w:tab/>
        <w:t>identifying and examining transportation infrastructure planning models and related policy issues associated with the deployment of electric vehicles and to provide recommendations for transportation and regulatory planning actions to enhance the accommodation of electric vehicle infrastructure.</w:t>
      </w:r>
    </w:p>
    <w:p w:rsidR="00691640" w:rsidRPr="00691640" w:rsidRDefault="00691640" w:rsidP="00691640">
      <w:pPr>
        <w:suppressAutoHyphens/>
        <w:rPr>
          <w:u w:color="000000"/>
        </w:rPr>
      </w:pPr>
      <w:r w:rsidRPr="00691640">
        <w:rPr>
          <w:u w:color="000000"/>
        </w:rPr>
        <w:tab/>
        <w:t>(C)</w:t>
      </w:r>
      <w:r w:rsidRPr="00691640">
        <w:rPr>
          <w:u w:color="000000"/>
        </w:rPr>
        <w:tab/>
        <w:t>The ORS shall make initial recommendations to the Joint Committee on the Electrification of Transportation no later July 1, 2022. Upon submitting the report, the ORS shall convene additional stakeholder initiatives and report recommendations to the Joint Committee at least every two years thereafter.”</w:t>
      </w:r>
    </w:p>
    <w:p w:rsidR="00691640" w:rsidRPr="00691640" w:rsidRDefault="00691640" w:rsidP="00691640">
      <w:pPr>
        <w:suppressAutoHyphens/>
        <w:rPr>
          <w:color w:val="000000"/>
          <w:szCs w:val="24"/>
          <w:u w:color="000000"/>
        </w:rPr>
      </w:pPr>
      <w:r w:rsidRPr="003212B4">
        <w:t>SECTION</w:t>
      </w:r>
      <w:r w:rsidRPr="003212B4">
        <w:tab/>
        <w:t>3.</w:t>
      </w:r>
      <w:r w:rsidRPr="003212B4">
        <w:tab/>
        <w:t>This act takes effect</w:t>
      </w:r>
      <w:r w:rsidR="00E10400">
        <w:t xml:space="preserve"> upon approval by the Governor.    </w:t>
      </w:r>
      <w:r w:rsidRPr="003212B4">
        <w:t>/</w:t>
      </w:r>
    </w:p>
    <w:p w:rsidR="00691640" w:rsidRPr="003212B4" w:rsidRDefault="00691640" w:rsidP="00691640">
      <w:r w:rsidRPr="003212B4">
        <w:t>Renumber sections to conform.</w:t>
      </w:r>
    </w:p>
    <w:p w:rsidR="00691640" w:rsidRDefault="00691640" w:rsidP="00691640">
      <w:r w:rsidRPr="003212B4">
        <w:t>Amend title to conform.</w:t>
      </w:r>
    </w:p>
    <w:p w:rsidR="00691640" w:rsidRDefault="00691640" w:rsidP="00691640"/>
    <w:p w:rsidR="00691640" w:rsidRDefault="00691640" w:rsidP="00691640">
      <w:r>
        <w:t>Rep. WEST explained the amendment.</w:t>
      </w:r>
    </w:p>
    <w:p w:rsidR="00691640" w:rsidRDefault="00691640" w:rsidP="00691640">
      <w:r>
        <w:t>The amendment was then adopted.</w:t>
      </w:r>
    </w:p>
    <w:p w:rsidR="00691640" w:rsidRDefault="00691640" w:rsidP="00691640"/>
    <w:p w:rsidR="00691640" w:rsidRDefault="00691640" w:rsidP="00691640">
      <w:r>
        <w:t>The question recurred to the passage of the Bill.</w:t>
      </w:r>
    </w:p>
    <w:p w:rsidR="00691640" w:rsidRDefault="00691640" w:rsidP="00691640"/>
    <w:p w:rsidR="00691640" w:rsidRDefault="00691640" w:rsidP="00691640">
      <w:r>
        <w:t xml:space="preserve">The yeas and nays were taken resulting as follows: </w:t>
      </w:r>
    </w:p>
    <w:p w:rsidR="00691640" w:rsidRDefault="00691640" w:rsidP="00691640">
      <w:pPr>
        <w:jc w:val="center"/>
      </w:pPr>
      <w:r>
        <w:t xml:space="preserve"> </w:t>
      </w:r>
      <w:bookmarkStart w:id="26" w:name="vote_start61"/>
      <w:bookmarkEnd w:id="26"/>
      <w:r>
        <w:t>Yeas 110; Nays 2</w:t>
      </w:r>
    </w:p>
    <w:p w:rsidR="00691640" w:rsidRDefault="00691640" w:rsidP="00691640">
      <w:pPr>
        <w:jc w:val="center"/>
      </w:pPr>
    </w:p>
    <w:p w:rsidR="00691640" w:rsidRDefault="00691640" w:rsidP="006916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Allison</w:t>
            </w:r>
          </w:p>
        </w:tc>
        <w:tc>
          <w:tcPr>
            <w:tcW w:w="2179" w:type="dxa"/>
            <w:shd w:val="clear" w:color="auto" w:fill="auto"/>
          </w:tcPr>
          <w:p w:rsidR="00691640" w:rsidRPr="00691640" w:rsidRDefault="00691640" w:rsidP="00691640">
            <w:pPr>
              <w:keepNext/>
              <w:ind w:firstLine="0"/>
            </w:pPr>
            <w:r>
              <w:t>Anderson</w:t>
            </w:r>
          </w:p>
        </w:tc>
        <w:tc>
          <w:tcPr>
            <w:tcW w:w="2180" w:type="dxa"/>
            <w:shd w:val="clear" w:color="auto" w:fill="auto"/>
          </w:tcPr>
          <w:p w:rsidR="00691640" w:rsidRPr="00691640" w:rsidRDefault="00691640" w:rsidP="00691640">
            <w:pPr>
              <w:keepNext/>
              <w:ind w:firstLine="0"/>
            </w:pPr>
            <w:r>
              <w:t>Atkinson</w:t>
            </w:r>
          </w:p>
        </w:tc>
      </w:tr>
      <w:tr w:rsidR="00691640" w:rsidRPr="00691640" w:rsidTr="00691640">
        <w:tc>
          <w:tcPr>
            <w:tcW w:w="2179" w:type="dxa"/>
            <w:shd w:val="clear" w:color="auto" w:fill="auto"/>
          </w:tcPr>
          <w:p w:rsidR="00691640" w:rsidRPr="00691640" w:rsidRDefault="00691640" w:rsidP="00691640">
            <w:pPr>
              <w:ind w:firstLine="0"/>
            </w:pPr>
            <w:r>
              <w:t>Bailey</w:t>
            </w:r>
          </w:p>
        </w:tc>
        <w:tc>
          <w:tcPr>
            <w:tcW w:w="2179" w:type="dxa"/>
            <w:shd w:val="clear" w:color="auto" w:fill="auto"/>
          </w:tcPr>
          <w:p w:rsidR="00691640" w:rsidRPr="00691640" w:rsidRDefault="00691640" w:rsidP="00691640">
            <w:pPr>
              <w:ind w:firstLine="0"/>
            </w:pPr>
            <w:r>
              <w:t>Ballentine</w:t>
            </w:r>
          </w:p>
        </w:tc>
        <w:tc>
          <w:tcPr>
            <w:tcW w:w="2180" w:type="dxa"/>
            <w:shd w:val="clear" w:color="auto" w:fill="auto"/>
          </w:tcPr>
          <w:p w:rsidR="00691640" w:rsidRPr="00691640" w:rsidRDefault="00691640" w:rsidP="00691640">
            <w:pPr>
              <w:ind w:firstLine="0"/>
            </w:pPr>
            <w:r>
              <w:t>Bannister</w:t>
            </w:r>
          </w:p>
        </w:tc>
      </w:tr>
      <w:tr w:rsidR="00691640" w:rsidRPr="00691640" w:rsidTr="00691640">
        <w:tc>
          <w:tcPr>
            <w:tcW w:w="2179" w:type="dxa"/>
            <w:shd w:val="clear" w:color="auto" w:fill="auto"/>
          </w:tcPr>
          <w:p w:rsidR="00691640" w:rsidRPr="00691640" w:rsidRDefault="00691640" w:rsidP="00691640">
            <w:pPr>
              <w:ind w:firstLine="0"/>
            </w:pPr>
            <w:r>
              <w:t>Bennett</w:t>
            </w:r>
          </w:p>
        </w:tc>
        <w:tc>
          <w:tcPr>
            <w:tcW w:w="2179" w:type="dxa"/>
            <w:shd w:val="clear" w:color="auto" w:fill="auto"/>
          </w:tcPr>
          <w:p w:rsidR="00691640" w:rsidRPr="00691640" w:rsidRDefault="00691640" w:rsidP="00691640">
            <w:pPr>
              <w:ind w:firstLine="0"/>
            </w:pPr>
            <w:r>
              <w:t>Bernstein</w:t>
            </w:r>
          </w:p>
        </w:tc>
        <w:tc>
          <w:tcPr>
            <w:tcW w:w="2180" w:type="dxa"/>
            <w:shd w:val="clear" w:color="auto" w:fill="auto"/>
          </w:tcPr>
          <w:p w:rsidR="00691640" w:rsidRPr="00691640" w:rsidRDefault="00691640" w:rsidP="00691640">
            <w:pPr>
              <w:ind w:firstLine="0"/>
            </w:pPr>
            <w:r>
              <w:t>Blackwell</w:t>
            </w:r>
          </w:p>
        </w:tc>
      </w:tr>
      <w:tr w:rsidR="00691640" w:rsidRPr="00691640" w:rsidTr="00691640">
        <w:tc>
          <w:tcPr>
            <w:tcW w:w="2179" w:type="dxa"/>
            <w:shd w:val="clear" w:color="auto" w:fill="auto"/>
          </w:tcPr>
          <w:p w:rsidR="00691640" w:rsidRPr="00691640" w:rsidRDefault="00691640" w:rsidP="00691640">
            <w:pPr>
              <w:ind w:firstLine="0"/>
            </w:pPr>
            <w:r>
              <w:t>Bradley</w:t>
            </w:r>
          </w:p>
        </w:tc>
        <w:tc>
          <w:tcPr>
            <w:tcW w:w="2179" w:type="dxa"/>
            <w:shd w:val="clear" w:color="auto" w:fill="auto"/>
          </w:tcPr>
          <w:p w:rsidR="00691640" w:rsidRPr="00691640" w:rsidRDefault="00691640" w:rsidP="00691640">
            <w:pPr>
              <w:ind w:firstLine="0"/>
            </w:pPr>
            <w:r>
              <w:t>Brawley</w:t>
            </w:r>
          </w:p>
        </w:tc>
        <w:tc>
          <w:tcPr>
            <w:tcW w:w="2180" w:type="dxa"/>
            <w:shd w:val="clear" w:color="auto" w:fill="auto"/>
          </w:tcPr>
          <w:p w:rsidR="00691640" w:rsidRPr="00691640" w:rsidRDefault="00691640" w:rsidP="00691640">
            <w:pPr>
              <w:ind w:firstLine="0"/>
            </w:pPr>
            <w:r>
              <w:t>Brittain</w:t>
            </w:r>
          </w:p>
        </w:tc>
      </w:tr>
      <w:tr w:rsidR="00691640" w:rsidRPr="00691640" w:rsidTr="00691640">
        <w:tc>
          <w:tcPr>
            <w:tcW w:w="2179" w:type="dxa"/>
            <w:shd w:val="clear" w:color="auto" w:fill="auto"/>
          </w:tcPr>
          <w:p w:rsidR="00691640" w:rsidRPr="00691640" w:rsidRDefault="00691640" w:rsidP="00691640">
            <w:pPr>
              <w:ind w:firstLine="0"/>
            </w:pPr>
            <w:r>
              <w:t>Bryant</w:t>
            </w:r>
          </w:p>
        </w:tc>
        <w:tc>
          <w:tcPr>
            <w:tcW w:w="2179" w:type="dxa"/>
            <w:shd w:val="clear" w:color="auto" w:fill="auto"/>
          </w:tcPr>
          <w:p w:rsidR="00691640" w:rsidRPr="00691640" w:rsidRDefault="00691640" w:rsidP="00691640">
            <w:pPr>
              <w:ind w:firstLine="0"/>
            </w:pPr>
            <w:r>
              <w:t>Burns</w:t>
            </w:r>
          </w:p>
        </w:tc>
        <w:tc>
          <w:tcPr>
            <w:tcW w:w="2180" w:type="dxa"/>
            <w:shd w:val="clear" w:color="auto" w:fill="auto"/>
          </w:tcPr>
          <w:p w:rsidR="00691640" w:rsidRPr="00691640" w:rsidRDefault="00691640" w:rsidP="00691640">
            <w:pPr>
              <w:ind w:firstLine="0"/>
            </w:pPr>
            <w:r>
              <w:t>Bustos</w:t>
            </w:r>
          </w:p>
        </w:tc>
      </w:tr>
      <w:tr w:rsidR="00691640" w:rsidRPr="00691640" w:rsidTr="00691640">
        <w:tc>
          <w:tcPr>
            <w:tcW w:w="2179" w:type="dxa"/>
            <w:shd w:val="clear" w:color="auto" w:fill="auto"/>
          </w:tcPr>
          <w:p w:rsidR="00691640" w:rsidRPr="00691640" w:rsidRDefault="00691640" w:rsidP="00691640">
            <w:pPr>
              <w:ind w:firstLine="0"/>
            </w:pPr>
            <w:r>
              <w:t>Calhoon</w:t>
            </w:r>
          </w:p>
        </w:tc>
        <w:tc>
          <w:tcPr>
            <w:tcW w:w="2179" w:type="dxa"/>
            <w:shd w:val="clear" w:color="auto" w:fill="auto"/>
          </w:tcPr>
          <w:p w:rsidR="00691640" w:rsidRPr="00691640" w:rsidRDefault="00691640" w:rsidP="00691640">
            <w:pPr>
              <w:ind w:firstLine="0"/>
            </w:pPr>
            <w:r>
              <w:t>Carter</w:t>
            </w:r>
          </w:p>
        </w:tc>
        <w:tc>
          <w:tcPr>
            <w:tcW w:w="2180" w:type="dxa"/>
            <w:shd w:val="clear" w:color="auto" w:fill="auto"/>
          </w:tcPr>
          <w:p w:rsidR="00691640" w:rsidRPr="00691640" w:rsidRDefault="00691640" w:rsidP="00691640">
            <w:pPr>
              <w:ind w:firstLine="0"/>
            </w:pPr>
            <w:r>
              <w:t>Caskey</w:t>
            </w:r>
          </w:p>
        </w:tc>
      </w:tr>
      <w:tr w:rsidR="00691640" w:rsidRPr="00691640" w:rsidTr="00691640">
        <w:tc>
          <w:tcPr>
            <w:tcW w:w="2179" w:type="dxa"/>
            <w:shd w:val="clear" w:color="auto" w:fill="auto"/>
          </w:tcPr>
          <w:p w:rsidR="00691640" w:rsidRPr="00691640" w:rsidRDefault="00691640" w:rsidP="00691640">
            <w:pPr>
              <w:ind w:firstLine="0"/>
            </w:pPr>
            <w:r>
              <w:t>Chumley</w:t>
            </w:r>
          </w:p>
        </w:tc>
        <w:tc>
          <w:tcPr>
            <w:tcW w:w="2179" w:type="dxa"/>
            <w:shd w:val="clear" w:color="auto" w:fill="auto"/>
          </w:tcPr>
          <w:p w:rsidR="00691640" w:rsidRPr="00691640" w:rsidRDefault="00691640" w:rsidP="00691640">
            <w:pPr>
              <w:ind w:firstLine="0"/>
            </w:pPr>
            <w:r>
              <w:t>Clyburn</w:t>
            </w:r>
          </w:p>
        </w:tc>
        <w:tc>
          <w:tcPr>
            <w:tcW w:w="2180" w:type="dxa"/>
            <w:shd w:val="clear" w:color="auto" w:fill="auto"/>
          </w:tcPr>
          <w:p w:rsidR="00691640" w:rsidRPr="00691640" w:rsidRDefault="00691640" w:rsidP="00691640">
            <w:pPr>
              <w:ind w:firstLine="0"/>
            </w:pPr>
            <w:r>
              <w:t>Cobb-Hunter</w:t>
            </w:r>
          </w:p>
        </w:tc>
      </w:tr>
      <w:tr w:rsidR="00691640" w:rsidRPr="00691640" w:rsidTr="00691640">
        <w:tc>
          <w:tcPr>
            <w:tcW w:w="2179" w:type="dxa"/>
            <w:shd w:val="clear" w:color="auto" w:fill="auto"/>
          </w:tcPr>
          <w:p w:rsidR="00691640" w:rsidRPr="00691640" w:rsidRDefault="00691640" w:rsidP="00691640">
            <w:pPr>
              <w:ind w:firstLine="0"/>
            </w:pPr>
            <w:r>
              <w:t>Cogswell</w:t>
            </w:r>
          </w:p>
        </w:tc>
        <w:tc>
          <w:tcPr>
            <w:tcW w:w="2179" w:type="dxa"/>
            <w:shd w:val="clear" w:color="auto" w:fill="auto"/>
          </w:tcPr>
          <w:p w:rsidR="00691640" w:rsidRPr="00691640" w:rsidRDefault="00691640" w:rsidP="00691640">
            <w:pPr>
              <w:ind w:firstLine="0"/>
            </w:pPr>
            <w:r>
              <w:t>Collins</w:t>
            </w:r>
          </w:p>
        </w:tc>
        <w:tc>
          <w:tcPr>
            <w:tcW w:w="2180" w:type="dxa"/>
            <w:shd w:val="clear" w:color="auto" w:fill="auto"/>
          </w:tcPr>
          <w:p w:rsidR="00691640" w:rsidRPr="00691640" w:rsidRDefault="00691640" w:rsidP="00691640">
            <w:pPr>
              <w:ind w:firstLine="0"/>
            </w:pPr>
            <w:r>
              <w:t>B. Cox</w:t>
            </w:r>
          </w:p>
        </w:tc>
      </w:tr>
      <w:tr w:rsidR="00691640" w:rsidRPr="00691640" w:rsidTr="00691640">
        <w:tc>
          <w:tcPr>
            <w:tcW w:w="2179" w:type="dxa"/>
            <w:shd w:val="clear" w:color="auto" w:fill="auto"/>
          </w:tcPr>
          <w:p w:rsidR="00691640" w:rsidRPr="00691640" w:rsidRDefault="00691640" w:rsidP="00691640">
            <w:pPr>
              <w:ind w:firstLine="0"/>
            </w:pPr>
            <w:r>
              <w:t>W. Cox</w:t>
            </w:r>
          </w:p>
        </w:tc>
        <w:tc>
          <w:tcPr>
            <w:tcW w:w="2179" w:type="dxa"/>
            <w:shd w:val="clear" w:color="auto" w:fill="auto"/>
          </w:tcPr>
          <w:p w:rsidR="00691640" w:rsidRPr="00691640" w:rsidRDefault="00691640" w:rsidP="00691640">
            <w:pPr>
              <w:ind w:firstLine="0"/>
            </w:pPr>
            <w:r>
              <w:t>Crawford</w:t>
            </w:r>
          </w:p>
        </w:tc>
        <w:tc>
          <w:tcPr>
            <w:tcW w:w="2180" w:type="dxa"/>
            <w:shd w:val="clear" w:color="auto" w:fill="auto"/>
          </w:tcPr>
          <w:p w:rsidR="00691640" w:rsidRPr="00691640" w:rsidRDefault="00691640" w:rsidP="00691640">
            <w:pPr>
              <w:ind w:firstLine="0"/>
            </w:pPr>
            <w:r>
              <w:t>Dabney</w:t>
            </w:r>
          </w:p>
        </w:tc>
      </w:tr>
      <w:tr w:rsidR="00691640" w:rsidRPr="00691640" w:rsidTr="00691640">
        <w:tc>
          <w:tcPr>
            <w:tcW w:w="2179" w:type="dxa"/>
            <w:shd w:val="clear" w:color="auto" w:fill="auto"/>
          </w:tcPr>
          <w:p w:rsidR="00691640" w:rsidRPr="00691640" w:rsidRDefault="00691640" w:rsidP="00691640">
            <w:pPr>
              <w:ind w:firstLine="0"/>
            </w:pPr>
            <w:r>
              <w:t>Daning</w:t>
            </w:r>
          </w:p>
        </w:tc>
        <w:tc>
          <w:tcPr>
            <w:tcW w:w="2179" w:type="dxa"/>
            <w:shd w:val="clear" w:color="auto" w:fill="auto"/>
          </w:tcPr>
          <w:p w:rsidR="00691640" w:rsidRPr="00691640" w:rsidRDefault="00691640" w:rsidP="00691640">
            <w:pPr>
              <w:ind w:firstLine="0"/>
            </w:pPr>
            <w:r>
              <w:t>Davis</w:t>
            </w:r>
          </w:p>
        </w:tc>
        <w:tc>
          <w:tcPr>
            <w:tcW w:w="2180" w:type="dxa"/>
            <w:shd w:val="clear" w:color="auto" w:fill="auto"/>
          </w:tcPr>
          <w:p w:rsidR="00691640" w:rsidRPr="00691640" w:rsidRDefault="00691640" w:rsidP="00691640">
            <w:pPr>
              <w:ind w:firstLine="0"/>
            </w:pPr>
            <w:r>
              <w:t>Dillard</w:t>
            </w:r>
          </w:p>
        </w:tc>
      </w:tr>
      <w:tr w:rsidR="00691640" w:rsidRPr="00691640" w:rsidTr="00691640">
        <w:tc>
          <w:tcPr>
            <w:tcW w:w="2179" w:type="dxa"/>
            <w:shd w:val="clear" w:color="auto" w:fill="auto"/>
          </w:tcPr>
          <w:p w:rsidR="00691640" w:rsidRPr="00691640" w:rsidRDefault="00691640" w:rsidP="00691640">
            <w:pPr>
              <w:ind w:firstLine="0"/>
            </w:pPr>
            <w:r>
              <w:t>Elliott</w:t>
            </w:r>
          </w:p>
        </w:tc>
        <w:tc>
          <w:tcPr>
            <w:tcW w:w="2179" w:type="dxa"/>
            <w:shd w:val="clear" w:color="auto" w:fill="auto"/>
          </w:tcPr>
          <w:p w:rsidR="00691640" w:rsidRPr="00691640" w:rsidRDefault="00691640" w:rsidP="00691640">
            <w:pPr>
              <w:ind w:firstLine="0"/>
            </w:pPr>
            <w:r>
              <w:t>Erickson</w:t>
            </w:r>
          </w:p>
        </w:tc>
        <w:tc>
          <w:tcPr>
            <w:tcW w:w="2180" w:type="dxa"/>
            <w:shd w:val="clear" w:color="auto" w:fill="auto"/>
          </w:tcPr>
          <w:p w:rsidR="00691640" w:rsidRPr="00691640" w:rsidRDefault="00691640" w:rsidP="00691640">
            <w:pPr>
              <w:ind w:firstLine="0"/>
            </w:pPr>
            <w:r>
              <w:t>Felder</w:t>
            </w:r>
          </w:p>
        </w:tc>
      </w:tr>
      <w:tr w:rsidR="00691640" w:rsidRPr="00691640" w:rsidTr="00691640">
        <w:tc>
          <w:tcPr>
            <w:tcW w:w="2179" w:type="dxa"/>
            <w:shd w:val="clear" w:color="auto" w:fill="auto"/>
          </w:tcPr>
          <w:p w:rsidR="00691640" w:rsidRPr="00691640" w:rsidRDefault="00691640" w:rsidP="00691640">
            <w:pPr>
              <w:ind w:firstLine="0"/>
            </w:pPr>
            <w:r>
              <w:t>Finlay</w:t>
            </w:r>
          </w:p>
        </w:tc>
        <w:tc>
          <w:tcPr>
            <w:tcW w:w="2179" w:type="dxa"/>
            <w:shd w:val="clear" w:color="auto" w:fill="auto"/>
          </w:tcPr>
          <w:p w:rsidR="00691640" w:rsidRPr="00691640" w:rsidRDefault="00691640" w:rsidP="00691640">
            <w:pPr>
              <w:ind w:firstLine="0"/>
            </w:pPr>
            <w:r>
              <w:t>Forrest</w:t>
            </w:r>
          </w:p>
        </w:tc>
        <w:tc>
          <w:tcPr>
            <w:tcW w:w="2180" w:type="dxa"/>
            <w:shd w:val="clear" w:color="auto" w:fill="auto"/>
          </w:tcPr>
          <w:p w:rsidR="00691640" w:rsidRPr="00691640" w:rsidRDefault="00691640" w:rsidP="00691640">
            <w:pPr>
              <w:ind w:firstLine="0"/>
            </w:pPr>
            <w:r>
              <w:t>Fry</w:t>
            </w:r>
          </w:p>
        </w:tc>
      </w:tr>
      <w:tr w:rsidR="00691640" w:rsidRPr="00691640" w:rsidTr="00691640">
        <w:tc>
          <w:tcPr>
            <w:tcW w:w="2179" w:type="dxa"/>
            <w:shd w:val="clear" w:color="auto" w:fill="auto"/>
          </w:tcPr>
          <w:p w:rsidR="00691640" w:rsidRPr="00691640" w:rsidRDefault="00691640" w:rsidP="00691640">
            <w:pPr>
              <w:ind w:firstLine="0"/>
            </w:pPr>
            <w:r>
              <w:t>Gagnon</w:t>
            </w:r>
          </w:p>
        </w:tc>
        <w:tc>
          <w:tcPr>
            <w:tcW w:w="2179" w:type="dxa"/>
            <w:shd w:val="clear" w:color="auto" w:fill="auto"/>
          </w:tcPr>
          <w:p w:rsidR="00691640" w:rsidRPr="00691640" w:rsidRDefault="00691640" w:rsidP="00691640">
            <w:pPr>
              <w:ind w:firstLine="0"/>
            </w:pPr>
            <w:r>
              <w:t>Garvin</w:t>
            </w:r>
          </w:p>
        </w:tc>
        <w:tc>
          <w:tcPr>
            <w:tcW w:w="2180" w:type="dxa"/>
            <w:shd w:val="clear" w:color="auto" w:fill="auto"/>
          </w:tcPr>
          <w:p w:rsidR="00691640" w:rsidRPr="00691640" w:rsidRDefault="00691640" w:rsidP="00691640">
            <w:pPr>
              <w:ind w:firstLine="0"/>
            </w:pPr>
            <w:r>
              <w:t>Gatch</w:t>
            </w:r>
          </w:p>
        </w:tc>
      </w:tr>
      <w:tr w:rsidR="00691640" w:rsidRPr="00691640" w:rsidTr="00691640">
        <w:tc>
          <w:tcPr>
            <w:tcW w:w="2179" w:type="dxa"/>
            <w:shd w:val="clear" w:color="auto" w:fill="auto"/>
          </w:tcPr>
          <w:p w:rsidR="00691640" w:rsidRPr="00691640" w:rsidRDefault="00691640" w:rsidP="00691640">
            <w:pPr>
              <w:ind w:firstLine="0"/>
            </w:pPr>
            <w:r>
              <w:t>Gilliam</w:t>
            </w:r>
          </w:p>
        </w:tc>
        <w:tc>
          <w:tcPr>
            <w:tcW w:w="2179" w:type="dxa"/>
            <w:shd w:val="clear" w:color="auto" w:fill="auto"/>
          </w:tcPr>
          <w:p w:rsidR="00691640" w:rsidRPr="00691640" w:rsidRDefault="00691640" w:rsidP="00691640">
            <w:pPr>
              <w:ind w:firstLine="0"/>
            </w:pPr>
            <w:r>
              <w:t>Gilliard</w:t>
            </w:r>
          </w:p>
        </w:tc>
        <w:tc>
          <w:tcPr>
            <w:tcW w:w="2180" w:type="dxa"/>
            <w:shd w:val="clear" w:color="auto" w:fill="auto"/>
          </w:tcPr>
          <w:p w:rsidR="00691640" w:rsidRPr="00691640" w:rsidRDefault="00691640" w:rsidP="00691640">
            <w:pPr>
              <w:ind w:firstLine="0"/>
            </w:pPr>
            <w:r>
              <w:t>Govan</w:t>
            </w:r>
          </w:p>
        </w:tc>
      </w:tr>
      <w:tr w:rsidR="00691640" w:rsidRPr="00691640" w:rsidTr="00691640">
        <w:tc>
          <w:tcPr>
            <w:tcW w:w="2179" w:type="dxa"/>
            <w:shd w:val="clear" w:color="auto" w:fill="auto"/>
          </w:tcPr>
          <w:p w:rsidR="00691640" w:rsidRPr="00691640" w:rsidRDefault="00691640" w:rsidP="00691640">
            <w:pPr>
              <w:ind w:firstLine="0"/>
            </w:pPr>
            <w:r>
              <w:t>Haddon</w:t>
            </w:r>
          </w:p>
        </w:tc>
        <w:tc>
          <w:tcPr>
            <w:tcW w:w="2179" w:type="dxa"/>
            <w:shd w:val="clear" w:color="auto" w:fill="auto"/>
          </w:tcPr>
          <w:p w:rsidR="00691640" w:rsidRPr="00691640" w:rsidRDefault="00691640" w:rsidP="00691640">
            <w:pPr>
              <w:ind w:firstLine="0"/>
            </w:pPr>
            <w:r>
              <w:t>Hardee</w:t>
            </w:r>
          </w:p>
        </w:tc>
        <w:tc>
          <w:tcPr>
            <w:tcW w:w="2180" w:type="dxa"/>
            <w:shd w:val="clear" w:color="auto" w:fill="auto"/>
          </w:tcPr>
          <w:p w:rsidR="00691640" w:rsidRPr="00691640" w:rsidRDefault="00691640" w:rsidP="00691640">
            <w:pPr>
              <w:ind w:firstLine="0"/>
            </w:pPr>
            <w:r>
              <w:t>Hayes</w:t>
            </w:r>
          </w:p>
        </w:tc>
      </w:tr>
      <w:tr w:rsidR="00691640" w:rsidRPr="00691640" w:rsidTr="00691640">
        <w:tc>
          <w:tcPr>
            <w:tcW w:w="2179" w:type="dxa"/>
            <w:shd w:val="clear" w:color="auto" w:fill="auto"/>
          </w:tcPr>
          <w:p w:rsidR="00691640" w:rsidRPr="00691640" w:rsidRDefault="00691640" w:rsidP="00691640">
            <w:pPr>
              <w:ind w:firstLine="0"/>
            </w:pPr>
            <w:r>
              <w:t>Henderson-Myers</w:t>
            </w:r>
          </w:p>
        </w:tc>
        <w:tc>
          <w:tcPr>
            <w:tcW w:w="2179" w:type="dxa"/>
            <w:shd w:val="clear" w:color="auto" w:fill="auto"/>
          </w:tcPr>
          <w:p w:rsidR="00691640" w:rsidRPr="00691640" w:rsidRDefault="00691640" w:rsidP="00691640">
            <w:pPr>
              <w:ind w:firstLine="0"/>
            </w:pPr>
            <w:r>
              <w:t>Henegan</w:t>
            </w:r>
          </w:p>
        </w:tc>
        <w:tc>
          <w:tcPr>
            <w:tcW w:w="2180" w:type="dxa"/>
            <w:shd w:val="clear" w:color="auto" w:fill="auto"/>
          </w:tcPr>
          <w:p w:rsidR="00691640" w:rsidRPr="00691640" w:rsidRDefault="00691640" w:rsidP="00691640">
            <w:pPr>
              <w:ind w:firstLine="0"/>
            </w:pPr>
            <w:r>
              <w:t>Herbkersman</w:t>
            </w:r>
          </w:p>
        </w:tc>
      </w:tr>
      <w:tr w:rsidR="00691640" w:rsidRPr="00691640" w:rsidTr="00691640">
        <w:tc>
          <w:tcPr>
            <w:tcW w:w="2179" w:type="dxa"/>
            <w:shd w:val="clear" w:color="auto" w:fill="auto"/>
          </w:tcPr>
          <w:p w:rsidR="00691640" w:rsidRPr="00691640" w:rsidRDefault="00691640" w:rsidP="00691640">
            <w:pPr>
              <w:ind w:firstLine="0"/>
            </w:pPr>
            <w:r>
              <w:t>Hewitt</w:t>
            </w:r>
          </w:p>
        </w:tc>
        <w:tc>
          <w:tcPr>
            <w:tcW w:w="2179" w:type="dxa"/>
            <w:shd w:val="clear" w:color="auto" w:fill="auto"/>
          </w:tcPr>
          <w:p w:rsidR="00691640" w:rsidRPr="00691640" w:rsidRDefault="00691640" w:rsidP="00691640">
            <w:pPr>
              <w:ind w:firstLine="0"/>
            </w:pPr>
            <w:r>
              <w:t>Hiott</w:t>
            </w:r>
          </w:p>
        </w:tc>
        <w:tc>
          <w:tcPr>
            <w:tcW w:w="2180" w:type="dxa"/>
            <w:shd w:val="clear" w:color="auto" w:fill="auto"/>
          </w:tcPr>
          <w:p w:rsidR="00691640" w:rsidRPr="00691640" w:rsidRDefault="00691640" w:rsidP="00691640">
            <w:pPr>
              <w:ind w:firstLine="0"/>
            </w:pPr>
            <w:r>
              <w:t>Hixon</w:t>
            </w:r>
          </w:p>
        </w:tc>
      </w:tr>
      <w:tr w:rsidR="00691640" w:rsidRPr="00691640" w:rsidTr="00691640">
        <w:tc>
          <w:tcPr>
            <w:tcW w:w="2179" w:type="dxa"/>
            <w:shd w:val="clear" w:color="auto" w:fill="auto"/>
          </w:tcPr>
          <w:p w:rsidR="00691640" w:rsidRPr="00691640" w:rsidRDefault="00691640" w:rsidP="00691640">
            <w:pPr>
              <w:ind w:firstLine="0"/>
            </w:pPr>
            <w:r>
              <w:t>Hosey</w:t>
            </w:r>
          </w:p>
        </w:tc>
        <w:tc>
          <w:tcPr>
            <w:tcW w:w="2179" w:type="dxa"/>
            <w:shd w:val="clear" w:color="auto" w:fill="auto"/>
          </w:tcPr>
          <w:p w:rsidR="00691640" w:rsidRPr="00691640" w:rsidRDefault="00691640" w:rsidP="00691640">
            <w:pPr>
              <w:ind w:firstLine="0"/>
            </w:pPr>
            <w:r>
              <w:t>Howard</w:t>
            </w:r>
          </w:p>
        </w:tc>
        <w:tc>
          <w:tcPr>
            <w:tcW w:w="2180" w:type="dxa"/>
            <w:shd w:val="clear" w:color="auto" w:fill="auto"/>
          </w:tcPr>
          <w:p w:rsidR="00691640" w:rsidRPr="00691640" w:rsidRDefault="00691640" w:rsidP="00691640">
            <w:pPr>
              <w:ind w:firstLine="0"/>
            </w:pPr>
            <w:r>
              <w:t>Huggins</w:t>
            </w:r>
          </w:p>
        </w:tc>
      </w:tr>
      <w:tr w:rsidR="00691640" w:rsidRPr="00691640" w:rsidTr="00691640">
        <w:tc>
          <w:tcPr>
            <w:tcW w:w="2179" w:type="dxa"/>
            <w:shd w:val="clear" w:color="auto" w:fill="auto"/>
          </w:tcPr>
          <w:p w:rsidR="00691640" w:rsidRPr="00691640" w:rsidRDefault="00691640" w:rsidP="00691640">
            <w:pPr>
              <w:ind w:firstLine="0"/>
            </w:pPr>
            <w:r>
              <w:t>Hyde</w:t>
            </w:r>
          </w:p>
        </w:tc>
        <w:tc>
          <w:tcPr>
            <w:tcW w:w="2179" w:type="dxa"/>
            <w:shd w:val="clear" w:color="auto" w:fill="auto"/>
          </w:tcPr>
          <w:p w:rsidR="00691640" w:rsidRPr="00691640" w:rsidRDefault="00691640" w:rsidP="00691640">
            <w:pPr>
              <w:ind w:firstLine="0"/>
            </w:pPr>
            <w:r>
              <w:t>Jefferson</w:t>
            </w:r>
          </w:p>
        </w:tc>
        <w:tc>
          <w:tcPr>
            <w:tcW w:w="2180" w:type="dxa"/>
            <w:shd w:val="clear" w:color="auto" w:fill="auto"/>
          </w:tcPr>
          <w:p w:rsidR="00691640" w:rsidRPr="00691640" w:rsidRDefault="00691640" w:rsidP="00691640">
            <w:pPr>
              <w:ind w:firstLine="0"/>
            </w:pPr>
            <w:r>
              <w:t>J. E. Johnson</w:t>
            </w:r>
          </w:p>
        </w:tc>
      </w:tr>
      <w:tr w:rsidR="00691640" w:rsidRPr="00691640" w:rsidTr="00691640">
        <w:tc>
          <w:tcPr>
            <w:tcW w:w="2179" w:type="dxa"/>
            <w:shd w:val="clear" w:color="auto" w:fill="auto"/>
          </w:tcPr>
          <w:p w:rsidR="00691640" w:rsidRPr="00691640" w:rsidRDefault="00691640" w:rsidP="00691640">
            <w:pPr>
              <w:ind w:firstLine="0"/>
            </w:pPr>
            <w:r>
              <w:t>J. L. Johnson</w:t>
            </w:r>
          </w:p>
        </w:tc>
        <w:tc>
          <w:tcPr>
            <w:tcW w:w="2179" w:type="dxa"/>
            <w:shd w:val="clear" w:color="auto" w:fill="auto"/>
          </w:tcPr>
          <w:p w:rsidR="00691640" w:rsidRPr="00691640" w:rsidRDefault="00691640" w:rsidP="00691640">
            <w:pPr>
              <w:ind w:firstLine="0"/>
            </w:pPr>
            <w:r>
              <w:t>K. O. Johnson</w:t>
            </w:r>
          </w:p>
        </w:tc>
        <w:tc>
          <w:tcPr>
            <w:tcW w:w="2180" w:type="dxa"/>
            <w:shd w:val="clear" w:color="auto" w:fill="auto"/>
          </w:tcPr>
          <w:p w:rsidR="00691640" w:rsidRPr="00691640" w:rsidRDefault="00691640" w:rsidP="00691640">
            <w:pPr>
              <w:ind w:firstLine="0"/>
            </w:pPr>
            <w:r>
              <w:t>Jones</w:t>
            </w:r>
          </w:p>
        </w:tc>
      </w:tr>
      <w:tr w:rsidR="00691640" w:rsidRPr="00691640" w:rsidTr="00691640">
        <w:tc>
          <w:tcPr>
            <w:tcW w:w="2179" w:type="dxa"/>
            <w:shd w:val="clear" w:color="auto" w:fill="auto"/>
          </w:tcPr>
          <w:p w:rsidR="00691640" w:rsidRPr="00691640" w:rsidRDefault="00691640" w:rsidP="00691640">
            <w:pPr>
              <w:ind w:firstLine="0"/>
            </w:pPr>
            <w:r>
              <w:t>Jordan</w:t>
            </w:r>
          </w:p>
        </w:tc>
        <w:tc>
          <w:tcPr>
            <w:tcW w:w="2179" w:type="dxa"/>
            <w:shd w:val="clear" w:color="auto" w:fill="auto"/>
          </w:tcPr>
          <w:p w:rsidR="00691640" w:rsidRPr="00691640" w:rsidRDefault="00691640" w:rsidP="00691640">
            <w:pPr>
              <w:ind w:firstLine="0"/>
            </w:pPr>
            <w:r>
              <w:t>Kimmons</w:t>
            </w:r>
          </w:p>
        </w:tc>
        <w:tc>
          <w:tcPr>
            <w:tcW w:w="2180" w:type="dxa"/>
            <w:shd w:val="clear" w:color="auto" w:fill="auto"/>
          </w:tcPr>
          <w:p w:rsidR="00691640" w:rsidRPr="00691640" w:rsidRDefault="00691640" w:rsidP="00691640">
            <w:pPr>
              <w:ind w:firstLine="0"/>
            </w:pPr>
            <w:r>
              <w:t>King</w:t>
            </w:r>
          </w:p>
        </w:tc>
      </w:tr>
      <w:tr w:rsidR="00691640" w:rsidRPr="00691640" w:rsidTr="00691640">
        <w:tc>
          <w:tcPr>
            <w:tcW w:w="2179" w:type="dxa"/>
            <w:shd w:val="clear" w:color="auto" w:fill="auto"/>
          </w:tcPr>
          <w:p w:rsidR="00691640" w:rsidRPr="00691640" w:rsidRDefault="00691640" w:rsidP="00691640">
            <w:pPr>
              <w:ind w:firstLine="0"/>
            </w:pPr>
            <w:r>
              <w:t>Kirby</w:t>
            </w:r>
          </w:p>
        </w:tc>
        <w:tc>
          <w:tcPr>
            <w:tcW w:w="2179" w:type="dxa"/>
            <w:shd w:val="clear" w:color="auto" w:fill="auto"/>
          </w:tcPr>
          <w:p w:rsidR="00691640" w:rsidRPr="00691640" w:rsidRDefault="00691640" w:rsidP="00691640">
            <w:pPr>
              <w:ind w:firstLine="0"/>
            </w:pPr>
            <w:r>
              <w:t>Ligon</w:t>
            </w:r>
          </w:p>
        </w:tc>
        <w:tc>
          <w:tcPr>
            <w:tcW w:w="2180" w:type="dxa"/>
            <w:shd w:val="clear" w:color="auto" w:fill="auto"/>
          </w:tcPr>
          <w:p w:rsidR="00691640" w:rsidRPr="00691640" w:rsidRDefault="00691640" w:rsidP="00691640">
            <w:pPr>
              <w:ind w:firstLine="0"/>
            </w:pPr>
            <w:r>
              <w:t>Long</w:t>
            </w:r>
          </w:p>
        </w:tc>
      </w:tr>
      <w:tr w:rsidR="00691640" w:rsidRPr="00691640" w:rsidTr="00691640">
        <w:tc>
          <w:tcPr>
            <w:tcW w:w="2179" w:type="dxa"/>
            <w:shd w:val="clear" w:color="auto" w:fill="auto"/>
          </w:tcPr>
          <w:p w:rsidR="00691640" w:rsidRPr="00691640" w:rsidRDefault="00691640" w:rsidP="00691640">
            <w:pPr>
              <w:ind w:firstLine="0"/>
            </w:pPr>
            <w:r>
              <w:t>Lowe</w:t>
            </w:r>
          </w:p>
        </w:tc>
        <w:tc>
          <w:tcPr>
            <w:tcW w:w="2179" w:type="dxa"/>
            <w:shd w:val="clear" w:color="auto" w:fill="auto"/>
          </w:tcPr>
          <w:p w:rsidR="00691640" w:rsidRPr="00691640" w:rsidRDefault="00691640" w:rsidP="00691640">
            <w:pPr>
              <w:ind w:firstLine="0"/>
            </w:pPr>
            <w:r>
              <w:t>Lucas</w:t>
            </w:r>
          </w:p>
        </w:tc>
        <w:tc>
          <w:tcPr>
            <w:tcW w:w="2180" w:type="dxa"/>
            <w:shd w:val="clear" w:color="auto" w:fill="auto"/>
          </w:tcPr>
          <w:p w:rsidR="00691640" w:rsidRPr="00691640" w:rsidRDefault="00691640" w:rsidP="00691640">
            <w:pPr>
              <w:ind w:firstLine="0"/>
            </w:pPr>
            <w:r>
              <w:t>Magnuson</w:t>
            </w:r>
          </w:p>
        </w:tc>
      </w:tr>
      <w:tr w:rsidR="00691640" w:rsidRPr="00691640" w:rsidTr="00691640">
        <w:tc>
          <w:tcPr>
            <w:tcW w:w="2179" w:type="dxa"/>
            <w:shd w:val="clear" w:color="auto" w:fill="auto"/>
          </w:tcPr>
          <w:p w:rsidR="00691640" w:rsidRPr="00691640" w:rsidRDefault="00691640" w:rsidP="00691640">
            <w:pPr>
              <w:ind w:firstLine="0"/>
            </w:pPr>
            <w:r>
              <w:t>Matthews</w:t>
            </w:r>
          </w:p>
        </w:tc>
        <w:tc>
          <w:tcPr>
            <w:tcW w:w="2179" w:type="dxa"/>
            <w:shd w:val="clear" w:color="auto" w:fill="auto"/>
          </w:tcPr>
          <w:p w:rsidR="00691640" w:rsidRPr="00691640" w:rsidRDefault="00691640" w:rsidP="00691640">
            <w:pPr>
              <w:ind w:firstLine="0"/>
            </w:pPr>
            <w:r>
              <w:t>May</w:t>
            </w:r>
          </w:p>
        </w:tc>
        <w:tc>
          <w:tcPr>
            <w:tcW w:w="2180" w:type="dxa"/>
            <w:shd w:val="clear" w:color="auto" w:fill="auto"/>
          </w:tcPr>
          <w:p w:rsidR="00691640" w:rsidRPr="00691640" w:rsidRDefault="00691640" w:rsidP="00691640">
            <w:pPr>
              <w:ind w:firstLine="0"/>
            </w:pPr>
            <w:r>
              <w:t>McCravy</w:t>
            </w:r>
          </w:p>
        </w:tc>
      </w:tr>
      <w:tr w:rsidR="00691640" w:rsidRPr="00691640" w:rsidTr="00691640">
        <w:tc>
          <w:tcPr>
            <w:tcW w:w="2179" w:type="dxa"/>
            <w:shd w:val="clear" w:color="auto" w:fill="auto"/>
          </w:tcPr>
          <w:p w:rsidR="00691640" w:rsidRPr="00691640" w:rsidRDefault="00691640" w:rsidP="00691640">
            <w:pPr>
              <w:ind w:firstLine="0"/>
            </w:pPr>
            <w:r>
              <w:t>McDaniel</w:t>
            </w:r>
          </w:p>
        </w:tc>
        <w:tc>
          <w:tcPr>
            <w:tcW w:w="2179" w:type="dxa"/>
            <w:shd w:val="clear" w:color="auto" w:fill="auto"/>
          </w:tcPr>
          <w:p w:rsidR="00691640" w:rsidRPr="00691640" w:rsidRDefault="00691640" w:rsidP="00691640">
            <w:pPr>
              <w:ind w:firstLine="0"/>
            </w:pPr>
            <w:r>
              <w:t>McGarry</w:t>
            </w:r>
          </w:p>
        </w:tc>
        <w:tc>
          <w:tcPr>
            <w:tcW w:w="2180" w:type="dxa"/>
            <w:shd w:val="clear" w:color="auto" w:fill="auto"/>
          </w:tcPr>
          <w:p w:rsidR="00691640" w:rsidRPr="00691640" w:rsidRDefault="00691640" w:rsidP="00691640">
            <w:pPr>
              <w:ind w:firstLine="0"/>
            </w:pPr>
            <w:r>
              <w:t>McGinnis</w:t>
            </w:r>
          </w:p>
        </w:tc>
      </w:tr>
      <w:tr w:rsidR="00691640" w:rsidRPr="00691640" w:rsidTr="00691640">
        <w:tc>
          <w:tcPr>
            <w:tcW w:w="2179" w:type="dxa"/>
            <w:shd w:val="clear" w:color="auto" w:fill="auto"/>
          </w:tcPr>
          <w:p w:rsidR="00691640" w:rsidRPr="00691640" w:rsidRDefault="00691640" w:rsidP="00691640">
            <w:pPr>
              <w:ind w:firstLine="0"/>
            </w:pPr>
            <w:r>
              <w:t>McKnight</w:t>
            </w:r>
          </w:p>
        </w:tc>
        <w:tc>
          <w:tcPr>
            <w:tcW w:w="2179" w:type="dxa"/>
            <w:shd w:val="clear" w:color="auto" w:fill="auto"/>
          </w:tcPr>
          <w:p w:rsidR="00691640" w:rsidRPr="00691640" w:rsidRDefault="00691640" w:rsidP="00691640">
            <w:pPr>
              <w:ind w:firstLine="0"/>
            </w:pPr>
            <w:r>
              <w:t>J. Moore</w:t>
            </w:r>
          </w:p>
        </w:tc>
        <w:tc>
          <w:tcPr>
            <w:tcW w:w="2180" w:type="dxa"/>
            <w:shd w:val="clear" w:color="auto" w:fill="auto"/>
          </w:tcPr>
          <w:p w:rsidR="00691640" w:rsidRPr="00691640" w:rsidRDefault="00691640" w:rsidP="00691640">
            <w:pPr>
              <w:ind w:firstLine="0"/>
            </w:pPr>
            <w:r>
              <w:t>T. Moore</w:t>
            </w:r>
          </w:p>
        </w:tc>
      </w:tr>
      <w:tr w:rsidR="00691640" w:rsidRPr="00691640" w:rsidTr="00691640">
        <w:tc>
          <w:tcPr>
            <w:tcW w:w="2179" w:type="dxa"/>
            <w:shd w:val="clear" w:color="auto" w:fill="auto"/>
          </w:tcPr>
          <w:p w:rsidR="00691640" w:rsidRPr="00691640" w:rsidRDefault="00691640" w:rsidP="00691640">
            <w:pPr>
              <w:ind w:firstLine="0"/>
            </w:pPr>
            <w:r>
              <w:t>Morgan</w:t>
            </w:r>
          </w:p>
        </w:tc>
        <w:tc>
          <w:tcPr>
            <w:tcW w:w="2179" w:type="dxa"/>
            <w:shd w:val="clear" w:color="auto" w:fill="auto"/>
          </w:tcPr>
          <w:p w:rsidR="00691640" w:rsidRPr="00691640" w:rsidRDefault="00691640" w:rsidP="00691640">
            <w:pPr>
              <w:ind w:firstLine="0"/>
            </w:pPr>
            <w:r>
              <w:t>Murphy</w:t>
            </w:r>
          </w:p>
        </w:tc>
        <w:tc>
          <w:tcPr>
            <w:tcW w:w="2180" w:type="dxa"/>
            <w:shd w:val="clear" w:color="auto" w:fill="auto"/>
          </w:tcPr>
          <w:p w:rsidR="00691640" w:rsidRPr="00691640" w:rsidRDefault="00691640" w:rsidP="00691640">
            <w:pPr>
              <w:ind w:firstLine="0"/>
            </w:pPr>
            <w:r>
              <w:t>Murray</w:t>
            </w:r>
          </w:p>
        </w:tc>
      </w:tr>
      <w:tr w:rsidR="00691640" w:rsidRPr="00691640" w:rsidTr="00691640">
        <w:tc>
          <w:tcPr>
            <w:tcW w:w="2179" w:type="dxa"/>
            <w:shd w:val="clear" w:color="auto" w:fill="auto"/>
          </w:tcPr>
          <w:p w:rsidR="00691640" w:rsidRPr="00691640" w:rsidRDefault="00691640" w:rsidP="00691640">
            <w:pPr>
              <w:ind w:firstLine="0"/>
            </w:pPr>
            <w:r>
              <w:t>B. Newton</w:t>
            </w:r>
          </w:p>
        </w:tc>
        <w:tc>
          <w:tcPr>
            <w:tcW w:w="2179" w:type="dxa"/>
            <w:shd w:val="clear" w:color="auto" w:fill="auto"/>
          </w:tcPr>
          <w:p w:rsidR="00691640" w:rsidRPr="00691640" w:rsidRDefault="00691640" w:rsidP="00691640">
            <w:pPr>
              <w:ind w:firstLine="0"/>
            </w:pPr>
            <w:r>
              <w:t>W. Newton</w:t>
            </w:r>
          </w:p>
        </w:tc>
        <w:tc>
          <w:tcPr>
            <w:tcW w:w="2180" w:type="dxa"/>
            <w:shd w:val="clear" w:color="auto" w:fill="auto"/>
          </w:tcPr>
          <w:p w:rsidR="00691640" w:rsidRPr="00691640" w:rsidRDefault="00691640" w:rsidP="00691640">
            <w:pPr>
              <w:ind w:firstLine="0"/>
            </w:pPr>
            <w:r>
              <w:t>Nutt</w:t>
            </w:r>
          </w:p>
        </w:tc>
      </w:tr>
      <w:tr w:rsidR="00691640" w:rsidRPr="00691640" w:rsidTr="00691640">
        <w:tc>
          <w:tcPr>
            <w:tcW w:w="2179" w:type="dxa"/>
            <w:shd w:val="clear" w:color="auto" w:fill="auto"/>
          </w:tcPr>
          <w:p w:rsidR="00691640" w:rsidRPr="00691640" w:rsidRDefault="00691640" w:rsidP="00691640">
            <w:pPr>
              <w:ind w:firstLine="0"/>
            </w:pPr>
            <w:r>
              <w:t>Oremus</w:t>
            </w:r>
          </w:p>
        </w:tc>
        <w:tc>
          <w:tcPr>
            <w:tcW w:w="2179" w:type="dxa"/>
            <w:shd w:val="clear" w:color="auto" w:fill="auto"/>
          </w:tcPr>
          <w:p w:rsidR="00691640" w:rsidRPr="00691640" w:rsidRDefault="00691640" w:rsidP="00691640">
            <w:pPr>
              <w:ind w:firstLine="0"/>
            </w:pPr>
            <w:r>
              <w:t>Ott</w:t>
            </w:r>
          </w:p>
        </w:tc>
        <w:tc>
          <w:tcPr>
            <w:tcW w:w="2180" w:type="dxa"/>
            <w:shd w:val="clear" w:color="auto" w:fill="auto"/>
          </w:tcPr>
          <w:p w:rsidR="00691640" w:rsidRPr="00691640" w:rsidRDefault="00691640" w:rsidP="00691640">
            <w:pPr>
              <w:ind w:firstLine="0"/>
            </w:pPr>
            <w:r>
              <w:t>Parks</w:t>
            </w:r>
          </w:p>
        </w:tc>
      </w:tr>
      <w:tr w:rsidR="00691640" w:rsidRPr="00691640" w:rsidTr="00691640">
        <w:tc>
          <w:tcPr>
            <w:tcW w:w="2179" w:type="dxa"/>
            <w:shd w:val="clear" w:color="auto" w:fill="auto"/>
          </w:tcPr>
          <w:p w:rsidR="00691640" w:rsidRPr="00691640" w:rsidRDefault="00691640" w:rsidP="00691640">
            <w:pPr>
              <w:ind w:firstLine="0"/>
            </w:pPr>
            <w:r>
              <w:t>Pendarvis</w:t>
            </w:r>
          </w:p>
        </w:tc>
        <w:tc>
          <w:tcPr>
            <w:tcW w:w="2179" w:type="dxa"/>
            <w:shd w:val="clear" w:color="auto" w:fill="auto"/>
          </w:tcPr>
          <w:p w:rsidR="00691640" w:rsidRPr="00691640" w:rsidRDefault="00691640" w:rsidP="00691640">
            <w:pPr>
              <w:ind w:firstLine="0"/>
            </w:pPr>
            <w:r>
              <w:t>Pope</w:t>
            </w:r>
          </w:p>
        </w:tc>
        <w:tc>
          <w:tcPr>
            <w:tcW w:w="2180" w:type="dxa"/>
            <w:shd w:val="clear" w:color="auto" w:fill="auto"/>
          </w:tcPr>
          <w:p w:rsidR="00691640" w:rsidRPr="00691640" w:rsidRDefault="00691640" w:rsidP="00691640">
            <w:pPr>
              <w:ind w:firstLine="0"/>
            </w:pPr>
            <w:r>
              <w:t>Rivers</w:t>
            </w:r>
          </w:p>
        </w:tc>
      </w:tr>
      <w:tr w:rsidR="00691640" w:rsidRPr="00691640" w:rsidTr="00691640">
        <w:tc>
          <w:tcPr>
            <w:tcW w:w="2179" w:type="dxa"/>
            <w:shd w:val="clear" w:color="auto" w:fill="auto"/>
          </w:tcPr>
          <w:p w:rsidR="00691640" w:rsidRPr="00691640" w:rsidRDefault="00691640" w:rsidP="00691640">
            <w:pPr>
              <w:ind w:firstLine="0"/>
            </w:pPr>
            <w:r>
              <w:t>Rutherford</w:t>
            </w:r>
          </w:p>
        </w:tc>
        <w:tc>
          <w:tcPr>
            <w:tcW w:w="2179" w:type="dxa"/>
            <w:shd w:val="clear" w:color="auto" w:fill="auto"/>
          </w:tcPr>
          <w:p w:rsidR="00691640" w:rsidRPr="00691640" w:rsidRDefault="00691640" w:rsidP="00691640">
            <w:pPr>
              <w:ind w:firstLine="0"/>
            </w:pPr>
            <w:r>
              <w:t>Sandifer</w:t>
            </w:r>
          </w:p>
        </w:tc>
        <w:tc>
          <w:tcPr>
            <w:tcW w:w="2180" w:type="dxa"/>
            <w:shd w:val="clear" w:color="auto" w:fill="auto"/>
          </w:tcPr>
          <w:p w:rsidR="00691640" w:rsidRPr="00691640" w:rsidRDefault="00691640" w:rsidP="00691640">
            <w:pPr>
              <w:ind w:firstLine="0"/>
            </w:pPr>
            <w:r>
              <w:t>Simrill</w:t>
            </w:r>
          </w:p>
        </w:tc>
      </w:tr>
      <w:tr w:rsidR="00691640" w:rsidRPr="00691640" w:rsidTr="00691640">
        <w:tc>
          <w:tcPr>
            <w:tcW w:w="2179" w:type="dxa"/>
            <w:shd w:val="clear" w:color="auto" w:fill="auto"/>
          </w:tcPr>
          <w:p w:rsidR="00691640" w:rsidRPr="00691640" w:rsidRDefault="00691640" w:rsidP="00691640">
            <w:pPr>
              <w:ind w:firstLine="0"/>
            </w:pPr>
            <w:r>
              <w:t>G. M. Smith</w:t>
            </w:r>
          </w:p>
        </w:tc>
        <w:tc>
          <w:tcPr>
            <w:tcW w:w="2179" w:type="dxa"/>
            <w:shd w:val="clear" w:color="auto" w:fill="auto"/>
          </w:tcPr>
          <w:p w:rsidR="00691640" w:rsidRPr="00691640" w:rsidRDefault="00691640" w:rsidP="00691640">
            <w:pPr>
              <w:ind w:firstLine="0"/>
            </w:pPr>
            <w:r>
              <w:t>M. M. Smith</w:t>
            </w:r>
          </w:p>
        </w:tc>
        <w:tc>
          <w:tcPr>
            <w:tcW w:w="2180" w:type="dxa"/>
            <w:shd w:val="clear" w:color="auto" w:fill="auto"/>
          </w:tcPr>
          <w:p w:rsidR="00691640" w:rsidRPr="00691640" w:rsidRDefault="00691640" w:rsidP="00691640">
            <w:pPr>
              <w:ind w:firstLine="0"/>
            </w:pPr>
            <w:r>
              <w:t>Stavrinakis</w:t>
            </w:r>
          </w:p>
        </w:tc>
      </w:tr>
      <w:tr w:rsidR="00691640" w:rsidRPr="00691640" w:rsidTr="00691640">
        <w:tc>
          <w:tcPr>
            <w:tcW w:w="2179" w:type="dxa"/>
            <w:shd w:val="clear" w:color="auto" w:fill="auto"/>
          </w:tcPr>
          <w:p w:rsidR="00691640" w:rsidRPr="00691640" w:rsidRDefault="00691640" w:rsidP="00691640">
            <w:pPr>
              <w:ind w:firstLine="0"/>
            </w:pPr>
            <w:r>
              <w:t>Stringer</w:t>
            </w:r>
          </w:p>
        </w:tc>
        <w:tc>
          <w:tcPr>
            <w:tcW w:w="2179" w:type="dxa"/>
            <w:shd w:val="clear" w:color="auto" w:fill="auto"/>
          </w:tcPr>
          <w:p w:rsidR="00691640" w:rsidRPr="00691640" w:rsidRDefault="00691640" w:rsidP="00691640">
            <w:pPr>
              <w:ind w:firstLine="0"/>
            </w:pPr>
            <w:r>
              <w:t>Tedder</w:t>
            </w:r>
          </w:p>
        </w:tc>
        <w:tc>
          <w:tcPr>
            <w:tcW w:w="2180" w:type="dxa"/>
            <w:shd w:val="clear" w:color="auto" w:fill="auto"/>
          </w:tcPr>
          <w:p w:rsidR="00691640" w:rsidRPr="00691640" w:rsidRDefault="00691640" w:rsidP="00691640">
            <w:pPr>
              <w:ind w:firstLine="0"/>
            </w:pPr>
            <w:r>
              <w:t>Thayer</w:t>
            </w:r>
          </w:p>
        </w:tc>
      </w:tr>
      <w:tr w:rsidR="00691640" w:rsidRPr="00691640" w:rsidTr="00691640">
        <w:tc>
          <w:tcPr>
            <w:tcW w:w="2179" w:type="dxa"/>
            <w:shd w:val="clear" w:color="auto" w:fill="auto"/>
          </w:tcPr>
          <w:p w:rsidR="00691640" w:rsidRPr="00691640" w:rsidRDefault="00691640" w:rsidP="00691640">
            <w:pPr>
              <w:ind w:firstLine="0"/>
            </w:pPr>
            <w:r>
              <w:t>Weeks</w:t>
            </w:r>
          </w:p>
        </w:tc>
        <w:tc>
          <w:tcPr>
            <w:tcW w:w="2179" w:type="dxa"/>
            <w:shd w:val="clear" w:color="auto" w:fill="auto"/>
          </w:tcPr>
          <w:p w:rsidR="00691640" w:rsidRPr="00691640" w:rsidRDefault="00691640" w:rsidP="00691640">
            <w:pPr>
              <w:ind w:firstLine="0"/>
            </w:pPr>
            <w:r>
              <w:t>West</w:t>
            </w:r>
          </w:p>
        </w:tc>
        <w:tc>
          <w:tcPr>
            <w:tcW w:w="2180" w:type="dxa"/>
            <w:shd w:val="clear" w:color="auto" w:fill="auto"/>
          </w:tcPr>
          <w:p w:rsidR="00691640" w:rsidRPr="00691640" w:rsidRDefault="00691640" w:rsidP="00691640">
            <w:pPr>
              <w:ind w:firstLine="0"/>
            </w:pPr>
            <w:r>
              <w:t>Wetmore</w:t>
            </w:r>
          </w:p>
        </w:tc>
      </w:tr>
      <w:tr w:rsidR="00691640" w:rsidRPr="00691640" w:rsidTr="00691640">
        <w:tc>
          <w:tcPr>
            <w:tcW w:w="2179" w:type="dxa"/>
            <w:shd w:val="clear" w:color="auto" w:fill="auto"/>
          </w:tcPr>
          <w:p w:rsidR="00691640" w:rsidRPr="00691640" w:rsidRDefault="00691640" w:rsidP="00691640">
            <w:pPr>
              <w:ind w:firstLine="0"/>
            </w:pPr>
            <w:r>
              <w:t>Wheeler</w:t>
            </w:r>
          </w:p>
        </w:tc>
        <w:tc>
          <w:tcPr>
            <w:tcW w:w="2179" w:type="dxa"/>
            <w:shd w:val="clear" w:color="auto" w:fill="auto"/>
          </w:tcPr>
          <w:p w:rsidR="00691640" w:rsidRPr="00691640" w:rsidRDefault="00691640" w:rsidP="00691640">
            <w:pPr>
              <w:ind w:firstLine="0"/>
            </w:pPr>
            <w:r>
              <w:t>White</w:t>
            </w:r>
          </w:p>
        </w:tc>
        <w:tc>
          <w:tcPr>
            <w:tcW w:w="2180" w:type="dxa"/>
            <w:shd w:val="clear" w:color="auto" w:fill="auto"/>
          </w:tcPr>
          <w:p w:rsidR="00691640" w:rsidRPr="00691640" w:rsidRDefault="00691640" w:rsidP="00691640">
            <w:pPr>
              <w:ind w:firstLine="0"/>
            </w:pPr>
            <w:r>
              <w:t>Whitmire</w:t>
            </w:r>
          </w:p>
        </w:tc>
      </w:tr>
      <w:tr w:rsidR="00691640" w:rsidRPr="00691640" w:rsidTr="00691640">
        <w:tc>
          <w:tcPr>
            <w:tcW w:w="2179" w:type="dxa"/>
            <w:shd w:val="clear" w:color="auto" w:fill="auto"/>
          </w:tcPr>
          <w:p w:rsidR="00691640" w:rsidRPr="00691640" w:rsidRDefault="00691640" w:rsidP="00691640">
            <w:pPr>
              <w:keepNext/>
              <w:ind w:firstLine="0"/>
            </w:pPr>
            <w:r>
              <w:t>R. Williams</w:t>
            </w:r>
          </w:p>
        </w:tc>
        <w:tc>
          <w:tcPr>
            <w:tcW w:w="2179" w:type="dxa"/>
            <w:shd w:val="clear" w:color="auto" w:fill="auto"/>
          </w:tcPr>
          <w:p w:rsidR="00691640" w:rsidRPr="00691640" w:rsidRDefault="00691640" w:rsidP="00691640">
            <w:pPr>
              <w:keepNext/>
              <w:ind w:firstLine="0"/>
            </w:pPr>
            <w:r>
              <w:t>S. Williams</w:t>
            </w:r>
          </w:p>
        </w:tc>
        <w:tc>
          <w:tcPr>
            <w:tcW w:w="2180" w:type="dxa"/>
            <w:shd w:val="clear" w:color="auto" w:fill="auto"/>
          </w:tcPr>
          <w:p w:rsidR="00691640" w:rsidRPr="00691640" w:rsidRDefault="00691640" w:rsidP="00691640">
            <w:pPr>
              <w:keepNext/>
              <w:ind w:firstLine="0"/>
            </w:pPr>
            <w:r>
              <w:t>Willis</w:t>
            </w:r>
          </w:p>
        </w:tc>
      </w:tr>
      <w:tr w:rsidR="00691640" w:rsidRPr="00691640" w:rsidTr="00691640">
        <w:tc>
          <w:tcPr>
            <w:tcW w:w="2179" w:type="dxa"/>
            <w:shd w:val="clear" w:color="auto" w:fill="auto"/>
          </w:tcPr>
          <w:p w:rsidR="00691640" w:rsidRPr="00691640" w:rsidRDefault="00691640" w:rsidP="00691640">
            <w:pPr>
              <w:keepNext/>
              <w:ind w:firstLine="0"/>
            </w:pPr>
            <w:r>
              <w:t>Wooten</w:t>
            </w:r>
          </w:p>
        </w:tc>
        <w:tc>
          <w:tcPr>
            <w:tcW w:w="2179" w:type="dxa"/>
            <w:shd w:val="clear" w:color="auto" w:fill="auto"/>
          </w:tcPr>
          <w:p w:rsidR="00691640" w:rsidRPr="00691640" w:rsidRDefault="00691640" w:rsidP="00691640">
            <w:pPr>
              <w:keepNext/>
              <w:ind w:firstLine="0"/>
            </w:pPr>
            <w:r>
              <w:t>Yow</w:t>
            </w:r>
          </w:p>
        </w:tc>
        <w:tc>
          <w:tcPr>
            <w:tcW w:w="2180" w:type="dxa"/>
            <w:shd w:val="clear" w:color="auto" w:fill="auto"/>
          </w:tcPr>
          <w:p w:rsidR="00691640" w:rsidRPr="00691640" w:rsidRDefault="00691640" w:rsidP="00691640">
            <w:pPr>
              <w:keepNext/>
              <w:ind w:firstLine="0"/>
            </w:pPr>
          </w:p>
        </w:tc>
      </w:tr>
    </w:tbl>
    <w:p w:rsidR="00691640" w:rsidRDefault="00691640" w:rsidP="00691640"/>
    <w:p w:rsidR="00691640" w:rsidRDefault="00691640" w:rsidP="00691640">
      <w:pPr>
        <w:jc w:val="center"/>
        <w:rPr>
          <w:b/>
        </w:rPr>
      </w:pPr>
      <w:r w:rsidRPr="00691640">
        <w:rPr>
          <w:b/>
        </w:rPr>
        <w:t>Total--110</w:t>
      </w:r>
    </w:p>
    <w:p w:rsidR="00691640" w:rsidRDefault="00691640" w:rsidP="00691640">
      <w:pPr>
        <w:jc w:val="center"/>
        <w:rPr>
          <w:b/>
        </w:rPr>
      </w:pPr>
    </w:p>
    <w:p w:rsidR="00691640" w:rsidRDefault="00691640" w:rsidP="00691640">
      <w:pPr>
        <w:ind w:firstLine="0"/>
      </w:pPr>
      <w:r w:rsidRPr="006916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Hill</w:t>
            </w:r>
          </w:p>
        </w:tc>
        <w:tc>
          <w:tcPr>
            <w:tcW w:w="2179" w:type="dxa"/>
            <w:shd w:val="clear" w:color="auto" w:fill="auto"/>
          </w:tcPr>
          <w:p w:rsidR="00691640" w:rsidRPr="00691640" w:rsidRDefault="00691640" w:rsidP="00691640">
            <w:pPr>
              <w:keepNext/>
              <w:ind w:firstLine="0"/>
            </w:pPr>
            <w:r>
              <w:t>McCabe</w:t>
            </w:r>
          </w:p>
        </w:tc>
        <w:tc>
          <w:tcPr>
            <w:tcW w:w="2180" w:type="dxa"/>
            <w:shd w:val="clear" w:color="auto" w:fill="auto"/>
          </w:tcPr>
          <w:p w:rsidR="00691640" w:rsidRPr="00691640" w:rsidRDefault="00691640" w:rsidP="00691640">
            <w:pPr>
              <w:keepNext/>
              <w:ind w:firstLine="0"/>
            </w:pPr>
          </w:p>
        </w:tc>
      </w:tr>
    </w:tbl>
    <w:p w:rsidR="00691640" w:rsidRDefault="00691640" w:rsidP="00691640"/>
    <w:p w:rsidR="00691640" w:rsidRDefault="00691640" w:rsidP="00691640">
      <w:pPr>
        <w:jc w:val="center"/>
        <w:rPr>
          <w:b/>
        </w:rPr>
      </w:pPr>
      <w:r w:rsidRPr="00691640">
        <w:rPr>
          <w:b/>
        </w:rPr>
        <w:t>Total--2</w:t>
      </w:r>
    </w:p>
    <w:p w:rsidR="00691640" w:rsidRDefault="00691640" w:rsidP="00691640">
      <w:pPr>
        <w:jc w:val="center"/>
        <w:rPr>
          <w:b/>
        </w:rPr>
      </w:pPr>
    </w:p>
    <w:p w:rsidR="00691640" w:rsidRDefault="00691640" w:rsidP="00691640">
      <w:r>
        <w:t>So, the Bill, as amended, was read the second time and ordered to third reading.</w:t>
      </w:r>
    </w:p>
    <w:p w:rsidR="00691640" w:rsidRDefault="00691640" w:rsidP="00691640"/>
    <w:p w:rsidR="00691640" w:rsidRDefault="00691640" w:rsidP="00691640">
      <w:pPr>
        <w:keepNext/>
        <w:jc w:val="center"/>
        <w:rPr>
          <w:b/>
        </w:rPr>
      </w:pPr>
      <w:r w:rsidRPr="00691640">
        <w:rPr>
          <w:b/>
        </w:rPr>
        <w:t>S. 304--ORDERED TO BE READ THIRD TIME TOMORROW</w:t>
      </w:r>
    </w:p>
    <w:p w:rsidR="00691640" w:rsidRDefault="00691640" w:rsidP="00691640">
      <w:r>
        <w:t xml:space="preserve">On motion of Rep. WEST, with unanimous consent, it was ordered that S. 304 be read the third time tomorrow.  </w:t>
      </w:r>
    </w:p>
    <w:p w:rsidR="00691640" w:rsidRDefault="00691640" w:rsidP="00691640"/>
    <w:p w:rsidR="00691640" w:rsidRDefault="00691640" w:rsidP="00691640">
      <w:pPr>
        <w:keepNext/>
        <w:jc w:val="center"/>
        <w:rPr>
          <w:b/>
        </w:rPr>
      </w:pPr>
      <w:r w:rsidRPr="00691640">
        <w:rPr>
          <w:b/>
        </w:rPr>
        <w:t>S. 607--ORDERED TO THIRD READING</w:t>
      </w:r>
    </w:p>
    <w:p w:rsidR="00691640" w:rsidRDefault="00691640" w:rsidP="00691640">
      <w:pPr>
        <w:keepNext/>
      </w:pPr>
      <w:r>
        <w:t>The following Bill was taken up:</w:t>
      </w:r>
    </w:p>
    <w:p w:rsidR="00691640" w:rsidRDefault="00691640" w:rsidP="00691640">
      <w:pPr>
        <w:keepNext/>
      </w:pPr>
      <w:bookmarkStart w:id="27" w:name="include_clip_start_66"/>
      <w:bookmarkEnd w:id="27"/>
    </w:p>
    <w:p w:rsidR="00691640" w:rsidRDefault="00691640" w:rsidP="00691640">
      <w:r>
        <w:t>S. 607 -- Senators Hembree and Hutto: A BILL TO AMEND SECTION 59-40-75,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691640" w:rsidRDefault="00691640" w:rsidP="00691640">
      <w:bookmarkStart w:id="28" w:name="include_clip_end_66"/>
      <w:bookmarkEnd w:id="28"/>
    </w:p>
    <w:p w:rsidR="00691640" w:rsidRDefault="00691640" w:rsidP="00691640">
      <w:r>
        <w:t>Rep. FELDER explained the Bill.</w:t>
      </w:r>
    </w:p>
    <w:p w:rsidR="00691640" w:rsidRDefault="00691640" w:rsidP="00691640"/>
    <w:p w:rsidR="00691640" w:rsidRDefault="00691640" w:rsidP="00691640">
      <w:r>
        <w:t xml:space="preserve">The yeas and nays were taken resulting as follows: </w:t>
      </w:r>
    </w:p>
    <w:p w:rsidR="00691640" w:rsidRDefault="00691640" w:rsidP="00691640">
      <w:pPr>
        <w:jc w:val="center"/>
      </w:pPr>
      <w:r>
        <w:t xml:space="preserve"> </w:t>
      </w:r>
      <w:bookmarkStart w:id="29" w:name="vote_start68"/>
      <w:bookmarkEnd w:id="29"/>
      <w:r>
        <w:t>Yeas 108; Nays 0</w:t>
      </w:r>
    </w:p>
    <w:p w:rsidR="00691640" w:rsidRDefault="00691640" w:rsidP="00691640">
      <w:pPr>
        <w:jc w:val="center"/>
      </w:pPr>
    </w:p>
    <w:p w:rsidR="00691640" w:rsidRDefault="00691640" w:rsidP="006916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Allison</w:t>
            </w:r>
          </w:p>
        </w:tc>
        <w:tc>
          <w:tcPr>
            <w:tcW w:w="2179" w:type="dxa"/>
            <w:shd w:val="clear" w:color="auto" w:fill="auto"/>
          </w:tcPr>
          <w:p w:rsidR="00691640" w:rsidRPr="00691640" w:rsidRDefault="00691640" w:rsidP="00691640">
            <w:pPr>
              <w:keepNext/>
              <w:ind w:firstLine="0"/>
            </w:pPr>
            <w:r>
              <w:t>Anderson</w:t>
            </w:r>
          </w:p>
        </w:tc>
        <w:tc>
          <w:tcPr>
            <w:tcW w:w="2180" w:type="dxa"/>
            <w:shd w:val="clear" w:color="auto" w:fill="auto"/>
          </w:tcPr>
          <w:p w:rsidR="00691640" w:rsidRPr="00691640" w:rsidRDefault="00691640" w:rsidP="00691640">
            <w:pPr>
              <w:keepNext/>
              <w:ind w:firstLine="0"/>
            </w:pPr>
            <w:r>
              <w:t>Atkinson</w:t>
            </w:r>
          </w:p>
        </w:tc>
      </w:tr>
      <w:tr w:rsidR="00691640" w:rsidRPr="00691640" w:rsidTr="00691640">
        <w:tc>
          <w:tcPr>
            <w:tcW w:w="2179" w:type="dxa"/>
            <w:shd w:val="clear" w:color="auto" w:fill="auto"/>
          </w:tcPr>
          <w:p w:rsidR="00691640" w:rsidRPr="00691640" w:rsidRDefault="00691640" w:rsidP="00691640">
            <w:pPr>
              <w:ind w:firstLine="0"/>
            </w:pPr>
            <w:r>
              <w:t>Bailey</w:t>
            </w:r>
          </w:p>
        </w:tc>
        <w:tc>
          <w:tcPr>
            <w:tcW w:w="2179" w:type="dxa"/>
            <w:shd w:val="clear" w:color="auto" w:fill="auto"/>
          </w:tcPr>
          <w:p w:rsidR="00691640" w:rsidRPr="00691640" w:rsidRDefault="00691640" w:rsidP="00691640">
            <w:pPr>
              <w:ind w:firstLine="0"/>
            </w:pPr>
            <w:r>
              <w:t>Ballentine</w:t>
            </w:r>
          </w:p>
        </w:tc>
        <w:tc>
          <w:tcPr>
            <w:tcW w:w="2180" w:type="dxa"/>
            <w:shd w:val="clear" w:color="auto" w:fill="auto"/>
          </w:tcPr>
          <w:p w:rsidR="00691640" w:rsidRPr="00691640" w:rsidRDefault="00691640" w:rsidP="00691640">
            <w:pPr>
              <w:ind w:firstLine="0"/>
            </w:pPr>
            <w:r>
              <w:t>Bannister</w:t>
            </w:r>
          </w:p>
        </w:tc>
      </w:tr>
      <w:tr w:rsidR="00691640" w:rsidRPr="00691640" w:rsidTr="00691640">
        <w:tc>
          <w:tcPr>
            <w:tcW w:w="2179" w:type="dxa"/>
            <w:shd w:val="clear" w:color="auto" w:fill="auto"/>
          </w:tcPr>
          <w:p w:rsidR="00691640" w:rsidRPr="00691640" w:rsidRDefault="00691640" w:rsidP="00691640">
            <w:pPr>
              <w:ind w:firstLine="0"/>
            </w:pPr>
            <w:r>
              <w:t>Bennett</w:t>
            </w:r>
          </w:p>
        </w:tc>
        <w:tc>
          <w:tcPr>
            <w:tcW w:w="2179" w:type="dxa"/>
            <w:shd w:val="clear" w:color="auto" w:fill="auto"/>
          </w:tcPr>
          <w:p w:rsidR="00691640" w:rsidRPr="00691640" w:rsidRDefault="00691640" w:rsidP="00691640">
            <w:pPr>
              <w:ind w:firstLine="0"/>
            </w:pPr>
            <w:r>
              <w:t>Bernstein</w:t>
            </w:r>
          </w:p>
        </w:tc>
        <w:tc>
          <w:tcPr>
            <w:tcW w:w="2180" w:type="dxa"/>
            <w:shd w:val="clear" w:color="auto" w:fill="auto"/>
          </w:tcPr>
          <w:p w:rsidR="00691640" w:rsidRPr="00691640" w:rsidRDefault="00691640" w:rsidP="00691640">
            <w:pPr>
              <w:ind w:firstLine="0"/>
            </w:pPr>
            <w:r>
              <w:t>Blackwell</w:t>
            </w:r>
          </w:p>
        </w:tc>
      </w:tr>
      <w:tr w:rsidR="00691640" w:rsidRPr="00691640" w:rsidTr="00691640">
        <w:tc>
          <w:tcPr>
            <w:tcW w:w="2179" w:type="dxa"/>
            <w:shd w:val="clear" w:color="auto" w:fill="auto"/>
          </w:tcPr>
          <w:p w:rsidR="00691640" w:rsidRPr="00691640" w:rsidRDefault="00691640" w:rsidP="00691640">
            <w:pPr>
              <w:ind w:firstLine="0"/>
            </w:pPr>
            <w:r>
              <w:t>Bradley</w:t>
            </w:r>
          </w:p>
        </w:tc>
        <w:tc>
          <w:tcPr>
            <w:tcW w:w="2179" w:type="dxa"/>
            <w:shd w:val="clear" w:color="auto" w:fill="auto"/>
          </w:tcPr>
          <w:p w:rsidR="00691640" w:rsidRPr="00691640" w:rsidRDefault="00691640" w:rsidP="00691640">
            <w:pPr>
              <w:ind w:firstLine="0"/>
            </w:pPr>
            <w:r>
              <w:t>Brawley</w:t>
            </w:r>
          </w:p>
        </w:tc>
        <w:tc>
          <w:tcPr>
            <w:tcW w:w="2180" w:type="dxa"/>
            <w:shd w:val="clear" w:color="auto" w:fill="auto"/>
          </w:tcPr>
          <w:p w:rsidR="00691640" w:rsidRPr="00691640" w:rsidRDefault="00691640" w:rsidP="00691640">
            <w:pPr>
              <w:ind w:firstLine="0"/>
            </w:pPr>
            <w:r>
              <w:t>Brittain</w:t>
            </w:r>
          </w:p>
        </w:tc>
      </w:tr>
      <w:tr w:rsidR="00691640" w:rsidRPr="00691640" w:rsidTr="00691640">
        <w:tc>
          <w:tcPr>
            <w:tcW w:w="2179" w:type="dxa"/>
            <w:shd w:val="clear" w:color="auto" w:fill="auto"/>
          </w:tcPr>
          <w:p w:rsidR="00691640" w:rsidRPr="00691640" w:rsidRDefault="00691640" w:rsidP="00691640">
            <w:pPr>
              <w:ind w:firstLine="0"/>
            </w:pPr>
            <w:r>
              <w:t>Bryant</w:t>
            </w:r>
          </w:p>
        </w:tc>
        <w:tc>
          <w:tcPr>
            <w:tcW w:w="2179" w:type="dxa"/>
            <w:shd w:val="clear" w:color="auto" w:fill="auto"/>
          </w:tcPr>
          <w:p w:rsidR="00691640" w:rsidRPr="00691640" w:rsidRDefault="00691640" w:rsidP="00691640">
            <w:pPr>
              <w:ind w:firstLine="0"/>
            </w:pPr>
            <w:r>
              <w:t>Burns</w:t>
            </w:r>
          </w:p>
        </w:tc>
        <w:tc>
          <w:tcPr>
            <w:tcW w:w="2180" w:type="dxa"/>
            <w:shd w:val="clear" w:color="auto" w:fill="auto"/>
          </w:tcPr>
          <w:p w:rsidR="00691640" w:rsidRPr="00691640" w:rsidRDefault="00691640" w:rsidP="00691640">
            <w:pPr>
              <w:ind w:firstLine="0"/>
            </w:pPr>
            <w:r>
              <w:t>Bustos</w:t>
            </w:r>
          </w:p>
        </w:tc>
      </w:tr>
      <w:tr w:rsidR="00691640" w:rsidRPr="00691640" w:rsidTr="00691640">
        <w:tc>
          <w:tcPr>
            <w:tcW w:w="2179" w:type="dxa"/>
            <w:shd w:val="clear" w:color="auto" w:fill="auto"/>
          </w:tcPr>
          <w:p w:rsidR="00691640" w:rsidRPr="00691640" w:rsidRDefault="00691640" w:rsidP="00691640">
            <w:pPr>
              <w:ind w:firstLine="0"/>
            </w:pPr>
            <w:r>
              <w:t>Calhoon</w:t>
            </w:r>
          </w:p>
        </w:tc>
        <w:tc>
          <w:tcPr>
            <w:tcW w:w="2179" w:type="dxa"/>
            <w:shd w:val="clear" w:color="auto" w:fill="auto"/>
          </w:tcPr>
          <w:p w:rsidR="00691640" w:rsidRPr="00691640" w:rsidRDefault="00691640" w:rsidP="00691640">
            <w:pPr>
              <w:ind w:firstLine="0"/>
            </w:pPr>
            <w:r>
              <w:t>Carter</w:t>
            </w:r>
          </w:p>
        </w:tc>
        <w:tc>
          <w:tcPr>
            <w:tcW w:w="2180" w:type="dxa"/>
            <w:shd w:val="clear" w:color="auto" w:fill="auto"/>
          </w:tcPr>
          <w:p w:rsidR="00691640" w:rsidRPr="00691640" w:rsidRDefault="00691640" w:rsidP="00691640">
            <w:pPr>
              <w:ind w:firstLine="0"/>
            </w:pPr>
            <w:r>
              <w:t>Caskey</w:t>
            </w:r>
          </w:p>
        </w:tc>
      </w:tr>
      <w:tr w:rsidR="00691640" w:rsidRPr="00691640" w:rsidTr="00691640">
        <w:tc>
          <w:tcPr>
            <w:tcW w:w="2179" w:type="dxa"/>
            <w:shd w:val="clear" w:color="auto" w:fill="auto"/>
          </w:tcPr>
          <w:p w:rsidR="00691640" w:rsidRPr="00691640" w:rsidRDefault="00691640" w:rsidP="00691640">
            <w:pPr>
              <w:ind w:firstLine="0"/>
            </w:pPr>
            <w:r>
              <w:t>Chumley</w:t>
            </w:r>
          </w:p>
        </w:tc>
        <w:tc>
          <w:tcPr>
            <w:tcW w:w="2179" w:type="dxa"/>
            <w:shd w:val="clear" w:color="auto" w:fill="auto"/>
          </w:tcPr>
          <w:p w:rsidR="00691640" w:rsidRPr="00691640" w:rsidRDefault="00691640" w:rsidP="00691640">
            <w:pPr>
              <w:ind w:firstLine="0"/>
            </w:pPr>
            <w:r>
              <w:t>Cobb-Hunter</w:t>
            </w:r>
          </w:p>
        </w:tc>
        <w:tc>
          <w:tcPr>
            <w:tcW w:w="2180" w:type="dxa"/>
            <w:shd w:val="clear" w:color="auto" w:fill="auto"/>
          </w:tcPr>
          <w:p w:rsidR="00691640" w:rsidRPr="00691640" w:rsidRDefault="00691640" w:rsidP="00691640">
            <w:pPr>
              <w:ind w:firstLine="0"/>
            </w:pPr>
            <w:r>
              <w:t>Cogswell</w:t>
            </w:r>
          </w:p>
        </w:tc>
      </w:tr>
      <w:tr w:rsidR="00691640" w:rsidRPr="00691640" w:rsidTr="00691640">
        <w:tc>
          <w:tcPr>
            <w:tcW w:w="2179" w:type="dxa"/>
            <w:shd w:val="clear" w:color="auto" w:fill="auto"/>
          </w:tcPr>
          <w:p w:rsidR="00691640" w:rsidRPr="00691640" w:rsidRDefault="00691640" w:rsidP="00691640">
            <w:pPr>
              <w:ind w:firstLine="0"/>
            </w:pPr>
            <w:r>
              <w:t>Collins</w:t>
            </w:r>
          </w:p>
        </w:tc>
        <w:tc>
          <w:tcPr>
            <w:tcW w:w="2179" w:type="dxa"/>
            <w:shd w:val="clear" w:color="auto" w:fill="auto"/>
          </w:tcPr>
          <w:p w:rsidR="00691640" w:rsidRPr="00691640" w:rsidRDefault="00691640" w:rsidP="00691640">
            <w:pPr>
              <w:ind w:firstLine="0"/>
            </w:pPr>
            <w:r>
              <w:t>B. Cox</w:t>
            </w:r>
          </w:p>
        </w:tc>
        <w:tc>
          <w:tcPr>
            <w:tcW w:w="2180" w:type="dxa"/>
            <w:shd w:val="clear" w:color="auto" w:fill="auto"/>
          </w:tcPr>
          <w:p w:rsidR="00691640" w:rsidRPr="00691640" w:rsidRDefault="00691640" w:rsidP="00691640">
            <w:pPr>
              <w:ind w:firstLine="0"/>
            </w:pPr>
            <w:r>
              <w:t>W. Cox</w:t>
            </w:r>
          </w:p>
        </w:tc>
      </w:tr>
      <w:tr w:rsidR="00691640" w:rsidRPr="00691640" w:rsidTr="00691640">
        <w:tc>
          <w:tcPr>
            <w:tcW w:w="2179" w:type="dxa"/>
            <w:shd w:val="clear" w:color="auto" w:fill="auto"/>
          </w:tcPr>
          <w:p w:rsidR="00691640" w:rsidRPr="00691640" w:rsidRDefault="00691640" w:rsidP="00691640">
            <w:pPr>
              <w:ind w:firstLine="0"/>
            </w:pPr>
            <w:r>
              <w:t>Crawford</w:t>
            </w:r>
          </w:p>
        </w:tc>
        <w:tc>
          <w:tcPr>
            <w:tcW w:w="2179" w:type="dxa"/>
            <w:shd w:val="clear" w:color="auto" w:fill="auto"/>
          </w:tcPr>
          <w:p w:rsidR="00691640" w:rsidRPr="00691640" w:rsidRDefault="00691640" w:rsidP="00691640">
            <w:pPr>
              <w:ind w:firstLine="0"/>
            </w:pPr>
            <w:r>
              <w:t>Dabney</w:t>
            </w:r>
          </w:p>
        </w:tc>
        <w:tc>
          <w:tcPr>
            <w:tcW w:w="2180" w:type="dxa"/>
            <w:shd w:val="clear" w:color="auto" w:fill="auto"/>
          </w:tcPr>
          <w:p w:rsidR="00691640" w:rsidRPr="00691640" w:rsidRDefault="00691640" w:rsidP="00691640">
            <w:pPr>
              <w:ind w:firstLine="0"/>
            </w:pPr>
            <w:r>
              <w:t>Daning</w:t>
            </w:r>
          </w:p>
        </w:tc>
      </w:tr>
      <w:tr w:rsidR="00691640" w:rsidRPr="00691640" w:rsidTr="00691640">
        <w:tc>
          <w:tcPr>
            <w:tcW w:w="2179" w:type="dxa"/>
            <w:shd w:val="clear" w:color="auto" w:fill="auto"/>
          </w:tcPr>
          <w:p w:rsidR="00691640" w:rsidRPr="00691640" w:rsidRDefault="00691640" w:rsidP="00691640">
            <w:pPr>
              <w:ind w:firstLine="0"/>
            </w:pPr>
            <w:r>
              <w:t>Davis</w:t>
            </w:r>
          </w:p>
        </w:tc>
        <w:tc>
          <w:tcPr>
            <w:tcW w:w="2179" w:type="dxa"/>
            <w:shd w:val="clear" w:color="auto" w:fill="auto"/>
          </w:tcPr>
          <w:p w:rsidR="00691640" w:rsidRPr="00691640" w:rsidRDefault="00691640" w:rsidP="00691640">
            <w:pPr>
              <w:ind w:firstLine="0"/>
            </w:pPr>
            <w:r>
              <w:t>Dillard</w:t>
            </w:r>
          </w:p>
        </w:tc>
        <w:tc>
          <w:tcPr>
            <w:tcW w:w="2180" w:type="dxa"/>
            <w:shd w:val="clear" w:color="auto" w:fill="auto"/>
          </w:tcPr>
          <w:p w:rsidR="00691640" w:rsidRPr="00691640" w:rsidRDefault="00691640" w:rsidP="00691640">
            <w:pPr>
              <w:ind w:firstLine="0"/>
            </w:pPr>
            <w:r>
              <w:t>Elliott</w:t>
            </w:r>
          </w:p>
        </w:tc>
      </w:tr>
      <w:tr w:rsidR="00691640" w:rsidRPr="00691640" w:rsidTr="00691640">
        <w:tc>
          <w:tcPr>
            <w:tcW w:w="2179" w:type="dxa"/>
            <w:shd w:val="clear" w:color="auto" w:fill="auto"/>
          </w:tcPr>
          <w:p w:rsidR="00691640" w:rsidRPr="00691640" w:rsidRDefault="00691640" w:rsidP="00691640">
            <w:pPr>
              <w:ind w:firstLine="0"/>
            </w:pPr>
            <w:r>
              <w:t>Erickson</w:t>
            </w:r>
          </w:p>
        </w:tc>
        <w:tc>
          <w:tcPr>
            <w:tcW w:w="2179" w:type="dxa"/>
            <w:shd w:val="clear" w:color="auto" w:fill="auto"/>
          </w:tcPr>
          <w:p w:rsidR="00691640" w:rsidRPr="00691640" w:rsidRDefault="00691640" w:rsidP="00691640">
            <w:pPr>
              <w:ind w:firstLine="0"/>
            </w:pPr>
            <w:r>
              <w:t>Felder</w:t>
            </w:r>
          </w:p>
        </w:tc>
        <w:tc>
          <w:tcPr>
            <w:tcW w:w="2180" w:type="dxa"/>
            <w:shd w:val="clear" w:color="auto" w:fill="auto"/>
          </w:tcPr>
          <w:p w:rsidR="00691640" w:rsidRPr="00691640" w:rsidRDefault="00691640" w:rsidP="00691640">
            <w:pPr>
              <w:ind w:firstLine="0"/>
            </w:pPr>
            <w:r>
              <w:t>Finlay</w:t>
            </w:r>
          </w:p>
        </w:tc>
      </w:tr>
      <w:tr w:rsidR="00691640" w:rsidRPr="00691640" w:rsidTr="00691640">
        <w:tc>
          <w:tcPr>
            <w:tcW w:w="2179" w:type="dxa"/>
            <w:shd w:val="clear" w:color="auto" w:fill="auto"/>
          </w:tcPr>
          <w:p w:rsidR="00691640" w:rsidRPr="00691640" w:rsidRDefault="00691640" w:rsidP="00691640">
            <w:pPr>
              <w:ind w:firstLine="0"/>
            </w:pPr>
            <w:r>
              <w:t>Forrest</w:t>
            </w:r>
          </w:p>
        </w:tc>
        <w:tc>
          <w:tcPr>
            <w:tcW w:w="2179" w:type="dxa"/>
            <w:shd w:val="clear" w:color="auto" w:fill="auto"/>
          </w:tcPr>
          <w:p w:rsidR="00691640" w:rsidRPr="00691640" w:rsidRDefault="00691640" w:rsidP="00691640">
            <w:pPr>
              <w:ind w:firstLine="0"/>
            </w:pPr>
            <w:r>
              <w:t>Fry</w:t>
            </w:r>
          </w:p>
        </w:tc>
        <w:tc>
          <w:tcPr>
            <w:tcW w:w="2180" w:type="dxa"/>
            <w:shd w:val="clear" w:color="auto" w:fill="auto"/>
          </w:tcPr>
          <w:p w:rsidR="00691640" w:rsidRPr="00691640" w:rsidRDefault="00691640" w:rsidP="00691640">
            <w:pPr>
              <w:ind w:firstLine="0"/>
            </w:pPr>
            <w:r>
              <w:t>Gagnon</w:t>
            </w:r>
          </w:p>
        </w:tc>
      </w:tr>
      <w:tr w:rsidR="00691640" w:rsidRPr="00691640" w:rsidTr="00691640">
        <w:tc>
          <w:tcPr>
            <w:tcW w:w="2179" w:type="dxa"/>
            <w:shd w:val="clear" w:color="auto" w:fill="auto"/>
          </w:tcPr>
          <w:p w:rsidR="00691640" w:rsidRPr="00691640" w:rsidRDefault="00691640" w:rsidP="00691640">
            <w:pPr>
              <w:ind w:firstLine="0"/>
            </w:pPr>
            <w:r>
              <w:t>Garvin</w:t>
            </w:r>
          </w:p>
        </w:tc>
        <w:tc>
          <w:tcPr>
            <w:tcW w:w="2179" w:type="dxa"/>
            <w:shd w:val="clear" w:color="auto" w:fill="auto"/>
          </w:tcPr>
          <w:p w:rsidR="00691640" w:rsidRPr="00691640" w:rsidRDefault="00691640" w:rsidP="00691640">
            <w:pPr>
              <w:ind w:firstLine="0"/>
            </w:pPr>
            <w:r>
              <w:t>Gatch</w:t>
            </w:r>
          </w:p>
        </w:tc>
        <w:tc>
          <w:tcPr>
            <w:tcW w:w="2180" w:type="dxa"/>
            <w:shd w:val="clear" w:color="auto" w:fill="auto"/>
          </w:tcPr>
          <w:p w:rsidR="00691640" w:rsidRPr="00691640" w:rsidRDefault="00691640" w:rsidP="00691640">
            <w:pPr>
              <w:ind w:firstLine="0"/>
            </w:pPr>
            <w:r>
              <w:t>Gilliam</w:t>
            </w:r>
          </w:p>
        </w:tc>
      </w:tr>
      <w:tr w:rsidR="00691640" w:rsidRPr="00691640" w:rsidTr="00691640">
        <w:tc>
          <w:tcPr>
            <w:tcW w:w="2179" w:type="dxa"/>
            <w:shd w:val="clear" w:color="auto" w:fill="auto"/>
          </w:tcPr>
          <w:p w:rsidR="00691640" w:rsidRPr="00691640" w:rsidRDefault="00691640" w:rsidP="00691640">
            <w:pPr>
              <w:ind w:firstLine="0"/>
            </w:pPr>
            <w:r>
              <w:t>Gilliard</w:t>
            </w:r>
          </w:p>
        </w:tc>
        <w:tc>
          <w:tcPr>
            <w:tcW w:w="2179" w:type="dxa"/>
            <w:shd w:val="clear" w:color="auto" w:fill="auto"/>
          </w:tcPr>
          <w:p w:rsidR="00691640" w:rsidRPr="00691640" w:rsidRDefault="00691640" w:rsidP="00691640">
            <w:pPr>
              <w:ind w:firstLine="0"/>
            </w:pPr>
            <w:r>
              <w:t>Govan</w:t>
            </w:r>
          </w:p>
        </w:tc>
        <w:tc>
          <w:tcPr>
            <w:tcW w:w="2180" w:type="dxa"/>
            <w:shd w:val="clear" w:color="auto" w:fill="auto"/>
          </w:tcPr>
          <w:p w:rsidR="00691640" w:rsidRPr="00691640" w:rsidRDefault="00691640" w:rsidP="00691640">
            <w:pPr>
              <w:ind w:firstLine="0"/>
            </w:pPr>
            <w:r>
              <w:t>Haddon</w:t>
            </w:r>
          </w:p>
        </w:tc>
      </w:tr>
      <w:tr w:rsidR="00691640" w:rsidRPr="00691640" w:rsidTr="00691640">
        <w:tc>
          <w:tcPr>
            <w:tcW w:w="2179" w:type="dxa"/>
            <w:shd w:val="clear" w:color="auto" w:fill="auto"/>
          </w:tcPr>
          <w:p w:rsidR="00691640" w:rsidRPr="00691640" w:rsidRDefault="00691640" w:rsidP="00691640">
            <w:pPr>
              <w:ind w:firstLine="0"/>
            </w:pPr>
            <w:r>
              <w:t>Hardee</w:t>
            </w:r>
          </w:p>
        </w:tc>
        <w:tc>
          <w:tcPr>
            <w:tcW w:w="2179" w:type="dxa"/>
            <w:shd w:val="clear" w:color="auto" w:fill="auto"/>
          </w:tcPr>
          <w:p w:rsidR="00691640" w:rsidRPr="00691640" w:rsidRDefault="00691640" w:rsidP="00691640">
            <w:pPr>
              <w:ind w:firstLine="0"/>
            </w:pPr>
            <w:r>
              <w:t>Hayes</w:t>
            </w:r>
          </w:p>
        </w:tc>
        <w:tc>
          <w:tcPr>
            <w:tcW w:w="2180" w:type="dxa"/>
            <w:shd w:val="clear" w:color="auto" w:fill="auto"/>
          </w:tcPr>
          <w:p w:rsidR="00691640" w:rsidRPr="00691640" w:rsidRDefault="00691640" w:rsidP="00691640">
            <w:pPr>
              <w:ind w:firstLine="0"/>
            </w:pPr>
            <w:r>
              <w:t>Henderson-Myers</w:t>
            </w:r>
          </w:p>
        </w:tc>
      </w:tr>
      <w:tr w:rsidR="00691640" w:rsidRPr="00691640" w:rsidTr="00691640">
        <w:tc>
          <w:tcPr>
            <w:tcW w:w="2179" w:type="dxa"/>
            <w:shd w:val="clear" w:color="auto" w:fill="auto"/>
          </w:tcPr>
          <w:p w:rsidR="00691640" w:rsidRPr="00691640" w:rsidRDefault="00691640" w:rsidP="00691640">
            <w:pPr>
              <w:ind w:firstLine="0"/>
            </w:pPr>
            <w:r>
              <w:t>Henegan</w:t>
            </w:r>
          </w:p>
        </w:tc>
        <w:tc>
          <w:tcPr>
            <w:tcW w:w="2179" w:type="dxa"/>
            <w:shd w:val="clear" w:color="auto" w:fill="auto"/>
          </w:tcPr>
          <w:p w:rsidR="00691640" w:rsidRPr="00691640" w:rsidRDefault="00691640" w:rsidP="00691640">
            <w:pPr>
              <w:ind w:firstLine="0"/>
            </w:pPr>
            <w:r>
              <w:t>Herbkersman</w:t>
            </w:r>
          </w:p>
        </w:tc>
        <w:tc>
          <w:tcPr>
            <w:tcW w:w="2180" w:type="dxa"/>
            <w:shd w:val="clear" w:color="auto" w:fill="auto"/>
          </w:tcPr>
          <w:p w:rsidR="00691640" w:rsidRPr="00691640" w:rsidRDefault="00691640" w:rsidP="00691640">
            <w:pPr>
              <w:ind w:firstLine="0"/>
            </w:pPr>
            <w:r>
              <w:t>Hewitt</w:t>
            </w:r>
          </w:p>
        </w:tc>
      </w:tr>
      <w:tr w:rsidR="00691640" w:rsidRPr="00691640" w:rsidTr="00691640">
        <w:tc>
          <w:tcPr>
            <w:tcW w:w="2179" w:type="dxa"/>
            <w:shd w:val="clear" w:color="auto" w:fill="auto"/>
          </w:tcPr>
          <w:p w:rsidR="00691640" w:rsidRPr="00691640" w:rsidRDefault="00691640" w:rsidP="00691640">
            <w:pPr>
              <w:ind w:firstLine="0"/>
            </w:pPr>
            <w:r>
              <w:t>Hill</w:t>
            </w:r>
          </w:p>
        </w:tc>
        <w:tc>
          <w:tcPr>
            <w:tcW w:w="2179" w:type="dxa"/>
            <w:shd w:val="clear" w:color="auto" w:fill="auto"/>
          </w:tcPr>
          <w:p w:rsidR="00691640" w:rsidRPr="00691640" w:rsidRDefault="00691640" w:rsidP="00691640">
            <w:pPr>
              <w:ind w:firstLine="0"/>
            </w:pPr>
            <w:r>
              <w:t>Hiott</w:t>
            </w:r>
          </w:p>
        </w:tc>
        <w:tc>
          <w:tcPr>
            <w:tcW w:w="2180" w:type="dxa"/>
            <w:shd w:val="clear" w:color="auto" w:fill="auto"/>
          </w:tcPr>
          <w:p w:rsidR="00691640" w:rsidRPr="00691640" w:rsidRDefault="00691640" w:rsidP="00691640">
            <w:pPr>
              <w:ind w:firstLine="0"/>
            </w:pPr>
            <w:r>
              <w:t>Hixon</w:t>
            </w:r>
          </w:p>
        </w:tc>
      </w:tr>
      <w:tr w:rsidR="00691640" w:rsidRPr="00691640" w:rsidTr="00691640">
        <w:tc>
          <w:tcPr>
            <w:tcW w:w="2179" w:type="dxa"/>
            <w:shd w:val="clear" w:color="auto" w:fill="auto"/>
          </w:tcPr>
          <w:p w:rsidR="00691640" w:rsidRPr="00691640" w:rsidRDefault="00691640" w:rsidP="00691640">
            <w:pPr>
              <w:ind w:firstLine="0"/>
            </w:pPr>
            <w:r>
              <w:t>Hosey</w:t>
            </w:r>
          </w:p>
        </w:tc>
        <w:tc>
          <w:tcPr>
            <w:tcW w:w="2179" w:type="dxa"/>
            <w:shd w:val="clear" w:color="auto" w:fill="auto"/>
          </w:tcPr>
          <w:p w:rsidR="00691640" w:rsidRPr="00691640" w:rsidRDefault="00691640" w:rsidP="00691640">
            <w:pPr>
              <w:ind w:firstLine="0"/>
            </w:pPr>
            <w:r>
              <w:t>Howard</w:t>
            </w:r>
          </w:p>
        </w:tc>
        <w:tc>
          <w:tcPr>
            <w:tcW w:w="2180" w:type="dxa"/>
            <w:shd w:val="clear" w:color="auto" w:fill="auto"/>
          </w:tcPr>
          <w:p w:rsidR="00691640" w:rsidRPr="00691640" w:rsidRDefault="00691640" w:rsidP="00691640">
            <w:pPr>
              <w:ind w:firstLine="0"/>
            </w:pPr>
            <w:r>
              <w:t>Huggins</w:t>
            </w:r>
          </w:p>
        </w:tc>
      </w:tr>
      <w:tr w:rsidR="00691640" w:rsidRPr="00691640" w:rsidTr="00691640">
        <w:tc>
          <w:tcPr>
            <w:tcW w:w="2179" w:type="dxa"/>
            <w:shd w:val="clear" w:color="auto" w:fill="auto"/>
          </w:tcPr>
          <w:p w:rsidR="00691640" w:rsidRPr="00691640" w:rsidRDefault="00691640" w:rsidP="00691640">
            <w:pPr>
              <w:ind w:firstLine="0"/>
            </w:pPr>
            <w:r>
              <w:t>Hyde</w:t>
            </w:r>
          </w:p>
        </w:tc>
        <w:tc>
          <w:tcPr>
            <w:tcW w:w="2179" w:type="dxa"/>
            <w:shd w:val="clear" w:color="auto" w:fill="auto"/>
          </w:tcPr>
          <w:p w:rsidR="00691640" w:rsidRPr="00691640" w:rsidRDefault="00691640" w:rsidP="00691640">
            <w:pPr>
              <w:ind w:firstLine="0"/>
            </w:pPr>
            <w:r>
              <w:t>Jefferson</w:t>
            </w:r>
          </w:p>
        </w:tc>
        <w:tc>
          <w:tcPr>
            <w:tcW w:w="2180" w:type="dxa"/>
            <w:shd w:val="clear" w:color="auto" w:fill="auto"/>
          </w:tcPr>
          <w:p w:rsidR="00691640" w:rsidRPr="00691640" w:rsidRDefault="00691640" w:rsidP="00691640">
            <w:pPr>
              <w:ind w:firstLine="0"/>
            </w:pPr>
            <w:r>
              <w:t>J. E. Johnson</w:t>
            </w:r>
          </w:p>
        </w:tc>
      </w:tr>
      <w:tr w:rsidR="00691640" w:rsidRPr="00691640" w:rsidTr="00691640">
        <w:tc>
          <w:tcPr>
            <w:tcW w:w="2179" w:type="dxa"/>
            <w:shd w:val="clear" w:color="auto" w:fill="auto"/>
          </w:tcPr>
          <w:p w:rsidR="00691640" w:rsidRPr="00691640" w:rsidRDefault="00691640" w:rsidP="00691640">
            <w:pPr>
              <w:ind w:firstLine="0"/>
            </w:pPr>
            <w:r>
              <w:t>J. L. Johnson</w:t>
            </w:r>
          </w:p>
        </w:tc>
        <w:tc>
          <w:tcPr>
            <w:tcW w:w="2179" w:type="dxa"/>
            <w:shd w:val="clear" w:color="auto" w:fill="auto"/>
          </w:tcPr>
          <w:p w:rsidR="00691640" w:rsidRPr="00691640" w:rsidRDefault="00691640" w:rsidP="00691640">
            <w:pPr>
              <w:ind w:firstLine="0"/>
            </w:pPr>
            <w:r>
              <w:t>K. O. Johnson</w:t>
            </w:r>
          </w:p>
        </w:tc>
        <w:tc>
          <w:tcPr>
            <w:tcW w:w="2180" w:type="dxa"/>
            <w:shd w:val="clear" w:color="auto" w:fill="auto"/>
          </w:tcPr>
          <w:p w:rsidR="00691640" w:rsidRPr="00691640" w:rsidRDefault="00691640" w:rsidP="00691640">
            <w:pPr>
              <w:ind w:firstLine="0"/>
            </w:pPr>
            <w:r>
              <w:t>Jones</w:t>
            </w:r>
          </w:p>
        </w:tc>
      </w:tr>
      <w:tr w:rsidR="00691640" w:rsidRPr="00691640" w:rsidTr="00691640">
        <w:tc>
          <w:tcPr>
            <w:tcW w:w="2179" w:type="dxa"/>
            <w:shd w:val="clear" w:color="auto" w:fill="auto"/>
          </w:tcPr>
          <w:p w:rsidR="00691640" w:rsidRPr="00691640" w:rsidRDefault="00691640" w:rsidP="00691640">
            <w:pPr>
              <w:ind w:firstLine="0"/>
            </w:pPr>
            <w:r>
              <w:t>Jordan</w:t>
            </w:r>
          </w:p>
        </w:tc>
        <w:tc>
          <w:tcPr>
            <w:tcW w:w="2179" w:type="dxa"/>
            <w:shd w:val="clear" w:color="auto" w:fill="auto"/>
          </w:tcPr>
          <w:p w:rsidR="00691640" w:rsidRPr="00691640" w:rsidRDefault="00691640" w:rsidP="00691640">
            <w:pPr>
              <w:ind w:firstLine="0"/>
            </w:pPr>
            <w:r>
              <w:t>Kimmons</w:t>
            </w:r>
          </w:p>
        </w:tc>
        <w:tc>
          <w:tcPr>
            <w:tcW w:w="2180" w:type="dxa"/>
            <w:shd w:val="clear" w:color="auto" w:fill="auto"/>
          </w:tcPr>
          <w:p w:rsidR="00691640" w:rsidRPr="00691640" w:rsidRDefault="00691640" w:rsidP="00691640">
            <w:pPr>
              <w:ind w:firstLine="0"/>
            </w:pPr>
            <w:r>
              <w:t>King</w:t>
            </w:r>
          </w:p>
        </w:tc>
      </w:tr>
      <w:tr w:rsidR="00691640" w:rsidRPr="00691640" w:rsidTr="00691640">
        <w:tc>
          <w:tcPr>
            <w:tcW w:w="2179" w:type="dxa"/>
            <w:shd w:val="clear" w:color="auto" w:fill="auto"/>
          </w:tcPr>
          <w:p w:rsidR="00691640" w:rsidRPr="00691640" w:rsidRDefault="00691640" w:rsidP="00691640">
            <w:pPr>
              <w:ind w:firstLine="0"/>
            </w:pPr>
            <w:r>
              <w:t>Kirby</w:t>
            </w:r>
          </w:p>
        </w:tc>
        <w:tc>
          <w:tcPr>
            <w:tcW w:w="2179" w:type="dxa"/>
            <w:shd w:val="clear" w:color="auto" w:fill="auto"/>
          </w:tcPr>
          <w:p w:rsidR="00691640" w:rsidRPr="00691640" w:rsidRDefault="00691640" w:rsidP="00691640">
            <w:pPr>
              <w:ind w:firstLine="0"/>
            </w:pPr>
            <w:r>
              <w:t>Ligon</w:t>
            </w:r>
          </w:p>
        </w:tc>
        <w:tc>
          <w:tcPr>
            <w:tcW w:w="2180" w:type="dxa"/>
            <w:shd w:val="clear" w:color="auto" w:fill="auto"/>
          </w:tcPr>
          <w:p w:rsidR="00691640" w:rsidRPr="00691640" w:rsidRDefault="00691640" w:rsidP="00691640">
            <w:pPr>
              <w:ind w:firstLine="0"/>
            </w:pPr>
            <w:r>
              <w:t>Long</w:t>
            </w:r>
          </w:p>
        </w:tc>
      </w:tr>
      <w:tr w:rsidR="00691640" w:rsidRPr="00691640" w:rsidTr="00691640">
        <w:tc>
          <w:tcPr>
            <w:tcW w:w="2179" w:type="dxa"/>
            <w:shd w:val="clear" w:color="auto" w:fill="auto"/>
          </w:tcPr>
          <w:p w:rsidR="00691640" w:rsidRPr="00691640" w:rsidRDefault="00691640" w:rsidP="00691640">
            <w:pPr>
              <w:ind w:firstLine="0"/>
            </w:pPr>
            <w:r>
              <w:t>Lowe</w:t>
            </w:r>
          </w:p>
        </w:tc>
        <w:tc>
          <w:tcPr>
            <w:tcW w:w="2179" w:type="dxa"/>
            <w:shd w:val="clear" w:color="auto" w:fill="auto"/>
          </w:tcPr>
          <w:p w:rsidR="00691640" w:rsidRPr="00691640" w:rsidRDefault="00691640" w:rsidP="00691640">
            <w:pPr>
              <w:ind w:firstLine="0"/>
            </w:pPr>
            <w:r>
              <w:t>Lucas</w:t>
            </w:r>
          </w:p>
        </w:tc>
        <w:tc>
          <w:tcPr>
            <w:tcW w:w="2180" w:type="dxa"/>
            <w:shd w:val="clear" w:color="auto" w:fill="auto"/>
          </w:tcPr>
          <w:p w:rsidR="00691640" w:rsidRPr="00691640" w:rsidRDefault="00691640" w:rsidP="00691640">
            <w:pPr>
              <w:ind w:firstLine="0"/>
            </w:pPr>
            <w:r>
              <w:t>Magnuson</w:t>
            </w:r>
          </w:p>
        </w:tc>
      </w:tr>
      <w:tr w:rsidR="00691640" w:rsidRPr="00691640" w:rsidTr="00691640">
        <w:tc>
          <w:tcPr>
            <w:tcW w:w="2179" w:type="dxa"/>
            <w:shd w:val="clear" w:color="auto" w:fill="auto"/>
          </w:tcPr>
          <w:p w:rsidR="00691640" w:rsidRPr="00691640" w:rsidRDefault="00691640" w:rsidP="00691640">
            <w:pPr>
              <w:ind w:firstLine="0"/>
            </w:pPr>
            <w:r>
              <w:t>Martin</w:t>
            </w:r>
          </w:p>
        </w:tc>
        <w:tc>
          <w:tcPr>
            <w:tcW w:w="2179" w:type="dxa"/>
            <w:shd w:val="clear" w:color="auto" w:fill="auto"/>
          </w:tcPr>
          <w:p w:rsidR="00691640" w:rsidRPr="00691640" w:rsidRDefault="00691640" w:rsidP="00691640">
            <w:pPr>
              <w:ind w:firstLine="0"/>
            </w:pPr>
            <w:r>
              <w:t>May</w:t>
            </w:r>
          </w:p>
        </w:tc>
        <w:tc>
          <w:tcPr>
            <w:tcW w:w="2180" w:type="dxa"/>
            <w:shd w:val="clear" w:color="auto" w:fill="auto"/>
          </w:tcPr>
          <w:p w:rsidR="00691640" w:rsidRPr="00691640" w:rsidRDefault="00691640" w:rsidP="00691640">
            <w:pPr>
              <w:ind w:firstLine="0"/>
            </w:pPr>
            <w:r>
              <w:t>McCabe</w:t>
            </w:r>
          </w:p>
        </w:tc>
      </w:tr>
      <w:tr w:rsidR="00691640" w:rsidRPr="00691640" w:rsidTr="00691640">
        <w:tc>
          <w:tcPr>
            <w:tcW w:w="2179" w:type="dxa"/>
            <w:shd w:val="clear" w:color="auto" w:fill="auto"/>
          </w:tcPr>
          <w:p w:rsidR="00691640" w:rsidRPr="00691640" w:rsidRDefault="00691640" w:rsidP="00691640">
            <w:pPr>
              <w:ind w:firstLine="0"/>
            </w:pPr>
            <w:r>
              <w:t>McCravy</w:t>
            </w:r>
          </w:p>
        </w:tc>
        <w:tc>
          <w:tcPr>
            <w:tcW w:w="2179" w:type="dxa"/>
            <w:shd w:val="clear" w:color="auto" w:fill="auto"/>
          </w:tcPr>
          <w:p w:rsidR="00691640" w:rsidRPr="00691640" w:rsidRDefault="00691640" w:rsidP="00691640">
            <w:pPr>
              <w:ind w:firstLine="0"/>
            </w:pPr>
            <w:r>
              <w:t>McDaniel</w:t>
            </w:r>
          </w:p>
        </w:tc>
        <w:tc>
          <w:tcPr>
            <w:tcW w:w="2180" w:type="dxa"/>
            <w:shd w:val="clear" w:color="auto" w:fill="auto"/>
          </w:tcPr>
          <w:p w:rsidR="00691640" w:rsidRPr="00691640" w:rsidRDefault="00691640" w:rsidP="00691640">
            <w:pPr>
              <w:ind w:firstLine="0"/>
            </w:pPr>
            <w:r>
              <w:t>McGarry</w:t>
            </w:r>
          </w:p>
        </w:tc>
      </w:tr>
      <w:tr w:rsidR="00691640" w:rsidRPr="00691640" w:rsidTr="00691640">
        <w:tc>
          <w:tcPr>
            <w:tcW w:w="2179" w:type="dxa"/>
            <w:shd w:val="clear" w:color="auto" w:fill="auto"/>
          </w:tcPr>
          <w:p w:rsidR="00691640" w:rsidRPr="00691640" w:rsidRDefault="00691640" w:rsidP="00691640">
            <w:pPr>
              <w:ind w:firstLine="0"/>
            </w:pPr>
            <w:r>
              <w:t>McGinnis</w:t>
            </w:r>
          </w:p>
        </w:tc>
        <w:tc>
          <w:tcPr>
            <w:tcW w:w="2179" w:type="dxa"/>
            <w:shd w:val="clear" w:color="auto" w:fill="auto"/>
          </w:tcPr>
          <w:p w:rsidR="00691640" w:rsidRPr="00691640" w:rsidRDefault="00691640" w:rsidP="00691640">
            <w:pPr>
              <w:ind w:firstLine="0"/>
            </w:pPr>
            <w:r>
              <w:t>McKnight</w:t>
            </w:r>
          </w:p>
        </w:tc>
        <w:tc>
          <w:tcPr>
            <w:tcW w:w="2180" w:type="dxa"/>
            <w:shd w:val="clear" w:color="auto" w:fill="auto"/>
          </w:tcPr>
          <w:p w:rsidR="00691640" w:rsidRPr="00691640" w:rsidRDefault="00691640" w:rsidP="00691640">
            <w:pPr>
              <w:ind w:firstLine="0"/>
            </w:pPr>
            <w:r>
              <w:t>J. Moore</w:t>
            </w:r>
          </w:p>
        </w:tc>
      </w:tr>
      <w:tr w:rsidR="00691640" w:rsidRPr="00691640" w:rsidTr="00691640">
        <w:tc>
          <w:tcPr>
            <w:tcW w:w="2179" w:type="dxa"/>
            <w:shd w:val="clear" w:color="auto" w:fill="auto"/>
          </w:tcPr>
          <w:p w:rsidR="00691640" w:rsidRPr="00691640" w:rsidRDefault="00691640" w:rsidP="00691640">
            <w:pPr>
              <w:ind w:firstLine="0"/>
            </w:pPr>
            <w:r>
              <w:t>T. Moore</w:t>
            </w:r>
          </w:p>
        </w:tc>
        <w:tc>
          <w:tcPr>
            <w:tcW w:w="2179" w:type="dxa"/>
            <w:shd w:val="clear" w:color="auto" w:fill="auto"/>
          </w:tcPr>
          <w:p w:rsidR="00691640" w:rsidRPr="00691640" w:rsidRDefault="00691640" w:rsidP="00691640">
            <w:pPr>
              <w:ind w:firstLine="0"/>
            </w:pPr>
            <w:r>
              <w:t>Morgan</w:t>
            </w:r>
          </w:p>
        </w:tc>
        <w:tc>
          <w:tcPr>
            <w:tcW w:w="2180" w:type="dxa"/>
            <w:shd w:val="clear" w:color="auto" w:fill="auto"/>
          </w:tcPr>
          <w:p w:rsidR="00691640" w:rsidRPr="00691640" w:rsidRDefault="00691640" w:rsidP="00691640">
            <w:pPr>
              <w:ind w:firstLine="0"/>
            </w:pPr>
            <w:r>
              <w:t>Murphy</w:t>
            </w:r>
          </w:p>
        </w:tc>
      </w:tr>
      <w:tr w:rsidR="00691640" w:rsidRPr="00691640" w:rsidTr="00691640">
        <w:tc>
          <w:tcPr>
            <w:tcW w:w="2179" w:type="dxa"/>
            <w:shd w:val="clear" w:color="auto" w:fill="auto"/>
          </w:tcPr>
          <w:p w:rsidR="00691640" w:rsidRPr="00691640" w:rsidRDefault="00691640" w:rsidP="00691640">
            <w:pPr>
              <w:ind w:firstLine="0"/>
            </w:pPr>
            <w:r>
              <w:t>Murray</w:t>
            </w:r>
          </w:p>
        </w:tc>
        <w:tc>
          <w:tcPr>
            <w:tcW w:w="2179" w:type="dxa"/>
            <w:shd w:val="clear" w:color="auto" w:fill="auto"/>
          </w:tcPr>
          <w:p w:rsidR="00691640" w:rsidRPr="00691640" w:rsidRDefault="00691640" w:rsidP="00691640">
            <w:pPr>
              <w:ind w:firstLine="0"/>
            </w:pPr>
            <w:r>
              <w:t>B. Newton</w:t>
            </w:r>
          </w:p>
        </w:tc>
        <w:tc>
          <w:tcPr>
            <w:tcW w:w="2180" w:type="dxa"/>
            <w:shd w:val="clear" w:color="auto" w:fill="auto"/>
          </w:tcPr>
          <w:p w:rsidR="00691640" w:rsidRPr="00691640" w:rsidRDefault="00691640" w:rsidP="00691640">
            <w:pPr>
              <w:ind w:firstLine="0"/>
            </w:pPr>
            <w:r>
              <w:t>W. Newton</w:t>
            </w:r>
          </w:p>
        </w:tc>
      </w:tr>
      <w:tr w:rsidR="00691640" w:rsidRPr="00691640" w:rsidTr="00691640">
        <w:tc>
          <w:tcPr>
            <w:tcW w:w="2179" w:type="dxa"/>
            <w:shd w:val="clear" w:color="auto" w:fill="auto"/>
          </w:tcPr>
          <w:p w:rsidR="00691640" w:rsidRPr="00691640" w:rsidRDefault="00691640" w:rsidP="00691640">
            <w:pPr>
              <w:ind w:firstLine="0"/>
            </w:pPr>
            <w:r>
              <w:t>Nutt</w:t>
            </w:r>
          </w:p>
        </w:tc>
        <w:tc>
          <w:tcPr>
            <w:tcW w:w="2179" w:type="dxa"/>
            <w:shd w:val="clear" w:color="auto" w:fill="auto"/>
          </w:tcPr>
          <w:p w:rsidR="00691640" w:rsidRPr="00691640" w:rsidRDefault="00691640" w:rsidP="00691640">
            <w:pPr>
              <w:ind w:firstLine="0"/>
            </w:pPr>
            <w:r>
              <w:t>Oremus</w:t>
            </w:r>
          </w:p>
        </w:tc>
        <w:tc>
          <w:tcPr>
            <w:tcW w:w="2180" w:type="dxa"/>
            <w:shd w:val="clear" w:color="auto" w:fill="auto"/>
          </w:tcPr>
          <w:p w:rsidR="00691640" w:rsidRPr="00691640" w:rsidRDefault="00691640" w:rsidP="00691640">
            <w:pPr>
              <w:ind w:firstLine="0"/>
            </w:pPr>
            <w:r>
              <w:t>Ott</w:t>
            </w:r>
          </w:p>
        </w:tc>
      </w:tr>
      <w:tr w:rsidR="00691640" w:rsidRPr="00691640" w:rsidTr="00691640">
        <w:tc>
          <w:tcPr>
            <w:tcW w:w="2179" w:type="dxa"/>
            <w:shd w:val="clear" w:color="auto" w:fill="auto"/>
          </w:tcPr>
          <w:p w:rsidR="00691640" w:rsidRPr="00691640" w:rsidRDefault="00691640" w:rsidP="00691640">
            <w:pPr>
              <w:ind w:firstLine="0"/>
            </w:pPr>
            <w:r>
              <w:t>Parks</w:t>
            </w:r>
          </w:p>
        </w:tc>
        <w:tc>
          <w:tcPr>
            <w:tcW w:w="2179" w:type="dxa"/>
            <w:shd w:val="clear" w:color="auto" w:fill="auto"/>
          </w:tcPr>
          <w:p w:rsidR="00691640" w:rsidRPr="00691640" w:rsidRDefault="00691640" w:rsidP="00691640">
            <w:pPr>
              <w:ind w:firstLine="0"/>
            </w:pPr>
            <w:r>
              <w:t>Pendarvis</w:t>
            </w:r>
          </w:p>
        </w:tc>
        <w:tc>
          <w:tcPr>
            <w:tcW w:w="2180" w:type="dxa"/>
            <w:shd w:val="clear" w:color="auto" w:fill="auto"/>
          </w:tcPr>
          <w:p w:rsidR="00691640" w:rsidRPr="00691640" w:rsidRDefault="00691640" w:rsidP="00691640">
            <w:pPr>
              <w:ind w:firstLine="0"/>
            </w:pPr>
            <w:r>
              <w:t>Pope</w:t>
            </w:r>
          </w:p>
        </w:tc>
      </w:tr>
      <w:tr w:rsidR="00691640" w:rsidRPr="00691640" w:rsidTr="00691640">
        <w:tc>
          <w:tcPr>
            <w:tcW w:w="2179" w:type="dxa"/>
            <w:shd w:val="clear" w:color="auto" w:fill="auto"/>
          </w:tcPr>
          <w:p w:rsidR="00691640" w:rsidRPr="00691640" w:rsidRDefault="00691640" w:rsidP="00691640">
            <w:pPr>
              <w:ind w:firstLine="0"/>
            </w:pPr>
            <w:r>
              <w:t>Rivers</w:t>
            </w:r>
          </w:p>
        </w:tc>
        <w:tc>
          <w:tcPr>
            <w:tcW w:w="2179" w:type="dxa"/>
            <w:shd w:val="clear" w:color="auto" w:fill="auto"/>
          </w:tcPr>
          <w:p w:rsidR="00691640" w:rsidRPr="00691640" w:rsidRDefault="00691640" w:rsidP="00691640">
            <w:pPr>
              <w:ind w:firstLine="0"/>
            </w:pPr>
            <w:r>
              <w:t>Rutherford</w:t>
            </w:r>
          </w:p>
        </w:tc>
        <w:tc>
          <w:tcPr>
            <w:tcW w:w="2180" w:type="dxa"/>
            <w:shd w:val="clear" w:color="auto" w:fill="auto"/>
          </w:tcPr>
          <w:p w:rsidR="00691640" w:rsidRPr="00691640" w:rsidRDefault="00691640" w:rsidP="00691640">
            <w:pPr>
              <w:ind w:firstLine="0"/>
            </w:pPr>
            <w:r>
              <w:t>Simrill</w:t>
            </w:r>
          </w:p>
        </w:tc>
      </w:tr>
      <w:tr w:rsidR="00691640" w:rsidRPr="00691640" w:rsidTr="00691640">
        <w:tc>
          <w:tcPr>
            <w:tcW w:w="2179" w:type="dxa"/>
            <w:shd w:val="clear" w:color="auto" w:fill="auto"/>
          </w:tcPr>
          <w:p w:rsidR="00691640" w:rsidRPr="00691640" w:rsidRDefault="00691640" w:rsidP="00691640">
            <w:pPr>
              <w:ind w:firstLine="0"/>
            </w:pPr>
            <w:r>
              <w:t>G. M. Smith</w:t>
            </w:r>
          </w:p>
        </w:tc>
        <w:tc>
          <w:tcPr>
            <w:tcW w:w="2179" w:type="dxa"/>
            <w:shd w:val="clear" w:color="auto" w:fill="auto"/>
          </w:tcPr>
          <w:p w:rsidR="00691640" w:rsidRPr="00691640" w:rsidRDefault="00691640" w:rsidP="00691640">
            <w:pPr>
              <w:ind w:firstLine="0"/>
            </w:pPr>
            <w:r>
              <w:t>M. M. Smith</w:t>
            </w:r>
          </w:p>
        </w:tc>
        <w:tc>
          <w:tcPr>
            <w:tcW w:w="2180" w:type="dxa"/>
            <w:shd w:val="clear" w:color="auto" w:fill="auto"/>
          </w:tcPr>
          <w:p w:rsidR="00691640" w:rsidRPr="00691640" w:rsidRDefault="00691640" w:rsidP="00691640">
            <w:pPr>
              <w:ind w:firstLine="0"/>
            </w:pPr>
            <w:r>
              <w:t>Stavrinakis</w:t>
            </w:r>
          </w:p>
        </w:tc>
      </w:tr>
      <w:tr w:rsidR="00691640" w:rsidRPr="00691640" w:rsidTr="00691640">
        <w:tc>
          <w:tcPr>
            <w:tcW w:w="2179" w:type="dxa"/>
            <w:shd w:val="clear" w:color="auto" w:fill="auto"/>
          </w:tcPr>
          <w:p w:rsidR="00691640" w:rsidRPr="00691640" w:rsidRDefault="00691640" w:rsidP="00691640">
            <w:pPr>
              <w:ind w:firstLine="0"/>
            </w:pPr>
            <w:r>
              <w:t>Stringer</w:t>
            </w:r>
          </w:p>
        </w:tc>
        <w:tc>
          <w:tcPr>
            <w:tcW w:w="2179" w:type="dxa"/>
            <w:shd w:val="clear" w:color="auto" w:fill="auto"/>
          </w:tcPr>
          <w:p w:rsidR="00691640" w:rsidRPr="00691640" w:rsidRDefault="00691640" w:rsidP="00691640">
            <w:pPr>
              <w:ind w:firstLine="0"/>
            </w:pPr>
            <w:r>
              <w:t>Tedder</w:t>
            </w:r>
          </w:p>
        </w:tc>
        <w:tc>
          <w:tcPr>
            <w:tcW w:w="2180" w:type="dxa"/>
            <w:shd w:val="clear" w:color="auto" w:fill="auto"/>
          </w:tcPr>
          <w:p w:rsidR="00691640" w:rsidRPr="00691640" w:rsidRDefault="00691640" w:rsidP="00691640">
            <w:pPr>
              <w:ind w:firstLine="0"/>
            </w:pPr>
            <w:r>
              <w:t>Thayer</w:t>
            </w:r>
          </w:p>
        </w:tc>
      </w:tr>
      <w:tr w:rsidR="00691640" w:rsidRPr="00691640" w:rsidTr="00691640">
        <w:tc>
          <w:tcPr>
            <w:tcW w:w="2179" w:type="dxa"/>
            <w:shd w:val="clear" w:color="auto" w:fill="auto"/>
          </w:tcPr>
          <w:p w:rsidR="00691640" w:rsidRPr="00691640" w:rsidRDefault="00691640" w:rsidP="00691640">
            <w:pPr>
              <w:ind w:firstLine="0"/>
            </w:pPr>
            <w:r>
              <w:t>Weeks</w:t>
            </w:r>
          </w:p>
        </w:tc>
        <w:tc>
          <w:tcPr>
            <w:tcW w:w="2179" w:type="dxa"/>
            <w:shd w:val="clear" w:color="auto" w:fill="auto"/>
          </w:tcPr>
          <w:p w:rsidR="00691640" w:rsidRPr="00691640" w:rsidRDefault="00691640" w:rsidP="00691640">
            <w:pPr>
              <w:ind w:firstLine="0"/>
            </w:pPr>
            <w:r>
              <w:t>Wetmore</w:t>
            </w:r>
          </w:p>
        </w:tc>
        <w:tc>
          <w:tcPr>
            <w:tcW w:w="2180" w:type="dxa"/>
            <w:shd w:val="clear" w:color="auto" w:fill="auto"/>
          </w:tcPr>
          <w:p w:rsidR="00691640" w:rsidRPr="00691640" w:rsidRDefault="00691640" w:rsidP="00691640">
            <w:pPr>
              <w:ind w:firstLine="0"/>
            </w:pPr>
            <w:r>
              <w:t>White</w:t>
            </w:r>
          </w:p>
        </w:tc>
      </w:tr>
      <w:tr w:rsidR="00691640" w:rsidRPr="00691640" w:rsidTr="00691640">
        <w:tc>
          <w:tcPr>
            <w:tcW w:w="2179" w:type="dxa"/>
            <w:shd w:val="clear" w:color="auto" w:fill="auto"/>
          </w:tcPr>
          <w:p w:rsidR="00691640" w:rsidRPr="00691640" w:rsidRDefault="00691640" w:rsidP="00691640">
            <w:pPr>
              <w:keepNext/>
              <w:ind w:firstLine="0"/>
            </w:pPr>
            <w:r>
              <w:t>Whitmire</w:t>
            </w:r>
          </w:p>
        </w:tc>
        <w:tc>
          <w:tcPr>
            <w:tcW w:w="2179" w:type="dxa"/>
            <w:shd w:val="clear" w:color="auto" w:fill="auto"/>
          </w:tcPr>
          <w:p w:rsidR="00691640" w:rsidRPr="00691640" w:rsidRDefault="00691640" w:rsidP="00691640">
            <w:pPr>
              <w:keepNext/>
              <w:ind w:firstLine="0"/>
            </w:pPr>
            <w:r>
              <w:t>R. Williams</w:t>
            </w:r>
          </w:p>
        </w:tc>
        <w:tc>
          <w:tcPr>
            <w:tcW w:w="2180" w:type="dxa"/>
            <w:shd w:val="clear" w:color="auto" w:fill="auto"/>
          </w:tcPr>
          <w:p w:rsidR="00691640" w:rsidRPr="00691640" w:rsidRDefault="00691640" w:rsidP="00691640">
            <w:pPr>
              <w:keepNext/>
              <w:ind w:firstLine="0"/>
            </w:pPr>
            <w:r>
              <w:t>S. Williams</w:t>
            </w:r>
          </w:p>
        </w:tc>
      </w:tr>
      <w:tr w:rsidR="00691640" w:rsidRPr="00691640" w:rsidTr="00691640">
        <w:tc>
          <w:tcPr>
            <w:tcW w:w="2179" w:type="dxa"/>
            <w:shd w:val="clear" w:color="auto" w:fill="auto"/>
          </w:tcPr>
          <w:p w:rsidR="00691640" w:rsidRPr="00691640" w:rsidRDefault="00691640" w:rsidP="00691640">
            <w:pPr>
              <w:keepNext/>
              <w:ind w:firstLine="0"/>
            </w:pPr>
            <w:r>
              <w:t>Willis</w:t>
            </w:r>
          </w:p>
        </w:tc>
        <w:tc>
          <w:tcPr>
            <w:tcW w:w="2179" w:type="dxa"/>
            <w:shd w:val="clear" w:color="auto" w:fill="auto"/>
          </w:tcPr>
          <w:p w:rsidR="00691640" w:rsidRPr="00691640" w:rsidRDefault="00691640" w:rsidP="00691640">
            <w:pPr>
              <w:keepNext/>
              <w:ind w:firstLine="0"/>
            </w:pPr>
            <w:r>
              <w:t>Wooten</w:t>
            </w:r>
          </w:p>
        </w:tc>
        <w:tc>
          <w:tcPr>
            <w:tcW w:w="2180" w:type="dxa"/>
            <w:shd w:val="clear" w:color="auto" w:fill="auto"/>
          </w:tcPr>
          <w:p w:rsidR="00691640" w:rsidRPr="00691640" w:rsidRDefault="00691640" w:rsidP="00691640">
            <w:pPr>
              <w:keepNext/>
              <w:ind w:firstLine="0"/>
            </w:pPr>
            <w:r>
              <w:t>Yow</w:t>
            </w:r>
          </w:p>
        </w:tc>
      </w:tr>
    </w:tbl>
    <w:p w:rsidR="00691640" w:rsidRDefault="00691640" w:rsidP="00691640"/>
    <w:p w:rsidR="00691640" w:rsidRDefault="00691640" w:rsidP="00691640">
      <w:pPr>
        <w:jc w:val="center"/>
        <w:rPr>
          <w:b/>
        </w:rPr>
      </w:pPr>
      <w:r w:rsidRPr="00691640">
        <w:rPr>
          <w:b/>
        </w:rPr>
        <w:t>Total--108</w:t>
      </w:r>
    </w:p>
    <w:p w:rsidR="00691640" w:rsidRDefault="00691640" w:rsidP="00691640">
      <w:pPr>
        <w:jc w:val="center"/>
        <w:rPr>
          <w:b/>
        </w:rPr>
      </w:pPr>
    </w:p>
    <w:p w:rsidR="00691640" w:rsidRDefault="00691640" w:rsidP="00691640">
      <w:pPr>
        <w:ind w:firstLine="0"/>
      </w:pPr>
      <w:r w:rsidRPr="00691640">
        <w:t xml:space="preserve"> </w:t>
      </w:r>
      <w:r>
        <w:t>Those who voted in the negative are:</w:t>
      </w:r>
    </w:p>
    <w:p w:rsidR="00691640" w:rsidRDefault="00691640" w:rsidP="00691640"/>
    <w:p w:rsidR="00691640" w:rsidRDefault="00691640" w:rsidP="00691640">
      <w:pPr>
        <w:jc w:val="center"/>
        <w:rPr>
          <w:b/>
        </w:rPr>
      </w:pPr>
      <w:r w:rsidRPr="00691640">
        <w:rPr>
          <w:b/>
        </w:rPr>
        <w:t>Total--0</w:t>
      </w:r>
    </w:p>
    <w:p w:rsidR="00691640" w:rsidRDefault="00691640" w:rsidP="00691640">
      <w:pPr>
        <w:jc w:val="center"/>
        <w:rPr>
          <w:b/>
        </w:rPr>
      </w:pPr>
    </w:p>
    <w:p w:rsidR="00691640" w:rsidRDefault="00691640" w:rsidP="00691640">
      <w:r>
        <w:t xml:space="preserve">So, the Bill was read the second time and ordered to third reading.  </w:t>
      </w:r>
    </w:p>
    <w:p w:rsidR="00691640" w:rsidRDefault="00691640" w:rsidP="00691640"/>
    <w:p w:rsidR="00691640" w:rsidRDefault="00691640" w:rsidP="00691640">
      <w:pPr>
        <w:keepNext/>
        <w:jc w:val="center"/>
        <w:rPr>
          <w:b/>
        </w:rPr>
      </w:pPr>
      <w:r w:rsidRPr="00691640">
        <w:rPr>
          <w:b/>
        </w:rPr>
        <w:t>S. 607--ORDERED TO BE READ THIRD TIME TOMORROW</w:t>
      </w:r>
    </w:p>
    <w:p w:rsidR="00691640" w:rsidRDefault="00691640" w:rsidP="00691640">
      <w:r>
        <w:t>On motion of Rep. FELDER, with unanimous consent, it was ordered that S. 607 be read the third time tomorrow.</w:t>
      </w:r>
    </w:p>
    <w:p w:rsidR="00691640" w:rsidRDefault="00691640" w:rsidP="00691640"/>
    <w:p w:rsidR="00691640" w:rsidRDefault="00691640" w:rsidP="00691640">
      <w:pPr>
        <w:keepNext/>
        <w:jc w:val="center"/>
        <w:rPr>
          <w:b/>
        </w:rPr>
      </w:pPr>
      <w:r w:rsidRPr="00691640">
        <w:rPr>
          <w:b/>
        </w:rPr>
        <w:t>H. 3006--ORDERED TO THIRD READING</w:t>
      </w:r>
    </w:p>
    <w:p w:rsidR="00691640" w:rsidRDefault="00691640" w:rsidP="00691640">
      <w:pPr>
        <w:keepNext/>
      </w:pPr>
      <w:r>
        <w:t>The following Bill was taken up:</w:t>
      </w:r>
    </w:p>
    <w:p w:rsidR="00691640" w:rsidRDefault="00691640" w:rsidP="00691640">
      <w:pPr>
        <w:keepNext/>
      </w:pPr>
      <w:bookmarkStart w:id="30" w:name="include_clip_start_73"/>
      <w:bookmarkEnd w:id="30"/>
    </w:p>
    <w:p w:rsidR="00691640" w:rsidRDefault="00691640" w:rsidP="00691640">
      <w:r>
        <w:t>H. 3006 -- Reps. Brawley, Robinson, Cobb-Hunter, Haddon, Henegan, Hosey, J. L. Johnson, Govan, King, Gilliard, Murray, McDaniel, Henderson-Myers and Garvin: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691640" w:rsidRDefault="00691640" w:rsidP="00691640">
      <w:bookmarkStart w:id="31" w:name="include_clip_end_73"/>
      <w:bookmarkEnd w:id="31"/>
    </w:p>
    <w:p w:rsidR="00691640" w:rsidRDefault="00691640" w:rsidP="00691640">
      <w:r>
        <w:t>Rep. FELDER explained the Bill.</w:t>
      </w:r>
    </w:p>
    <w:p w:rsidR="00691640" w:rsidRDefault="00691640" w:rsidP="00691640"/>
    <w:p w:rsidR="00691640" w:rsidRDefault="00E10400" w:rsidP="00691640">
      <w:r>
        <w:br w:type="column"/>
      </w:r>
      <w:r w:rsidR="00691640">
        <w:t xml:space="preserve">The yeas and nays were taken resulting as follows: </w:t>
      </w:r>
    </w:p>
    <w:p w:rsidR="00691640" w:rsidRDefault="00691640" w:rsidP="00691640">
      <w:pPr>
        <w:jc w:val="center"/>
      </w:pPr>
      <w:r>
        <w:t xml:space="preserve"> </w:t>
      </w:r>
      <w:bookmarkStart w:id="32" w:name="vote_start75"/>
      <w:bookmarkEnd w:id="32"/>
      <w:r>
        <w:t>Yeas 108; Nays 0</w:t>
      </w:r>
    </w:p>
    <w:p w:rsidR="00691640" w:rsidRDefault="00691640" w:rsidP="00691640">
      <w:pPr>
        <w:jc w:val="center"/>
      </w:pPr>
    </w:p>
    <w:p w:rsidR="00691640" w:rsidRDefault="00691640" w:rsidP="006916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Allison</w:t>
            </w:r>
          </w:p>
        </w:tc>
        <w:tc>
          <w:tcPr>
            <w:tcW w:w="2179" w:type="dxa"/>
            <w:shd w:val="clear" w:color="auto" w:fill="auto"/>
          </w:tcPr>
          <w:p w:rsidR="00691640" w:rsidRPr="00691640" w:rsidRDefault="00691640" w:rsidP="00691640">
            <w:pPr>
              <w:keepNext/>
              <w:ind w:firstLine="0"/>
            </w:pPr>
            <w:r>
              <w:t>Anderson</w:t>
            </w:r>
          </w:p>
        </w:tc>
        <w:tc>
          <w:tcPr>
            <w:tcW w:w="2180" w:type="dxa"/>
            <w:shd w:val="clear" w:color="auto" w:fill="auto"/>
          </w:tcPr>
          <w:p w:rsidR="00691640" w:rsidRPr="00691640" w:rsidRDefault="00691640" w:rsidP="00691640">
            <w:pPr>
              <w:keepNext/>
              <w:ind w:firstLine="0"/>
            </w:pPr>
            <w:r>
              <w:t>Atkinson</w:t>
            </w:r>
          </w:p>
        </w:tc>
      </w:tr>
      <w:tr w:rsidR="00691640" w:rsidRPr="00691640" w:rsidTr="00691640">
        <w:tc>
          <w:tcPr>
            <w:tcW w:w="2179" w:type="dxa"/>
            <w:shd w:val="clear" w:color="auto" w:fill="auto"/>
          </w:tcPr>
          <w:p w:rsidR="00691640" w:rsidRPr="00691640" w:rsidRDefault="00691640" w:rsidP="00691640">
            <w:pPr>
              <w:ind w:firstLine="0"/>
            </w:pPr>
            <w:r>
              <w:t>Bailey</w:t>
            </w:r>
          </w:p>
        </w:tc>
        <w:tc>
          <w:tcPr>
            <w:tcW w:w="2179" w:type="dxa"/>
            <w:shd w:val="clear" w:color="auto" w:fill="auto"/>
          </w:tcPr>
          <w:p w:rsidR="00691640" w:rsidRPr="00691640" w:rsidRDefault="00691640" w:rsidP="00691640">
            <w:pPr>
              <w:ind w:firstLine="0"/>
            </w:pPr>
            <w:r>
              <w:t>Ballentine</w:t>
            </w:r>
          </w:p>
        </w:tc>
        <w:tc>
          <w:tcPr>
            <w:tcW w:w="2180" w:type="dxa"/>
            <w:shd w:val="clear" w:color="auto" w:fill="auto"/>
          </w:tcPr>
          <w:p w:rsidR="00691640" w:rsidRPr="00691640" w:rsidRDefault="00691640" w:rsidP="00691640">
            <w:pPr>
              <w:ind w:firstLine="0"/>
            </w:pPr>
            <w:r>
              <w:t>Bamberg</w:t>
            </w:r>
          </w:p>
        </w:tc>
      </w:tr>
      <w:tr w:rsidR="00691640" w:rsidRPr="00691640" w:rsidTr="00691640">
        <w:tc>
          <w:tcPr>
            <w:tcW w:w="2179" w:type="dxa"/>
            <w:shd w:val="clear" w:color="auto" w:fill="auto"/>
          </w:tcPr>
          <w:p w:rsidR="00691640" w:rsidRPr="00691640" w:rsidRDefault="00691640" w:rsidP="00691640">
            <w:pPr>
              <w:ind w:firstLine="0"/>
            </w:pPr>
            <w:r>
              <w:t>Bernstein</w:t>
            </w:r>
          </w:p>
        </w:tc>
        <w:tc>
          <w:tcPr>
            <w:tcW w:w="2179" w:type="dxa"/>
            <w:shd w:val="clear" w:color="auto" w:fill="auto"/>
          </w:tcPr>
          <w:p w:rsidR="00691640" w:rsidRPr="00691640" w:rsidRDefault="00691640" w:rsidP="00691640">
            <w:pPr>
              <w:ind w:firstLine="0"/>
            </w:pPr>
            <w:r>
              <w:t>Blackwell</w:t>
            </w:r>
          </w:p>
        </w:tc>
        <w:tc>
          <w:tcPr>
            <w:tcW w:w="2180" w:type="dxa"/>
            <w:shd w:val="clear" w:color="auto" w:fill="auto"/>
          </w:tcPr>
          <w:p w:rsidR="00691640" w:rsidRPr="00691640" w:rsidRDefault="00691640" w:rsidP="00691640">
            <w:pPr>
              <w:ind w:firstLine="0"/>
            </w:pPr>
            <w:r>
              <w:t>Bradley</w:t>
            </w:r>
          </w:p>
        </w:tc>
      </w:tr>
      <w:tr w:rsidR="00691640" w:rsidRPr="00691640" w:rsidTr="00691640">
        <w:tc>
          <w:tcPr>
            <w:tcW w:w="2179" w:type="dxa"/>
            <w:shd w:val="clear" w:color="auto" w:fill="auto"/>
          </w:tcPr>
          <w:p w:rsidR="00691640" w:rsidRPr="00691640" w:rsidRDefault="00691640" w:rsidP="00691640">
            <w:pPr>
              <w:ind w:firstLine="0"/>
            </w:pPr>
            <w:r>
              <w:t>Brawley</w:t>
            </w:r>
          </w:p>
        </w:tc>
        <w:tc>
          <w:tcPr>
            <w:tcW w:w="2179" w:type="dxa"/>
            <w:shd w:val="clear" w:color="auto" w:fill="auto"/>
          </w:tcPr>
          <w:p w:rsidR="00691640" w:rsidRPr="00691640" w:rsidRDefault="00691640" w:rsidP="00691640">
            <w:pPr>
              <w:ind w:firstLine="0"/>
            </w:pPr>
            <w:r>
              <w:t>Brittain</w:t>
            </w:r>
          </w:p>
        </w:tc>
        <w:tc>
          <w:tcPr>
            <w:tcW w:w="2180" w:type="dxa"/>
            <w:shd w:val="clear" w:color="auto" w:fill="auto"/>
          </w:tcPr>
          <w:p w:rsidR="00691640" w:rsidRPr="00691640" w:rsidRDefault="00691640" w:rsidP="00691640">
            <w:pPr>
              <w:ind w:firstLine="0"/>
            </w:pPr>
            <w:r>
              <w:t>Bryant</w:t>
            </w:r>
          </w:p>
        </w:tc>
      </w:tr>
      <w:tr w:rsidR="00691640" w:rsidRPr="00691640" w:rsidTr="00691640">
        <w:tc>
          <w:tcPr>
            <w:tcW w:w="2179" w:type="dxa"/>
            <w:shd w:val="clear" w:color="auto" w:fill="auto"/>
          </w:tcPr>
          <w:p w:rsidR="00691640" w:rsidRPr="00691640" w:rsidRDefault="00691640" w:rsidP="00691640">
            <w:pPr>
              <w:ind w:firstLine="0"/>
            </w:pPr>
            <w:r>
              <w:t>Burns</w:t>
            </w:r>
          </w:p>
        </w:tc>
        <w:tc>
          <w:tcPr>
            <w:tcW w:w="2179" w:type="dxa"/>
            <w:shd w:val="clear" w:color="auto" w:fill="auto"/>
          </w:tcPr>
          <w:p w:rsidR="00691640" w:rsidRPr="00691640" w:rsidRDefault="00691640" w:rsidP="00691640">
            <w:pPr>
              <w:ind w:firstLine="0"/>
            </w:pPr>
            <w:r>
              <w:t>Bustos</w:t>
            </w:r>
          </w:p>
        </w:tc>
        <w:tc>
          <w:tcPr>
            <w:tcW w:w="2180" w:type="dxa"/>
            <w:shd w:val="clear" w:color="auto" w:fill="auto"/>
          </w:tcPr>
          <w:p w:rsidR="00691640" w:rsidRPr="00691640" w:rsidRDefault="00691640" w:rsidP="00691640">
            <w:pPr>
              <w:ind w:firstLine="0"/>
            </w:pPr>
            <w:r>
              <w:t>Calhoon</w:t>
            </w:r>
          </w:p>
        </w:tc>
      </w:tr>
      <w:tr w:rsidR="00691640" w:rsidRPr="00691640" w:rsidTr="00691640">
        <w:tc>
          <w:tcPr>
            <w:tcW w:w="2179" w:type="dxa"/>
            <w:shd w:val="clear" w:color="auto" w:fill="auto"/>
          </w:tcPr>
          <w:p w:rsidR="00691640" w:rsidRPr="00691640" w:rsidRDefault="00691640" w:rsidP="00691640">
            <w:pPr>
              <w:ind w:firstLine="0"/>
            </w:pPr>
            <w:r>
              <w:t>Carter</w:t>
            </w:r>
          </w:p>
        </w:tc>
        <w:tc>
          <w:tcPr>
            <w:tcW w:w="2179" w:type="dxa"/>
            <w:shd w:val="clear" w:color="auto" w:fill="auto"/>
          </w:tcPr>
          <w:p w:rsidR="00691640" w:rsidRPr="00691640" w:rsidRDefault="00691640" w:rsidP="00691640">
            <w:pPr>
              <w:ind w:firstLine="0"/>
            </w:pPr>
            <w:r>
              <w:t>Caskey</w:t>
            </w:r>
          </w:p>
        </w:tc>
        <w:tc>
          <w:tcPr>
            <w:tcW w:w="2180" w:type="dxa"/>
            <w:shd w:val="clear" w:color="auto" w:fill="auto"/>
          </w:tcPr>
          <w:p w:rsidR="00691640" w:rsidRPr="00691640" w:rsidRDefault="00691640" w:rsidP="00691640">
            <w:pPr>
              <w:ind w:firstLine="0"/>
            </w:pPr>
            <w:r>
              <w:t>Chumley</w:t>
            </w:r>
          </w:p>
        </w:tc>
      </w:tr>
      <w:tr w:rsidR="00691640" w:rsidRPr="00691640" w:rsidTr="00691640">
        <w:tc>
          <w:tcPr>
            <w:tcW w:w="2179" w:type="dxa"/>
            <w:shd w:val="clear" w:color="auto" w:fill="auto"/>
          </w:tcPr>
          <w:p w:rsidR="00691640" w:rsidRPr="00691640" w:rsidRDefault="00691640" w:rsidP="00691640">
            <w:pPr>
              <w:ind w:firstLine="0"/>
            </w:pPr>
            <w:r>
              <w:t>Clyburn</w:t>
            </w:r>
          </w:p>
        </w:tc>
        <w:tc>
          <w:tcPr>
            <w:tcW w:w="2179" w:type="dxa"/>
            <w:shd w:val="clear" w:color="auto" w:fill="auto"/>
          </w:tcPr>
          <w:p w:rsidR="00691640" w:rsidRPr="00691640" w:rsidRDefault="00691640" w:rsidP="00691640">
            <w:pPr>
              <w:ind w:firstLine="0"/>
            </w:pPr>
            <w:r>
              <w:t>Cobb-Hunter</w:t>
            </w:r>
          </w:p>
        </w:tc>
        <w:tc>
          <w:tcPr>
            <w:tcW w:w="2180" w:type="dxa"/>
            <w:shd w:val="clear" w:color="auto" w:fill="auto"/>
          </w:tcPr>
          <w:p w:rsidR="00691640" w:rsidRPr="00691640" w:rsidRDefault="00691640" w:rsidP="00691640">
            <w:pPr>
              <w:ind w:firstLine="0"/>
            </w:pPr>
            <w:r>
              <w:t>Cogswell</w:t>
            </w:r>
          </w:p>
        </w:tc>
      </w:tr>
      <w:tr w:rsidR="00691640" w:rsidRPr="00691640" w:rsidTr="00691640">
        <w:tc>
          <w:tcPr>
            <w:tcW w:w="2179" w:type="dxa"/>
            <w:shd w:val="clear" w:color="auto" w:fill="auto"/>
          </w:tcPr>
          <w:p w:rsidR="00691640" w:rsidRPr="00691640" w:rsidRDefault="00691640" w:rsidP="00691640">
            <w:pPr>
              <w:ind w:firstLine="0"/>
            </w:pPr>
            <w:r>
              <w:t>Collins</w:t>
            </w:r>
          </w:p>
        </w:tc>
        <w:tc>
          <w:tcPr>
            <w:tcW w:w="2179" w:type="dxa"/>
            <w:shd w:val="clear" w:color="auto" w:fill="auto"/>
          </w:tcPr>
          <w:p w:rsidR="00691640" w:rsidRPr="00691640" w:rsidRDefault="00691640" w:rsidP="00691640">
            <w:pPr>
              <w:ind w:firstLine="0"/>
            </w:pPr>
            <w:r>
              <w:t>B. Cox</w:t>
            </w:r>
          </w:p>
        </w:tc>
        <w:tc>
          <w:tcPr>
            <w:tcW w:w="2180" w:type="dxa"/>
            <w:shd w:val="clear" w:color="auto" w:fill="auto"/>
          </w:tcPr>
          <w:p w:rsidR="00691640" w:rsidRPr="00691640" w:rsidRDefault="00691640" w:rsidP="00691640">
            <w:pPr>
              <w:ind w:firstLine="0"/>
            </w:pPr>
            <w:r>
              <w:t>W. Cox</w:t>
            </w:r>
          </w:p>
        </w:tc>
      </w:tr>
      <w:tr w:rsidR="00691640" w:rsidRPr="00691640" w:rsidTr="00691640">
        <w:tc>
          <w:tcPr>
            <w:tcW w:w="2179" w:type="dxa"/>
            <w:shd w:val="clear" w:color="auto" w:fill="auto"/>
          </w:tcPr>
          <w:p w:rsidR="00691640" w:rsidRPr="00691640" w:rsidRDefault="00691640" w:rsidP="00691640">
            <w:pPr>
              <w:ind w:firstLine="0"/>
            </w:pPr>
            <w:r>
              <w:t>Crawford</w:t>
            </w:r>
          </w:p>
        </w:tc>
        <w:tc>
          <w:tcPr>
            <w:tcW w:w="2179" w:type="dxa"/>
            <w:shd w:val="clear" w:color="auto" w:fill="auto"/>
          </w:tcPr>
          <w:p w:rsidR="00691640" w:rsidRPr="00691640" w:rsidRDefault="00691640" w:rsidP="00691640">
            <w:pPr>
              <w:ind w:firstLine="0"/>
            </w:pPr>
            <w:r>
              <w:t>Dabney</w:t>
            </w:r>
          </w:p>
        </w:tc>
        <w:tc>
          <w:tcPr>
            <w:tcW w:w="2180" w:type="dxa"/>
            <w:shd w:val="clear" w:color="auto" w:fill="auto"/>
          </w:tcPr>
          <w:p w:rsidR="00691640" w:rsidRPr="00691640" w:rsidRDefault="00691640" w:rsidP="00691640">
            <w:pPr>
              <w:ind w:firstLine="0"/>
            </w:pPr>
            <w:r>
              <w:t>Daning</w:t>
            </w:r>
          </w:p>
        </w:tc>
      </w:tr>
      <w:tr w:rsidR="00691640" w:rsidRPr="00691640" w:rsidTr="00691640">
        <w:tc>
          <w:tcPr>
            <w:tcW w:w="2179" w:type="dxa"/>
            <w:shd w:val="clear" w:color="auto" w:fill="auto"/>
          </w:tcPr>
          <w:p w:rsidR="00691640" w:rsidRPr="00691640" w:rsidRDefault="00691640" w:rsidP="00691640">
            <w:pPr>
              <w:ind w:firstLine="0"/>
            </w:pPr>
            <w:r>
              <w:t>Davis</w:t>
            </w:r>
          </w:p>
        </w:tc>
        <w:tc>
          <w:tcPr>
            <w:tcW w:w="2179" w:type="dxa"/>
            <w:shd w:val="clear" w:color="auto" w:fill="auto"/>
          </w:tcPr>
          <w:p w:rsidR="00691640" w:rsidRPr="00691640" w:rsidRDefault="00691640" w:rsidP="00691640">
            <w:pPr>
              <w:ind w:firstLine="0"/>
            </w:pPr>
            <w:r>
              <w:t>Dillard</w:t>
            </w:r>
          </w:p>
        </w:tc>
        <w:tc>
          <w:tcPr>
            <w:tcW w:w="2180" w:type="dxa"/>
            <w:shd w:val="clear" w:color="auto" w:fill="auto"/>
          </w:tcPr>
          <w:p w:rsidR="00691640" w:rsidRPr="00691640" w:rsidRDefault="00691640" w:rsidP="00691640">
            <w:pPr>
              <w:ind w:firstLine="0"/>
            </w:pPr>
            <w:r>
              <w:t>Elliott</w:t>
            </w:r>
          </w:p>
        </w:tc>
      </w:tr>
      <w:tr w:rsidR="00691640" w:rsidRPr="00691640" w:rsidTr="00691640">
        <w:tc>
          <w:tcPr>
            <w:tcW w:w="2179" w:type="dxa"/>
            <w:shd w:val="clear" w:color="auto" w:fill="auto"/>
          </w:tcPr>
          <w:p w:rsidR="00691640" w:rsidRPr="00691640" w:rsidRDefault="00691640" w:rsidP="00691640">
            <w:pPr>
              <w:ind w:firstLine="0"/>
            </w:pPr>
            <w:r>
              <w:t>Erickson</w:t>
            </w:r>
          </w:p>
        </w:tc>
        <w:tc>
          <w:tcPr>
            <w:tcW w:w="2179" w:type="dxa"/>
            <w:shd w:val="clear" w:color="auto" w:fill="auto"/>
          </w:tcPr>
          <w:p w:rsidR="00691640" w:rsidRPr="00691640" w:rsidRDefault="00691640" w:rsidP="00691640">
            <w:pPr>
              <w:ind w:firstLine="0"/>
            </w:pPr>
            <w:r>
              <w:t>Felder</w:t>
            </w:r>
          </w:p>
        </w:tc>
        <w:tc>
          <w:tcPr>
            <w:tcW w:w="2180" w:type="dxa"/>
            <w:shd w:val="clear" w:color="auto" w:fill="auto"/>
          </w:tcPr>
          <w:p w:rsidR="00691640" w:rsidRPr="00691640" w:rsidRDefault="00691640" w:rsidP="00691640">
            <w:pPr>
              <w:ind w:firstLine="0"/>
            </w:pPr>
            <w:r>
              <w:t>Finlay</w:t>
            </w:r>
          </w:p>
        </w:tc>
      </w:tr>
      <w:tr w:rsidR="00691640" w:rsidRPr="00691640" w:rsidTr="00691640">
        <w:tc>
          <w:tcPr>
            <w:tcW w:w="2179" w:type="dxa"/>
            <w:shd w:val="clear" w:color="auto" w:fill="auto"/>
          </w:tcPr>
          <w:p w:rsidR="00691640" w:rsidRPr="00691640" w:rsidRDefault="00691640" w:rsidP="00691640">
            <w:pPr>
              <w:ind w:firstLine="0"/>
            </w:pPr>
            <w:r>
              <w:t>Forrest</w:t>
            </w:r>
          </w:p>
        </w:tc>
        <w:tc>
          <w:tcPr>
            <w:tcW w:w="2179" w:type="dxa"/>
            <w:shd w:val="clear" w:color="auto" w:fill="auto"/>
          </w:tcPr>
          <w:p w:rsidR="00691640" w:rsidRPr="00691640" w:rsidRDefault="00691640" w:rsidP="00691640">
            <w:pPr>
              <w:ind w:firstLine="0"/>
            </w:pPr>
            <w:r>
              <w:t>Fry</w:t>
            </w:r>
          </w:p>
        </w:tc>
        <w:tc>
          <w:tcPr>
            <w:tcW w:w="2180" w:type="dxa"/>
            <w:shd w:val="clear" w:color="auto" w:fill="auto"/>
          </w:tcPr>
          <w:p w:rsidR="00691640" w:rsidRPr="00691640" w:rsidRDefault="00691640" w:rsidP="00691640">
            <w:pPr>
              <w:ind w:firstLine="0"/>
            </w:pPr>
            <w:r>
              <w:t>Gagnon</w:t>
            </w:r>
          </w:p>
        </w:tc>
      </w:tr>
      <w:tr w:rsidR="00691640" w:rsidRPr="00691640" w:rsidTr="00691640">
        <w:tc>
          <w:tcPr>
            <w:tcW w:w="2179" w:type="dxa"/>
            <w:shd w:val="clear" w:color="auto" w:fill="auto"/>
          </w:tcPr>
          <w:p w:rsidR="00691640" w:rsidRPr="00691640" w:rsidRDefault="00691640" w:rsidP="00691640">
            <w:pPr>
              <w:ind w:firstLine="0"/>
            </w:pPr>
            <w:r>
              <w:t>Garvin</w:t>
            </w:r>
          </w:p>
        </w:tc>
        <w:tc>
          <w:tcPr>
            <w:tcW w:w="2179" w:type="dxa"/>
            <w:shd w:val="clear" w:color="auto" w:fill="auto"/>
          </w:tcPr>
          <w:p w:rsidR="00691640" w:rsidRPr="00691640" w:rsidRDefault="00691640" w:rsidP="00691640">
            <w:pPr>
              <w:ind w:firstLine="0"/>
            </w:pPr>
            <w:r>
              <w:t>Gatch</w:t>
            </w:r>
          </w:p>
        </w:tc>
        <w:tc>
          <w:tcPr>
            <w:tcW w:w="2180" w:type="dxa"/>
            <w:shd w:val="clear" w:color="auto" w:fill="auto"/>
          </w:tcPr>
          <w:p w:rsidR="00691640" w:rsidRPr="00691640" w:rsidRDefault="00691640" w:rsidP="00691640">
            <w:pPr>
              <w:ind w:firstLine="0"/>
            </w:pPr>
            <w:r>
              <w:t>Gilliam</w:t>
            </w:r>
          </w:p>
        </w:tc>
      </w:tr>
      <w:tr w:rsidR="00691640" w:rsidRPr="00691640" w:rsidTr="00691640">
        <w:tc>
          <w:tcPr>
            <w:tcW w:w="2179" w:type="dxa"/>
            <w:shd w:val="clear" w:color="auto" w:fill="auto"/>
          </w:tcPr>
          <w:p w:rsidR="00691640" w:rsidRPr="00691640" w:rsidRDefault="00691640" w:rsidP="00691640">
            <w:pPr>
              <w:ind w:firstLine="0"/>
            </w:pPr>
            <w:r>
              <w:t>Gilliard</w:t>
            </w:r>
          </w:p>
        </w:tc>
        <w:tc>
          <w:tcPr>
            <w:tcW w:w="2179" w:type="dxa"/>
            <w:shd w:val="clear" w:color="auto" w:fill="auto"/>
          </w:tcPr>
          <w:p w:rsidR="00691640" w:rsidRPr="00691640" w:rsidRDefault="00691640" w:rsidP="00691640">
            <w:pPr>
              <w:ind w:firstLine="0"/>
            </w:pPr>
            <w:r>
              <w:t>Govan</w:t>
            </w:r>
          </w:p>
        </w:tc>
        <w:tc>
          <w:tcPr>
            <w:tcW w:w="2180" w:type="dxa"/>
            <w:shd w:val="clear" w:color="auto" w:fill="auto"/>
          </w:tcPr>
          <w:p w:rsidR="00691640" w:rsidRPr="00691640" w:rsidRDefault="00691640" w:rsidP="00691640">
            <w:pPr>
              <w:ind w:firstLine="0"/>
            </w:pPr>
            <w:r>
              <w:t>Haddon</w:t>
            </w:r>
          </w:p>
        </w:tc>
      </w:tr>
      <w:tr w:rsidR="00691640" w:rsidRPr="00691640" w:rsidTr="00691640">
        <w:tc>
          <w:tcPr>
            <w:tcW w:w="2179" w:type="dxa"/>
            <w:shd w:val="clear" w:color="auto" w:fill="auto"/>
          </w:tcPr>
          <w:p w:rsidR="00691640" w:rsidRPr="00691640" w:rsidRDefault="00691640" w:rsidP="00691640">
            <w:pPr>
              <w:ind w:firstLine="0"/>
            </w:pPr>
            <w:r>
              <w:t>Hardee</w:t>
            </w:r>
          </w:p>
        </w:tc>
        <w:tc>
          <w:tcPr>
            <w:tcW w:w="2179" w:type="dxa"/>
            <w:shd w:val="clear" w:color="auto" w:fill="auto"/>
          </w:tcPr>
          <w:p w:rsidR="00691640" w:rsidRPr="00691640" w:rsidRDefault="00691640" w:rsidP="00691640">
            <w:pPr>
              <w:ind w:firstLine="0"/>
            </w:pPr>
            <w:r>
              <w:t>Hart</w:t>
            </w:r>
          </w:p>
        </w:tc>
        <w:tc>
          <w:tcPr>
            <w:tcW w:w="2180" w:type="dxa"/>
            <w:shd w:val="clear" w:color="auto" w:fill="auto"/>
          </w:tcPr>
          <w:p w:rsidR="00691640" w:rsidRPr="00691640" w:rsidRDefault="00691640" w:rsidP="00691640">
            <w:pPr>
              <w:ind w:firstLine="0"/>
            </w:pPr>
            <w:r>
              <w:t>Hayes</w:t>
            </w:r>
          </w:p>
        </w:tc>
      </w:tr>
      <w:tr w:rsidR="00691640" w:rsidRPr="00691640" w:rsidTr="00691640">
        <w:tc>
          <w:tcPr>
            <w:tcW w:w="2179" w:type="dxa"/>
            <w:shd w:val="clear" w:color="auto" w:fill="auto"/>
          </w:tcPr>
          <w:p w:rsidR="00691640" w:rsidRPr="00691640" w:rsidRDefault="00691640" w:rsidP="00691640">
            <w:pPr>
              <w:ind w:firstLine="0"/>
            </w:pPr>
            <w:r>
              <w:t>Henderson-Myers</w:t>
            </w:r>
          </w:p>
        </w:tc>
        <w:tc>
          <w:tcPr>
            <w:tcW w:w="2179" w:type="dxa"/>
            <w:shd w:val="clear" w:color="auto" w:fill="auto"/>
          </w:tcPr>
          <w:p w:rsidR="00691640" w:rsidRPr="00691640" w:rsidRDefault="00691640" w:rsidP="00691640">
            <w:pPr>
              <w:ind w:firstLine="0"/>
            </w:pPr>
            <w:r>
              <w:t>Henegan</w:t>
            </w:r>
          </w:p>
        </w:tc>
        <w:tc>
          <w:tcPr>
            <w:tcW w:w="2180" w:type="dxa"/>
            <w:shd w:val="clear" w:color="auto" w:fill="auto"/>
          </w:tcPr>
          <w:p w:rsidR="00691640" w:rsidRPr="00691640" w:rsidRDefault="00691640" w:rsidP="00691640">
            <w:pPr>
              <w:ind w:firstLine="0"/>
            </w:pPr>
            <w:r>
              <w:t>Herbkersman</w:t>
            </w:r>
          </w:p>
        </w:tc>
      </w:tr>
      <w:tr w:rsidR="00691640" w:rsidRPr="00691640" w:rsidTr="00691640">
        <w:tc>
          <w:tcPr>
            <w:tcW w:w="2179" w:type="dxa"/>
            <w:shd w:val="clear" w:color="auto" w:fill="auto"/>
          </w:tcPr>
          <w:p w:rsidR="00691640" w:rsidRPr="00691640" w:rsidRDefault="00691640" w:rsidP="00691640">
            <w:pPr>
              <w:ind w:firstLine="0"/>
            </w:pPr>
            <w:r>
              <w:t>Hewitt</w:t>
            </w:r>
          </w:p>
        </w:tc>
        <w:tc>
          <w:tcPr>
            <w:tcW w:w="2179" w:type="dxa"/>
            <w:shd w:val="clear" w:color="auto" w:fill="auto"/>
          </w:tcPr>
          <w:p w:rsidR="00691640" w:rsidRPr="00691640" w:rsidRDefault="00691640" w:rsidP="00691640">
            <w:pPr>
              <w:ind w:firstLine="0"/>
            </w:pPr>
            <w:r>
              <w:t>Hill</w:t>
            </w:r>
          </w:p>
        </w:tc>
        <w:tc>
          <w:tcPr>
            <w:tcW w:w="2180" w:type="dxa"/>
            <w:shd w:val="clear" w:color="auto" w:fill="auto"/>
          </w:tcPr>
          <w:p w:rsidR="00691640" w:rsidRPr="00691640" w:rsidRDefault="00691640" w:rsidP="00691640">
            <w:pPr>
              <w:ind w:firstLine="0"/>
            </w:pPr>
            <w:r>
              <w:t>Hiott</w:t>
            </w:r>
          </w:p>
        </w:tc>
      </w:tr>
      <w:tr w:rsidR="00691640" w:rsidRPr="00691640" w:rsidTr="00691640">
        <w:tc>
          <w:tcPr>
            <w:tcW w:w="2179" w:type="dxa"/>
            <w:shd w:val="clear" w:color="auto" w:fill="auto"/>
          </w:tcPr>
          <w:p w:rsidR="00691640" w:rsidRPr="00691640" w:rsidRDefault="00691640" w:rsidP="00691640">
            <w:pPr>
              <w:ind w:firstLine="0"/>
            </w:pPr>
            <w:r>
              <w:t>Hixon</w:t>
            </w:r>
          </w:p>
        </w:tc>
        <w:tc>
          <w:tcPr>
            <w:tcW w:w="2179" w:type="dxa"/>
            <w:shd w:val="clear" w:color="auto" w:fill="auto"/>
          </w:tcPr>
          <w:p w:rsidR="00691640" w:rsidRPr="00691640" w:rsidRDefault="00691640" w:rsidP="00691640">
            <w:pPr>
              <w:ind w:firstLine="0"/>
            </w:pPr>
            <w:r>
              <w:t>Hosey</w:t>
            </w:r>
          </w:p>
        </w:tc>
        <w:tc>
          <w:tcPr>
            <w:tcW w:w="2180" w:type="dxa"/>
            <w:shd w:val="clear" w:color="auto" w:fill="auto"/>
          </w:tcPr>
          <w:p w:rsidR="00691640" w:rsidRPr="00691640" w:rsidRDefault="00691640" w:rsidP="00691640">
            <w:pPr>
              <w:ind w:firstLine="0"/>
            </w:pPr>
            <w:r>
              <w:t>Howard</w:t>
            </w:r>
          </w:p>
        </w:tc>
      </w:tr>
      <w:tr w:rsidR="00691640" w:rsidRPr="00691640" w:rsidTr="00691640">
        <w:tc>
          <w:tcPr>
            <w:tcW w:w="2179" w:type="dxa"/>
            <w:shd w:val="clear" w:color="auto" w:fill="auto"/>
          </w:tcPr>
          <w:p w:rsidR="00691640" w:rsidRPr="00691640" w:rsidRDefault="00691640" w:rsidP="00691640">
            <w:pPr>
              <w:ind w:firstLine="0"/>
            </w:pPr>
            <w:r>
              <w:t>Huggins</w:t>
            </w:r>
          </w:p>
        </w:tc>
        <w:tc>
          <w:tcPr>
            <w:tcW w:w="2179" w:type="dxa"/>
            <w:shd w:val="clear" w:color="auto" w:fill="auto"/>
          </w:tcPr>
          <w:p w:rsidR="00691640" w:rsidRPr="00691640" w:rsidRDefault="00691640" w:rsidP="00691640">
            <w:pPr>
              <w:ind w:firstLine="0"/>
            </w:pPr>
            <w:r>
              <w:t>Hyde</w:t>
            </w:r>
          </w:p>
        </w:tc>
        <w:tc>
          <w:tcPr>
            <w:tcW w:w="2180" w:type="dxa"/>
            <w:shd w:val="clear" w:color="auto" w:fill="auto"/>
          </w:tcPr>
          <w:p w:rsidR="00691640" w:rsidRPr="00691640" w:rsidRDefault="00691640" w:rsidP="00691640">
            <w:pPr>
              <w:ind w:firstLine="0"/>
            </w:pPr>
            <w:r>
              <w:t>Jefferson</w:t>
            </w:r>
          </w:p>
        </w:tc>
      </w:tr>
      <w:tr w:rsidR="00691640" w:rsidRPr="00691640" w:rsidTr="00691640">
        <w:tc>
          <w:tcPr>
            <w:tcW w:w="2179" w:type="dxa"/>
            <w:shd w:val="clear" w:color="auto" w:fill="auto"/>
          </w:tcPr>
          <w:p w:rsidR="00691640" w:rsidRPr="00691640" w:rsidRDefault="00691640" w:rsidP="00691640">
            <w:pPr>
              <w:ind w:firstLine="0"/>
            </w:pPr>
            <w:r>
              <w:t>J. E. Johnson</w:t>
            </w:r>
          </w:p>
        </w:tc>
        <w:tc>
          <w:tcPr>
            <w:tcW w:w="2179" w:type="dxa"/>
            <w:shd w:val="clear" w:color="auto" w:fill="auto"/>
          </w:tcPr>
          <w:p w:rsidR="00691640" w:rsidRPr="00691640" w:rsidRDefault="00691640" w:rsidP="00691640">
            <w:pPr>
              <w:ind w:firstLine="0"/>
            </w:pPr>
            <w:r>
              <w:t>J. L. Johnson</w:t>
            </w:r>
          </w:p>
        </w:tc>
        <w:tc>
          <w:tcPr>
            <w:tcW w:w="2180" w:type="dxa"/>
            <w:shd w:val="clear" w:color="auto" w:fill="auto"/>
          </w:tcPr>
          <w:p w:rsidR="00691640" w:rsidRPr="00691640" w:rsidRDefault="00691640" w:rsidP="00691640">
            <w:pPr>
              <w:ind w:firstLine="0"/>
            </w:pPr>
            <w:r>
              <w:t>K. O. Johnson</w:t>
            </w:r>
          </w:p>
        </w:tc>
      </w:tr>
      <w:tr w:rsidR="00691640" w:rsidRPr="00691640" w:rsidTr="00691640">
        <w:tc>
          <w:tcPr>
            <w:tcW w:w="2179" w:type="dxa"/>
            <w:shd w:val="clear" w:color="auto" w:fill="auto"/>
          </w:tcPr>
          <w:p w:rsidR="00691640" w:rsidRPr="00691640" w:rsidRDefault="00691640" w:rsidP="00691640">
            <w:pPr>
              <w:ind w:firstLine="0"/>
            </w:pPr>
            <w:r>
              <w:t>Jones</w:t>
            </w:r>
          </w:p>
        </w:tc>
        <w:tc>
          <w:tcPr>
            <w:tcW w:w="2179" w:type="dxa"/>
            <w:shd w:val="clear" w:color="auto" w:fill="auto"/>
          </w:tcPr>
          <w:p w:rsidR="00691640" w:rsidRPr="00691640" w:rsidRDefault="00691640" w:rsidP="00691640">
            <w:pPr>
              <w:ind w:firstLine="0"/>
            </w:pPr>
            <w:r>
              <w:t>Kimmons</w:t>
            </w:r>
          </w:p>
        </w:tc>
        <w:tc>
          <w:tcPr>
            <w:tcW w:w="2180" w:type="dxa"/>
            <w:shd w:val="clear" w:color="auto" w:fill="auto"/>
          </w:tcPr>
          <w:p w:rsidR="00691640" w:rsidRPr="00691640" w:rsidRDefault="00691640" w:rsidP="00691640">
            <w:pPr>
              <w:ind w:firstLine="0"/>
            </w:pPr>
            <w:r>
              <w:t>King</w:t>
            </w:r>
          </w:p>
        </w:tc>
      </w:tr>
      <w:tr w:rsidR="00691640" w:rsidRPr="00691640" w:rsidTr="00691640">
        <w:tc>
          <w:tcPr>
            <w:tcW w:w="2179" w:type="dxa"/>
            <w:shd w:val="clear" w:color="auto" w:fill="auto"/>
          </w:tcPr>
          <w:p w:rsidR="00691640" w:rsidRPr="00691640" w:rsidRDefault="00691640" w:rsidP="00691640">
            <w:pPr>
              <w:ind w:firstLine="0"/>
            </w:pPr>
            <w:r>
              <w:t>Kirby</w:t>
            </w:r>
          </w:p>
        </w:tc>
        <w:tc>
          <w:tcPr>
            <w:tcW w:w="2179" w:type="dxa"/>
            <w:shd w:val="clear" w:color="auto" w:fill="auto"/>
          </w:tcPr>
          <w:p w:rsidR="00691640" w:rsidRPr="00691640" w:rsidRDefault="00691640" w:rsidP="00691640">
            <w:pPr>
              <w:ind w:firstLine="0"/>
            </w:pPr>
            <w:r>
              <w:t>Ligon</w:t>
            </w:r>
          </w:p>
        </w:tc>
        <w:tc>
          <w:tcPr>
            <w:tcW w:w="2180" w:type="dxa"/>
            <w:shd w:val="clear" w:color="auto" w:fill="auto"/>
          </w:tcPr>
          <w:p w:rsidR="00691640" w:rsidRPr="00691640" w:rsidRDefault="00691640" w:rsidP="00691640">
            <w:pPr>
              <w:ind w:firstLine="0"/>
            </w:pPr>
            <w:r>
              <w:t>Long</w:t>
            </w:r>
          </w:p>
        </w:tc>
      </w:tr>
      <w:tr w:rsidR="00691640" w:rsidRPr="00691640" w:rsidTr="00691640">
        <w:tc>
          <w:tcPr>
            <w:tcW w:w="2179" w:type="dxa"/>
            <w:shd w:val="clear" w:color="auto" w:fill="auto"/>
          </w:tcPr>
          <w:p w:rsidR="00691640" w:rsidRPr="00691640" w:rsidRDefault="00691640" w:rsidP="00691640">
            <w:pPr>
              <w:ind w:firstLine="0"/>
            </w:pPr>
            <w:r>
              <w:t>Lucas</w:t>
            </w:r>
          </w:p>
        </w:tc>
        <w:tc>
          <w:tcPr>
            <w:tcW w:w="2179" w:type="dxa"/>
            <w:shd w:val="clear" w:color="auto" w:fill="auto"/>
          </w:tcPr>
          <w:p w:rsidR="00691640" w:rsidRPr="00691640" w:rsidRDefault="00691640" w:rsidP="00691640">
            <w:pPr>
              <w:ind w:firstLine="0"/>
            </w:pPr>
            <w:r>
              <w:t>Magnuson</w:t>
            </w:r>
          </w:p>
        </w:tc>
        <w:tc>
          <w:tcPr>
            <w:tcW w:w="2180" w:type="dxa"/>
            <w:shd w:val="clear" w:color="auto" w:fill="auto"/>
          </w:tcPr>
          <w:p w:rsidR="00691640" w:rsidRPr="00691640" w:rsidRDefault="00691640" w:rsidP="00691640">
            <w:pPr>
              <w:ind w:firstLine="0"/>
            </w:pPr>
            <w:r>
              <w:t>Martin</w:t>
            </w:r>
          </w:p>
        </w:tc>
      </w:tr>
      <w:tr w:rsidR="00691640" w:rsidRPr="00691640" w:rsidTr="00691640">
        <w:tc>
          <w:tcPr>
            <w:tcW w:w="2179" w:type="dxa"/>
            <w:shd w:val="clear" w:color="auto" w:fill="auto"/>
          </w:tcPr>
          <w:p w:rsidR="00691640" w:rsidRPr="00691640" w:rsidRDefault="00691640" w:rsidP="00691640">
            <w:pPr>
              <w:ind w:firstLine="0"/>
            </w:pPr>
            <w:r>
              <w:t>Matthews</w:t>
            </w:r>
          </w:p>
        </w:tc>
        <w:tc>
          <w:tcPr>
            <w:tcW w:w="2179" w:type="dxa"/>
            <w:shd w:val="clear" w:color="auto" w:fill="auto"/>
          </w:tcPr>
          <w:p w:rsidR="00691640" w:rsidRPr="00691640" w:rsidRDefault="00691640" w:rsidP="00691640">
            <w:pPr>
              <w:ind w:firstLine="0"/>
            </w:pPr>
            <w:r>
              <w:t>May</w:t>
            </w:r>
          </w:p>
        </w:tc>
        <w:tc>
          <w:tcPr>
            <w:tcW w:w="2180" w:type="dxa"/>
            <w:shd w:val="clear" w:color="auto" w:fill="auto"/>
          </w:tcPr>
          <w:p w:rsidR="00691640" w:rsidRPr="00691640" w:rsidRDefault="00691640" w:rsidP="00691640">
            <w:pPr>
              <w:ind w:firstLine="0"/>
            </w:pPr>
            <w:r>
              <w:t>McCravy</w:t>
            </w:r>
          </w:p>
        </w:tc>
      </w:tr>
      <w:tr w:rsidR="00691640" w:rsidRPr="00691640" w:rsidTr="00691640">
        <w:tc>
          <w:tcPr>
            <w:tcW w:w="2179" w:type="dxa"/>
            <w:shd w:val="clear" w:color="auto" w:fill="auto"/>
          </w:tcPr>
          <w:p w:rsidR="00691640" w:rsidRPr="00691640" w:rsidRDefault="00691640" w:rsidP="00691640">
            <w:pPr>
              <w:ind w:firstLine="0"/>
            </w:pPr>
            <w:r>
              <w:t>McDaniel</w:t>
            </w:r>
          </w:p>
        </w:tc>
        <w:tc>
          <w:tcPr>
            <w:tcW w:w="2179" w:type="dxa"/>
            <w:shd w:val="clear" w:color="auto" w:fill="auto"/>
          </w:tcPr>
          <w:p w:rsidR="00691640" w:rsidRPr="00691640" w:rsidRDefault="00691640" w:rsidP="00691640">
            <w:pPr>
              <w:ind w:firstLine="0"/>
            </w:pPr>
            <w:r>
              <w:t>McGarry</w:t>
            </w:r>
          </w:p>
        </w:tc>
        <w:tc>
          <w:tcPr>
            <w:tcW w:w="2180" w:type="dxa"/>
            <w:shd w:val="clear" w:color="auto" w:fill="auto"/>
          </w:tcPr>
          <w:p w:rsidR="00691640" w:rsidRPr="00691640" w:rsidRDefault="00691640" w:rsidP="00691640">
            <w:pPr>
              <w:ind w:firstLine="0"/>
            </w:pPr>
            <w:r>
              <w:t>McGinnis</w:t>
            </w:r>
          </w:p>
        </w:tc>
      </w:tr>
      <w:tr w:rsidR="00691640" w:rsidRPr="00691640" w:rsidTr="00691640">
        <w:tc>
          <w:tcPr>
            <w:tcW w:w="2179" w:type="dxa"/>
            <w:shd w:val="clear" w:color="auto" w:fill="auto"/>
          </w:tcPr>
          <w:p w:rsidR="00691640" w:rsidRPr="00691640" w:rsidRDefault="00691640" w:rsidP="00691640">
            <w:pPr>
              <w:ind w:firstLine="0"/>
            </w:pPr>
            <w:r>
              <w:t>J. Moore</w:t>
            </w:r>
          </w:p>
        </w:tc>
        <w:tc>
          <w:tcPr>
            <w:tcW w:w="2179" w:type="dxa"/>
            <w:shd w:val="clear" w:color="auto" w:fill="auto"/>
          </w:tcPr>
          <w:p w:rsidR="00691640" w:rsidRPr="00691640" w:rsidRDefault="00691640" w:rsidP="00691640">
            <w:pPr>
              <w:ind w:firstLine="0"/>
            </w:pPr>
            <w:r>
              <w:t>T. Moore</w:t>
            </w:r>
          </w:p>
        </w:tc>
        <w:tc>
          <w:tcPr>
            <w:tcW w:w="2180" w:type="dxa"/>
            <w:shd w:val="clear" w:color="auto" w:fill="auto"/>
          </w:tcPr>
          <w:p w:rsidR="00691640" w:rsidRPr="00691640" w:rsidRDefault="00691640" w:rsidP="00691640">
            <w:pPr>
              <w:ind w:firstLine="0"/>
            </w:pPr>
            <w:r>
              <w:t>Morgan</w:t>
            </w:r>
          </w:p>
        </w:tc>
      </w:tr>
      <w:tr w:rsidR="00691640" w:rsidRPr="00691640" w:rsidTr="00691640">
        <w:tc>
          <w:tcPr>
            <w:tcW w:w="2179" w:type="dxa"/>
            <w:shd w:val="clear" w:color="auto" w:fill="auto"/>
          </w:tcPr>
          <w:p w:rsidR="00691640" w:rsidRPr="00691640" w:rsidRDefault="00691640" w:rsidP="00691640">
            <w:pPr>
              <w:ind w:firstLine="0"/>
            </w:pPr>
            <w:r>
              <w:t>Murphy</w:t>
            </w:r>
          </w:p>
        </w:tc>
        <w:tc>
          <w:tcPr>
            <w:tcW w:w="2179" w:type="dxa"/>
            <w:shd w:val="clear" w:color="auto" w:fill="auto"/>
          </w:tcPr>
          <w:p w:rsidR="00691640" w:rsidRPr="00691640" w:rsidRDefault="00691640" w:rsidP="00691640">
            <w:pPr>
              <w:ind w:firstLine="0"/>
            </w:pPr>
            <w:r>
              <w:t>Murray</w:t>
            </w:r>
          </w:p>
        </w:tc>
        <w:tc>
          <w:tcPr>
            <w:tcW w:w="2180" w:type="dxa"/>
            <w:shd w:val="clear" w:color="auto" w:fill="auto"/>
          </w:tcPr>
          <w:p w:rsidR="00691640" w:rsidRPr="00691640" w:rsidRDefault="00691640" w:rsidP="00691640">
            <w:pPr>
              <w:ind w:firstLine="0"/>
            </w:pPr>
            <w:r>
              <w:t>B. Newton</w:t>
            </w:r>
          </w:p>
        </w:tc>
      </w:tr>
      <w:tr w:rsidR="00691640" w:rsidRPr="00691640" w:rsidTr="00691640">
        <w:tc>
          <w:tcPr>
            <w:tcW w:w="2179" w:type="dxa"/>
            <w:shd w:val="clear" w:color="auto" w:fill="auto"/>
          </w:tcPr>
          <w:p w:rsidR="00691640" w:rsidRPr="00691640" w:rsidRDefault="00691640" w:rsidP="00691640">
            <w:pPr>
              <w:ind w:firstLine="0"/>
            </w:pPr>
            <w:r>
              <w:t>Nutt</w:t>
            </w:r>
          </w:p>
        </w:tc>
        <w:tc>
          <w:tcPr>
            <w:tcW w:w="2179" w:type="dxa"/>
            <w:shd w:val="clear" w:color="auto" w:fill="auto"/>
          </w:tcPr>
          <w:p w:rsidR="00691640" w:rsidRPr="00691640" w:rsidRDefault="00691640" w:rsidP="00691640">
            <w:pPr>
              <w:ind w:firstLine="0"/>
            </w:pPr>
            <w:r>
              <w:t>Oremus</w:t>
            </w:r>
          </w:p>
        </w:tc>
        <w:tc>
          <w:tcPr>
            <w:tcW w:w="2180" w:type="dxa"/>
            <w:shd w:val="clear" w:color="auto" w:fill="auto"/>
          </w:tcPr>
          <w:p w:rsidR="00691640" w:rsidRPr="00691640" w:rsidRDefault="00691640" w:rsidP="00691640">
            <w:pPr>
              <w:ind w:firstLine="0"/>
            </w:pPr>
            <w:r>
              <w:t>Ott</w:t>
            </w:r>
          </w:p>
        </w:tc>
      </w:tr>
      <w:tr w:rsidR="00691640" w:rsidRPr="00691640" w:rsidTr="00691640">
        <w:tc>
          <w:tcPr>
            <w:tcW w:w="2179" w:type="dxa"/>
            <w:shd w:val="clear" w:color="auto" w:fill="auto"/>
          </w:tcPr>
          <w:p w:rsidR="00691640" w:rsidRPr="00691640" w:rsidRDefault="00691640" w:rsidP="00691640">
            <w:pPr>
              <w:ind w:firstLine="0"/>
            </w:pPr>
            <w:r>
              <w:t>Parks</w:t>
            </w:r>
          </w:p>
        </w:tc>
        <w:tc>
          <w:tcPr>
            <w:tcW w:w="2179" w:type="dxa"/>
            <w:shd w:val="clear" w:color="auto" w:fill="auto"/>
          </w:tcPr>
          <w:p w:rsidR="00691640" w:rsidRPr="00691640" w:rsidRDefault="00691640" w:rsidP="00691640">
            <w:pPr>
              <w:ind w:firstLine="0"/>
            </w:pPr>
            <w:r>
              <w:t>Pendarvis</w:t>
            </w:r>
          </w:p>
        </w:tc>
        <w:tc>
          <w:tcPr>
            <w:tcW w:w="2180" w:type="dxa"/>
            <w:shd w:val="clear" w:color="auto" w:fill="auto"/>
          </w:tcPr>
          <w:p w:rsidR="00691640" w:rsidRPr="00691640" w:rsidRDefault="00691640" w:rsidP="00691640">
            <w:pPr>
              <w:ind w:firstLine="0"/>
            </w:pPr>
            <w:r>
              <w:t>Pope</w:t>
            </w:r>
          </w:p>
        </w:tc>
      </w:tr>
      <w:tr w:rsidR="00691640" w:rsidRPr="00691640" w:rsidTr="00691640">
        <w:tc>
          <w:tcPr>
            <w:tcW w:w="2179" w:type="dxa"/>
            <w:shd w:val="clear" w:color="auto" w:fill="auto"/>
          </w:tcPr>
          <w:p w:rsidR="00691640" w:rsidRPr="00691640" w:rsidRDefault="00691640" w:rsidP="00691640">
            <w:pPr>
              <w:ind w:firstLine="0"/>
            </w:pPr>
            <w:r>
              <w:t>Rivers</w:t>
            </w:r>
          </w:p>
        </w:tc>
        <w:tc>
          <w:tcPr>
            <w:tcW w:w="2179" w:type="dxa"/>
            <w:shd w:val="clear" w:color="auto" w:fill="auto"/>
          </w:tcPr>
          <w:p w:rsidR="00691640" w:rsidRPr="00691640" w:rsidRDefault="00691640" w:rsidP="00691640">
            <w:pPr>
              <w:ind w:firstLine="0"/>
            </w:pPr>
            <w:r>
              <w:t>Rutherford</w:t>
            </w:r>
          </w:p>
        </w:tc>
        <w:tc>
          <w:tcPr>
            <w:tcW w:w="2180" w:type="dxa"/>
            <w:shd w:val="clear" w:color="auto" w:fill="auto"/>
          </w:tcPr>
          <w:p w:rsidR="00691640" w:rsidRPr="00691640" w:rsidRDefault="00691640" w:rsidP="00691640">
            <w:pPr>
              <w:ind w:firstLine="0"/>
            </w:pPr>
            <w:r>
              <w:t>Sandifer</w:t>
            </w:r>
          </w:p>
        </w:tc>
      </w:tr>
      <w:tr w:rsidR="00691640" w:rsidRPr="00691640" w:rsidTr="00691640">
        <w:tc>
          <w:tcPr>
            <w:tcW w:w="2179" w:type="dxa"/>
            <w:shd w:val="clear" w:color="auto" w:fill="auto"/>
          </w:tcPr>
          <w:p w:rsidR="00691640" w:rsidRPr="00691640" w:rsidRDefault="00691640" w:rsidP="00691640">
            <w:pPr>
              <w:ind w:firstLine="0"/>
            </w:pPr>
            <w:r>
              <w:t>Simrill</w:t>
            </w:r>
          </w:p>
        </w:tc>
        <w:tc>
          <w:tcPr>
            <w:tcW w:w="2179" w:type="dxa"/>
            <w:shd w:val="clear" w:color="auto" w:fill="auto"/>
          </w:tcPr>
          <w:p w:rsidR="00691640" w:rsidRPr="00691640" w:rsidRDefault="00691640" w:rsidP="00691640">
            <w:pPr>
              <w:ind w:firstLine="0"/>
            </w:pPr>
            <w:r>
              <w:t>G. M. Smith</w:t>
            </w:r>
          </w:p>
        </w:tc>
        <w:tc>
          <w:tcPr>
            <w:tcW w:w="2180" w:type="dxa"/>
            <w:shd w:val="clear" w:color="auto" w:fill="auto"/>
          </w:tcPr>
          <w:p w:rsidR="00691640" w:rsidRPr="00691640" w:rsidRDefault="00691640" w:rsidP="00691640">
            <w:pPr>
              <w:ind w:firstLine="0"/>
            </w:pPr>
            <w:r>
              <w:t>M. M. Smith</w:t>
            </w:r>
          </w:p>
        </w:tc>
      </w:tr>
      <w:tr w:rsidR="00691640" w:rsidRPr="00691640" w:rsidTr="00691640">
        <w:tc>
          <w:tcPr>
            <w:tcW w:w="2179" w:type="dxa"/>
            <w:shd w:val="clear" w:color="auto" w:fill="auto"/>
          </w:tcPr>
          <w:p w:rsidR="00691640" w:rsidRPr="00691640" w:rsidRDefault="00691640" w:rsidP="00691640">
            <w:pPr>
              <w:ind w:firstLine="0"/>
            </w:pPr>
            <w:r>
              <w:t>Stavrinakis</w:t>
            </w:r>
          </w:p>
        </w:tc>
        <w:tc>
          <w:tcPr>
            <w:tcW w:w="2179" w:type="dxa"/>
            <w:shd w:val="clear" w:color="auto" w:fill="auto"/>
          </w:tcPr>
          <w:p w:rsidR="00691640" w:rsidRPr="00691640" w:rsidRDefault="00691640" w:rsidP="00691640">
            <w:pPr>
              <w:ind w:firstLine="0"/>
            </w:pPr>
            <w:r>
              <w:t>Stringer</w:t>
            </w:r>
          </w:p>
        </w:tc>
        <w:tc>
          <w:tcPr>
            <w:tcW w:w="2180" w:type="dxa"/>
            <w:shd w:val="clear" w:color="auto" w:fill="auto"/>
          </w:tcPr>
          <w:p w:rsidR="00691640" w:rsidRPr="00691640" w:rsidRDefault="00691640" w:rsidP="00691640">
            <w:pPr>
              <w:ind w:firstLine="0"/>
            </w:pPr>
            <w:r>
              <w:t>Tedder</w:t>
            </w:r>
          </w:p>
        </w:tc>
      </w:tr>
      <w:tr w:rsidR="00691640" w:rsidRPr="00691640" w:rsidTr="00691640">
        <w:tc>
          <w:tcPr>
            <w:tcW w:w="2179" w:type="dxa"/>
            <w:shd w:val="clear" w:color="auto" w:fill="auto"/>
          </w:tcPr>
          <w:p w:rsidR="00691640" w:rsidRPr="00691640" w:rsidRDefault="00691640" w:rsidP="00691640">
            <w:pPr>
              <w:ind w:firstLine="0"/>
            </w:pPr>
            <w:r>
              <w:t>Thayer</w:t>
            </w:r>
          </w:p>
        </w:tc>
        <w:tc>
          <w:tcPr>
            <w:tcW w:w="2179" w:type="dxa"/>
            <w:shd w:val="clear" w:color="auto" w:fill="auto"/>
          </w:tcPr>
          <w:p w:rsidR="00691640" w:rsidRPr="00691640" w:rsidRDefault="00691640" w:rsidP="00691640">
            <w:pPr>
              <w:ind w:firstLine="0"/>
            </w:pPr>
            <w:r>
              <w:t>Thigpen</w:t>
            </w:r>
          </w:p>
        </w:tc>
        <w:tc>
          <w:tcPr>
            <w:tcW w:w="2180" w:type="dxa"/>
            <w:shd w:val="clear" w:color="auto" w:fill="auto"/>
          </w:tcPr>
          <w:p w:rsidR="00691640" w:rsidRPr="00691640" w:rsidRDefault="00691640" w:rsidP="00691640">
            <w:pPr>
              <w:ind w:firstLine="0"/>
            </w:pPr>
            <w:r>
              <w:t>Weeks</w:t>
            </w:r>
          </w:p>
        </w:tc>
      </w:tr>
      <w:tr w:rsidR="00691640" w:rsidRPr="00691640" w:rsidTr="00691640">
        <w:tc>
          <w:tcPr>
            <w:tcW w:w="2179" w:type="dxa"/>
            <w:shd w:val="clear" w:color="auto" w:fill="auto"/>
          </w:tcPr>
          <w:p w:rsidR="00691640" w:rsidRPr="00691640" w:rsidRDefault="00691640" w:rsidP="00691640">
            <w:pPr>
              <w:ind w:firstLine="0"/>
            </w:pPr>
            <w:r>
              <w:t>West</w:t>
            </w:r>
          </w:p>
        </w:tc>
        <w:tc>
          <w:tcPr>
            <w:tcW w:w="2179" w:type="dxa"/>
            <w:shd w:val="clear" w:color="auto" w:fill="auto"/>
          </w:tcPr>
          <w:p w:rsidR="00691640" w:rsidRPr="00691640" w:rsidRDefault="00691640" w:rsidP="00691640">
            <w:pPr>
              <w:ind w:firstLine="0"/>
            </w:pPr>
            <w:r>
              <w:t>Wheeler</w:t>
            </w:r>
          </w:p>
        </w:tc>
        <w:tc>
          <w:tcPr>
            <w:tcW w:w="2180" w:type="dxa"/>
            <w:shd w:val="clear" w:color="auto" w:fill="auto"/>
          </w:tcPr>
          <w:p w:rsidR="00691640" w:rsidRPr="00691640" w:rsidRDefault="00691640" w:rsidP="00691640">
            <w:pPr>
              <w:ind w:firstLine="0"/>
            </w:pPr>
            <w:r>
              <w:t>White</w:t>
            </w:r>
          </w:p>
        </w:tc>
      </w:tr>
      <w:tr w:rsidR="00691640" w:rsidRPr="00691640" w:rsidTr="00691640">
        <w:tc>
          <w:tcPr>
            <w:tcW w:w="2179" w:type="dxa"/>
            <w:shd w:val="clear" w:color="auto" w:fill="auto"/>
          </w:tcPr>
          <w:p w:rsidR="00691640" w:rsidRPr="00691640" w:rsidRDefault="00691640" w:rsidP="00E10400">
            <w:pPr>
              <w:keepNext/>
              <w:ind w:firstLine="0"/>
            </w:pPr>
            <w:r>
              <w:t>Whitmire</w:t>
            </w:r>
          </w:p>
        </w:tc>
        <w:tc>
          <w:tcPr>
            <w:tcW w:w="2179" w:type="dxa"/>
            <w:shd w:val="clear" w:color="auto" w:fill="auto"/>
          </w:tcPr>
          <w:p w:rsidR="00691640" w:rsidRPr="00691640" w:rsidRDefault="00691640" w:rsidP="00E10400">
            <w:pPr>
              <w:keepNext/>
              <w:ind w:firstLine="0"/>
            </w:pPr>
            <w:r>
              <w:t>R. Williams</w:t>
            </w:r>
          </w:p>
        </w:tc>
        <w:tc>
          <w:tcPr>
            <w:tcW w:w="2180" w:type="dxa"/>
            <w:shd w:val="clear" w:color="auto" w:fill="auto"/>
          </w:tcPr>
          <w:p w:rsidR="00691640" w:rsidRPr="00691640" w:rsidRDefault="00691640" w:rsidP="00E10400">
            <w:pPr>
              <w:keepNext/>
              <w:ind w:firstLine="0"/>
            </w:pPr>
            <w:r>
              <w:t>S. Williams</w:t>
            </w:r>
          </w:p>
        </w:tc>
      </w:tr>
      <w:tr w:rsidR="00691640" w:rsidRPr="00691640" w:rsidTr="00691640">
        <w:tc>
          <w:tcPr>
            <w:tcW w:w="2179" w:type="dxa"/>
            <w:shd w:val="clear" w:color="auto" w:fill="auto"/>
          </w:tcPr>
          <w:p w:rsidR="00691640" w:rsidRPr="00691640" w:rsidRDefault="00691640" w:rsidP="00E10400">
            <w:pPr>
              <w:keepNext/>
              <w:ind w:firstLine="0"/>
            </w:pPr>
            <w:r>
              <w:t>Willis</w:t>
            </w:r>
          </w:p>
        </w:tc>
        <w:tc>
          <w:tcPr>
            <w:tcW w:w="2179" w:type="dxa"/>
            <w:shd w:val="clear" w:color="auto" w:fill="auto"/>
          </w:tcPr>
          <w:p w:rsidR="00691640" w:rsidRPr="00691640" w:rsidRDefault="00691640" w:rsidP="00E10400">
            <w:pPr>
              <w:keepNext/>
              <w:ind w:firstLine="0"/>
            </w:pPr>
            <w:r>
              <w:t>Wooten</w:t>
            </w:r>
          </w:p>
        </w:tc>
        <w:tc>
          <w:tcPr>
            <w:tcW w:w="2180" w:type="dxa"/>
            <w:shd w:val="clear" w:color="auto" w:fill="auto"/>
          </w:tcPr>
          <w:p w:rsidR="00691640" w:rsidRPr="00691640" w:rsidRDefault="00691640" w:rsidP="00E10400">
            <w:pPr>
              <w:keepNext/>
              <w:ind w:firstLine="0"/>
            </w:pPr>
            <w:r>
              <w:t>Yow</w:t>
            </w:r>
          </w:p>
        </w:tc>
      </w:tr>
    </w:tbl>
    <w:p w:rsidR="00691640" w:rsidRDefault="00691640" w:rsidP="00E10400">
      <w:pPr>
        <w:keepNext/>
      </w:pPr>
    </w:p>
    <w:p w:rsidR="00691640" w:rsidRDefault="00691640" w:rsidP="00E10400">
      <w:pPr>
        <w:keepNext/>
        <w:jc w:val="center"/>
        <w:rPr>
          <w:b/>
        </w:rPr>
      </w:pPr>
      <w:r w:rsidRPr="00691640">
        <w:rPr>
          <w:b/>
        </w:rPr>
        <w:t>Total--108</w:t>
      </w:r>
    </w:p>
    <w:p w:rsidR="00691640" w:rsidRDefault="00691640" w:rsidP="00E10400">
      <w:pPr>
        <w:keepNext/>
        <w:jc w:val="center"/>
        <w:rPr>
          <w:b/>
        </w:rPr>
      </w:pPr>
    </w:p>
    <w:p w:rsidR="00691640" w:rsidRDefault="00691640" w:rsidP="00691640">
      <w:pPr>
        <w:ind w:firstLine="0"/>
      </w:pPr>
      <w:r w:rsidRPr="00691640">
        <w:t xml:space="preserve"> </w:t>
      </w:r>
      <w:r>
        <w:t>Those who voted in the negative are:</w:t>
      </w:r>
    </w:p>
    <w:p w:rsidR="00691640" w:rsidRDefault="00691640" w:rsidP="00691640"/>
    <w:p w:rsidR="00691640" w:rsidRDefault="00691640" w:rsidP="00691640">
      <w:pPr>
        <w:jc w:val="center"/>
        <w:rPr>
          <w:b/>
        </w:rPr>
      </w:pPr>
      <w:r w:rsidRPr="00691640">
        <w:rPr>
          <w:b/>
        </w:rPr>
        <w:t>Total--0</w:t>
      </w:r>
    </w:p>
    <w:p w:rsidR="00691640" w:rsidRDefault="00691640" w:rsidP="00691640">
      <w:pPr>
        <w:jc w:val="center"/>
        <w:rPr>
          <w:b/>
        </w:rPr>
      </w:pPr>
    </w:p>
    <w:p w:rsidR="00691640" w:rsidRDefault="00691640" w:rsidP="00691640">
      <w:r>
        <w:t xml:space="preserve">So, the Bill was read the second time and ordered to third reading.  </w:t>
      </w:r>
    </w:p>
    <w:p w:rsidR="00691640" w:rsidRDefault="00691640" w:rsidP="00691640"/>
    <w:p w:rsidR="00691640" w:rsidRPr="000E54D5" w:rsidRDefault="00691640" w:rsidP="00691640">
      <w:pPr>
        <w:pStyle w:val="Title"/>
        <w:keepNext/>
      </w:pPr>
      <w:bookmarkStart w:id="33" w:name="file_start77"/>
      <w:bookmarkEnd w:id="33"/>
      <w:r w:rsidRPr="000E54D5">
        <w:t>STATEMENT FOR JOURNAL</w:t>
      </w:r>
    </w:p>
    <w:p w:rsidR="00691640" w:rsidRPr="000E54D5" w:rsidRDefault="00691640" w:rsidP="00691640">
      <w:pPr>
        <w:tabs>
          <w:tab w:val="left" w:pos="270"/>
          <w:tab w:val="left" w:pos="630"/>
          <w:tab w:val="left" w:pos="900"/>
          <w:tab w:val="left" w:pos="1260"/>
          <w:tab w:val="left" w:pos="1620"/>
          <w:tab w:val="left" w:pos="1980"/>
          <w:tab w:val="left" w:pos="2340"/>
          <w:tab w:val="left" w:pos="2700"/>
        </w:tabs>
        <w:ind w:firstLine="0"/>
      </w:pPr>
      <w:r w:rsidRPr="000E54D5">
        <w:tab/>
        <w:t>I was temporarily out of the Chamber on constituent business during the vote on H. 3006. If I had been present, I would have voted in favor of the Bill.</w:t>
      </w:r>
    </w:p>
    <w:p w:rsidR="00691640" w:rsidRDefault="00691640" w:rsidP="00691640">
      <w:pPr>
        <w:tabs>
          <w:tab w:val="left" w:pos="270"/>
          <w:tab w:val="left" w:pos="630"/>
          <w:tab w:val="left" w:pos="900"/>
          <w:tab w:val="left" w:pos="1260"/>
          <w:tab w:val="left" w:pos="1620"/>
          <w:tab w:val="left" w:pos="1980"/>
          <w:tab w:val="left" w:pos="2340"/>
          <w:tab w:val="left" w:pos="2700"/>
        </w:tabs>
        <w:ind w:firstLine="0"/>
      </w:pPr>
      <w:r w:rsidRPr="000E54D5">
        <w:tab/>
        <w:t>Rep. Spencer Wetmore</w:t>
      </w:r>
    </w:p>
    <w:p w:rsidR="00691640" w:rsidRDefault="00691640" w:rsidP="00691640">
      <w:pPr>
        <w:tabs>
          <w:tab w:val="left" w:pos="270"/>
          <w:tab w:val="left" w:pos="630"/>
          <w:tab w:val="left" w:pos="900"/>
          <w:tab w:val="left" w:pos="1260"/>
          <w:tab w:val="left" w:pos="1620"/>
          <w:tab w:val="left" w:pos="1980"/>
          <w:tab w:val="left" w:pos="2340"/>
          <w:tab w:val="left" w:pos="2700"/>
        </w:tabs>
        <w:ind w:firstLine="0"/>
      </w:pPr>
    </w:p>
    <w:p w:rsidR="00691640" w:rsidRDefault="00691640" w:rsidP="00691640">
      <w:pPr>
        <w:keepNext/>
        <w:jc w:val="center"/>
        <w:rPr>
          <w:b/>
        </w:rPr>
      </w:pPr>
      <w:r w:rsidRPr="00691640">
        <w:rPr>
          <w:b/>
        </w:rPr>
        <w:t>H. 3006--ORDERED TO BE READ THIRD TIME TOMORROW</w:t>
      </w:r>
    </w:p>
    <w:p w:rsidR="00691640" w:rsidRDefault="00691640" w:rsidP="00691640">
      <w:r>
        <w:t>On motion of Rep. BRAWLEY, with unanimous consent, it was ordered that H. 3006 be read the third time tomorrow.</w:t>
      </w:r>
    </w:p>
    <w:p w:rsidR="00691640" w:rsidRDefault="00691640" w:rsidP="00691640"/>
    <w:p w:rsidR="00691640" w:rsidRDefault="00691640" w:rsidP="00691640">
      <w:pPr>
        <w:keepNext/>
        <w:jc w:val="center"/>
        <w:rPr>
          <w:b/>
        </w:rPr>
      </w:pPr>
      <w:r w:rsidRPr="00691640">
        <w:rPr>
          <w:b/>
        </w:rPr>
        <w:t>H. 3591--INTERRUPTED DEBATE</w:t>
      </w:r>
    </w:p>
    <w:p w:rsidR="00691640" w:rsidRDefault="00691640" w:rsidP="00691640">
      <w:pPr>
        <w:keepNext/>
      </w:pPr>
      <w:r>
        <w:t>The following Bill was taken up:</w:t>
      </w:r>
    </w:p>
    <w:p w:rsidR="00691640" w:rsidRDefault="00691640" w:rsidP="00691640">
      <w:pPr>
        <w:keepNext/>
      </w:pPr>
      <w:bookmarkStart w:id="34" w:name="include_clip_start_81"/>
      <w:bookmarkEnd w:id="34"/>
    </w:p>
    <w:p w:rsidR="00691640" w:rsidRDefault="00691640" w:rsidP="00691640">
      <w:r>
        <w:t>H. 3591 -- Reps. Allison, Lucas, Erickson, Bradley and Kirby: A BILL TO AMEND THE CODE OF LAWS OF SOUTH 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691640" w:rsidRPr="00EC7A47" w:rsidRDefault="00E10400" w:rsidP="00691640">
      <w:bookmarkStart w:id="35" w:name="include_clip_end_81"/>
      <w:bookmarkStart w:id="36" w:name="file_start82"/>
      <w:bookmarkEnd w:id="35"/>
      <w:bookmarkEnd w:id="36"/>
      <w:r>
        <w:br w:type="column"/>
      </w:r>
      <w:r w:rsidR="00691640" w:rsidRPr="00EC7A47">
        <w:t>The Committee on Education and Public Works proposed the following Amendment No. 1</w:t>
      </w:r>
      <w:r>
        <w:t xml:space="preserve"> to </w:t>
      </w:r>
      <w:r w:rsidR="00691640" w:rsidRPr="00EC7A47">
        <w:t>H. 3591 (COUNCIL\WAB\3591C001.</w:t>
      </w:r>
      <w:r>
        <w:t xml:space="preserve"> </w:t>
      </w:r>
      <w:r w:rsidR="00691640" w:rsidRPr="00EC7A47">
        <w:t>RT.WAB21)</w:t>
      </w:r>
      <w:r>
        <w:t>:</w:t>
      </w:r>
      <w:r w:rsidR="00691640" w:rsidRPr="00EC7A47">
        <w:t xml:space="preserve"> </w:t>
      </w:r>
    </w:p>
    <w:p w:rsidR="00691640" w:rsidRPr="00EC7A47" w:rsidRDefault="00691640" w:rsidP="00691640">
      <w:r w:rsidRPr="00EC7A47">
        <w:t>Amend the bill, as and if amended, by striking all after the enacting words and inserting:</w:t>
      </w:r>
    </w:p>
    <w:p w:rsidR="00691640" w:rsidRPr="00691640" w:rsidRDefault="00691640" w:rsidP="00691640">
      <w:pPr>
        <w:rPr>
          <w:color w:val="000000"/>
          <w:u w:color="000000"/>
        </w:rPr>
      </w:pPr>
      <w:r w:rsidRPr="00EC7A47">
        <w:t>/</w:t>
      </w:r>
      <w:r w:rsidRPr="00EC7A47">
        <w:tab/>
      </w:r>
      <w:r w:rsidRPr="00691640">
        <w:rPr>
          <w:color w:val="000000"/>
          <w:u w:color="000000"/>
        </w:rPr>
        <w:t>SECTION</w:t>
      </w:r>
      <w:r w:rsidRPr="00691640">
        <w:rPr>
          <w:color w:val="000000"/>
          <w:u w:color="000000"/>
        </w:rPr>
        <w:tab/>
        <w:t>1.</w:t>
      </w:r>
      <w:r w:rsidRPr="00691640">
        <w:rPr>
          <w:color w:val="000000"/>
          <w:u w:color="000000"/>
        </w:rPr>
        <w:tab/>
        <w:t>Chapter 26, Title 59 of the 1976 Code is amended by adding:</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26</w:t>
      </w:r>
      <w:r w:rsidRPr="00691640">
        <w:rPr>
          <w:color w:val="000000"/>
          <w:u w:color="000000"/>
        </w:rPr>
        <w:noBreakHyphen/>
        <w:t>35.</w:t>
      </w:r>
      <w:r w:rsidRPr="00691640">
        <w:rPr>
          <w:color w:val="000000"/>
          <w:u w:color="000000"/>
        </w:rPr>
        <w:tab/>
        <w:t>(A)</w:t>
      </w:r>
      <w:r w:rsidRPr="00691640">
        <w:rPr>
          <w:color w:val="000000"/>
          <w:u w:color="000000"/>
        </w:rPr>
        <w:tab/>
        <w:t>The State Board of Education, with the assistance of the Department of Education, the South Carolina Commission on Higher Education, the Center for Research on Teacher Education (SC</w:t>
      </w:r>
      <w:r w:rsidRPr="00691640">
        <w:rPr>
          <w:color w:val="000000"/>
          <w:u w:color="000000"/>
        </w:rPr>
        <w:noBreakHyphen/>
        <w:t>TEACHER), and the Revenue and Fiscal Affairs Office, shall form a commission to conduct a detailed assessment of the current data infrastructure, develop metrics, determine weightings, construct a unified data upload system, and construct public and private facing data reports, including, but not limited to, annually publishing before November first an online report card known as the ‘South Carolina Educator Preparation Report Card’. The report card must be made available on the State Department of Education and the Commission on Higher Education’s websites.  The commission shall develop a format that each educator preparation program must use on its website that shows all required information regarding its respective program. The report card shall evaluate the ability of educator preparation programs, including alternative programs, to prepare new teachers for success in South Carolina’s classrooms, as well as describe the school and district contexts in which completers work. The report card must include data on a variety of measures to provide an overall picture of how well each educator preparation program prepares effective educators and meets state goals, including, but not limited to, the following:</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number of undergraduate and graduate completers;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placement and one, three, and five year retention rates by districts and regions of the State;</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performance</w:t>
      </w:r>
      <w:r w:rsidRPr="00691640">
        <w:rPr>
          <w:color w:val="000000"/>
          <w:u w:color="000000"/>
        </w:rPr>
        <w:noBreakHyphen/>
        <w:t xml:space="preserve">based assessments of candidates; </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 xml:space="preserve">ability of program to recruit a strong, diverse cohort of candidates and prepare them to teach in the content areas of greatest need; </w:t>
      </w:r>
    </w:p>
    <w:p w:rsidR="00691640" w:rsidRPr="00691640" w:rsidRDefault="00691640" w:rsidP="00691640">
      <w:pPr>
        <w:rPr>
          <w:color w:val="000000"/>
          <w:u w:color="000000"/>
        </w:rPr>
      </w:pPr>
      <w:r w:rsidRPr="00691640">
        <w:rPr>
          <w:color w:val="000000"/>
          <w:u w:color="000000"/>
        </w:rPr>
        <w:tab/>
      </w:r>
      <w:r w:rsidRPr="00691640">
        <w:rPr>
          <w:color w:val="000000"/>
          <w:u w:color="000000"/>
        </w:rPr>
        <w:tab/>
        <w:t>(5)</w:t>
      </w:r>
      <w:r w:rsidRPr="00691640">
        <w:rPr>
          <w:color w:val="000000"/>
          <w:u w:color="000000"/>
        </w:rPr>
        <w:tab/>
        <w:t>quality of clinical experiences, including access to qualified and trained mentors, time in the field, and opportunities to apply knowledge and skills in the clinical setting;</w:t>
      </w:r>
    </w:p>
    <w:p w:rsidR="00691640" w:rsidRPr="00691640" w:rsidRDefault="00691640" w:rsidP="00691640">
      <w:pPr>
        <w:rPr>
          <w:i/>
          <w:color w:val="000000"/>
          <w:u w:val="single" w:color="000000"/>
        </w:rPr>
      </w:pPr>
      <w:r w:rsidRPr="00691640">
        <w:rPr>
          <w:color w:val="000000"/>
          <w:u w:color="000000"/>
        </w:rPr>
        <w:tab/>
      </w:r>
      <w:r w:rsidRPr="00691640">
        <w:rPr>
          <w:color w:val="000000"/>
          <w:u w:color="000000"/>
        </w:rPr>
        <w:tab/>
        <w:t>(6)</w:t>
      </w:r>
      <w:r w:rsidRPr="00691640">
        <w:rPr>
          <w:color w:val="000000"/>
          <w:u w:color="000000"/>
        </w:rPr>
        <w:tab/>
        <w:t>effectiveness of individuals who completed a provider’s program and are employed in a public school classroom.  The information must be differentiated by provider and, where applicable, across content areas;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 xml:space="preserve">(7) graduate and employer satisfaction. </w:t>
      </w:r>
    </w:p>
    <w:p w:rsidR="00691640" w:rsidRPr="00691640" w:rsidRDefault="00691640" w:rsidP="00691640">
      <w:pPr>
        <w:rPr>
          <w:color w:val="000000"/>
          <w:u w:color="000000"/>
        </w:rPr>
      </w:pPr>
      <w:r w:rsidRPr="00691640">
        <w:rPr>
          <w:color w:val="000000"/>
          <w:u w:color="000000"/>
        </w:rPr>
        <w:t>(B) Under consultation with the commission, SC</w:t>
      </w:r>
      <w:r w:rsidRPr="00691640">
        <w:rPr>
          <w:color w:val="000000"/>
          <w:u w:color="000000"/>
        </w:rPr>
        <w:noBreakHyphen/>
        <w:t>TEACHER shall develop metrics and instrumentation to evaluate the working conditions of educators, extent and quality of mentoring available to new educators, and universal graduate and employer satisfaction surveys.</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The State Department of Education, each educator preparation program, and each school district shall report all data to SC</w:t>
      </w:r>
      <w:r w:rsidRPr="00691640">
        <w:rPr>
          <w:color w:val="000000"/>
          <w:u w:color="000000"/>
        </w:rPr>
        <w:noBreakHyphen/>
        <w:t>TEACHER as requested by the State Board of Education to complete the evaluation.”</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2.</w:t>
      </w:r>
      <w:r w:rsidRPr="00691640">
        <w:rPr>
          <w:color w:val="000000"/>
          <w:u w:color="000000"/>
        </w:rPr>
        <w:tab/>
        <w:t>Chapter 26, Title 59 of the 1976 Code is amended by adding:</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26</w:t>
      </w:r>
      <w:r w:rsidRPr="00691640">
        <w:rPr>
          <w:color w:val="000000"/>
          <w:u w:color="000000"/>
        </w:rPr>
        <w:noBreakHyphen/>
        <w:t>120.(A)</w:t>
      </w:r>
      <w:r w:rsidRPr="00691640">
        <w:rPr>
          <w:color w:val="000000"/>
          <w:u w:color="000000"/>
        </w:rPr>
        <w:tab/>
        <w:t>The State Department of Education annually before December first shall provide each college of education and state</w:t>
      </w:r>
      <w:r w:rsidRPr="00691640">
        <w:rPr>
          <w:color w:val="000000"/>
          <w:u w:color="000000"/>
        </w:rPr>
        <w:noBreakHyphen/>
        <w:t>approved educator preparation program with information regarding its graduates. Information must be provided to a college of education or educator preparation program regarding each of its individual educator graduates and must include, but is not limited to:</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linking teacher candidates from each program with valid, reliable, nationally normed performance assessments that are data and evidence</w:t>
      </w:r>
      <w:r w:rsidRPr="00691640">
        <w:rPr>
          <w:color w:val="000000"/>
          <w:u w:color="000000"/>
        </w:rPr>
        <w:noBreakHyphen/>
        <w:t>based and can assess teaching effectiveness.</w:t>
      </w:r>
      <w:r w:rsidRPr="00691640">
        <w:rPr>
          <w:color w:val="000000"/>
          <w:u w:color="000000"/>
        </w:rPr>
        <w:tab/>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results of ADEPT Evaluation by individual educator graduate;</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records of employee certification by individual educator graduate;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other information requested by the programs designed to enhance the ability of the college of education or educator preparation program to provide improved education services.</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A college of education or educator preparation program receiving individualized information regarding its graduates pursuant to subsection (A)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develop and use a unique system for identifying each individual educator graduate for whom it receives such individualized information;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strictly maintain the confidentiality of all information that can be used to identify an individual educator graduate for whom it receives such information;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not share such information with a third party without the express written consent of the educator.</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Information provided to a college of education or educator preparation program pursuant to this section is not subject to the provisions of the Freedom of Information Act.”</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3.</w:t>
      </w:r>
      <w:r w:rsidRPr="00691640">
        <w:rPr>
          <w:color w:val="000000"/>
          <w:u w:color="000000"/>
        </w:rPr>
        <w:tab/>
        <w:t xml:space="preserve">This act takes effect </w:t>
      </w:r>
      <w:r w:rsidR="00E10400">
        <w:rPr>
          <w:color w:val="000000"/>
          <w:u w:color="000000"/>
        </w:rPr>
        <w:t xml:space="preserve">upon approval by the Governor.    </w:t>
      </w:r>
      <w:r w:rsidRPr="00691640">
        <w:rPr>
          <w:color w:val="000000"/>
          <w:u w:color="000000"/>
        </w:rPr>
        <w:t>/</w:t>
      </w:r>
    </w:p>
    <w:p w:rsidR="00691640" w:rsidRPr="00EC7A47" w:rsidRDefault="00691640" w:rsidP="00691640">
      <w:r w:rsidRPr="00EC7A47">
        <w:t>Renumber sections to conform.</w:t>
      </w:r>
    </w:p>
    <w:p w:rsidR="00691640" w:rsidRDefault="00691640" w:rsidP="00691640">
      <w:r w:rsidRPr="00EC7A47">
        <w:t>Amend title to conform.</w:t>
      </w:r>
    </w:p>
    <w:p w:rsidR="00691640" w:rsidRDefault="00691640" w:rsidP="00691640"/>
    <w:p w:rsidR="00691640" w:rsidRDefault="00691640" w:rsidP="00691640">
      <w:r>
        <w:t>Rep. FELDER explained the amendment.</w:t>
      </w:r>
    </w:p>
    <w:p w:rsidR="00691640" w:rsidRDefault="00691640" w:rsidP="00691640"/>
    <w:p w:rsidR="00691640" w:rsidRDefault="00691640" w:rsidP="00691640">
      <w:r>
        <w:t xml:space="preserve">Further proceedings were interrupted by the time expiring on the uncontested calendar, the pending question being consideration of Amendment No. 1. </w:t>
      </w:r>
    </w:p>
    <w:p w:rsidR="00691640" w:rsidRDefault="00691640" w:rsidP="00691640"/>
    <w:p w:rsidR="00691640" w:rsidRDefault="00691640" w:rsidP="00691640">
      <w:pPr>
        <w:keepNext/>
        <w:jc w:val="center"/>
        <w:rPr>
          <w:b/>
        </w:rPr>
      </w:pPr>
      <w:r w:rsidRPr="00691640">
        <w:rPr>
          <w:b/>
        </w:rPr>
        <w:t>RECURRENCE TO THE MORNING HOUR</w:t>
      </w:r>
    </w:p>
    <w:p w:rsidR="00691640" w:rsidRDefault="00691640" w:rsidP="00691640">
      <w:r>
        <w:t>Rep. FELDER moved that the House recur to the morning hour, which was agreed to.</w:t>
      </w:r>
    </w:p>
    <w:p w:rsidR="00691640" w:rsidRDefault="00691640" w:rsidP="00691640"/>
    <w:p w:rsidR="00691640" w:rsidRDefault="00691640" w:rsidP="00691640">
      <w:pPr>
        <w:keepNext/>
        <w:jc w:val="center"/>
        <w:rPr>
          <w:b/>
        </w:rPr>
      </w:pPr>
      <w:r w:rsidRPr="00691640">
        <w:rPr>
          <w:b/>
        </w:rPr>
        <w:t>H. 3591--AMENDED AND ORDERED TO THIRD READING</w:t>
      </w:r>
    </w:p>
    <w:p w:rsidR="00691640" w:rsidRDefault="00691640" w:rsidP="00691640">
      <w:pPr>
        <w:keepNext/>
      </w:pPr>
      <w:r>
        <w:t>Debate was resumed on the following Bill, the pending question being the consideration of Amendment No. 1:</w:t>
      </w:r>
    </w:p>
    <w:p w:rsidR="00691640" w:rsidRDefault="00691640" w:rsidP="00691640">
      <w:pPr>
        <w:keepNext/>
      </w:pPr>
      <w:bookmarkStart w:id="37" w:name="include_clip_start_88"/>
      <w:bookmarkEnd w:id="37"/>
    </w:p>
    <w:p w:rsidR="00691640" w:rsidRDefault="00691640" w:rsidP="00691640">
      <w:r>
        <w:t>H. 3591 -- Reps. Allison, Lucas, Erickson, Bradley and Kirby: A BILL TO AMEND THE CODE OF LAWS OF SOUTH 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691640" w:rsidRDefault="00691640" w:rsidP="00691640"/>
    <w:p w:rsidR="00691640" w:rsidRPr="006C25FC" w:rsidRDefault="00691640" w:rsidP="00691640">
      <w:r w:rsidRPr="006C25FC">
        <w:t>The Committee on Education and Public Works proposed the following Amendment No. 1</w:t>
      </w:r>
      <w:r w:rsidR="00E10400">
        <w:t xml:space="preserve"> to </w:t>
      </w:r>
      <w:r w:rsidRPr="006C25FC">
        <w:t>H. 3591 (COUNCIL\WAB\3591C001.</w:t>
      </w:r>
      <w:r w:rsidR="00E10400">
        <w:t xml:space="preserve"> </w:t>
      </w:r>
      <w:r w:rsidRPr="006C25FC">
        <w:t>RT.WAB21), which was adopted:</w:t>
      </w:r>
    </w:p>
    <w:p w:rsidR="00691640" w:rsidRPr="006C25FC" w:rsidRDefault="00691640" w:rsidP="00691640">
      <w:r w:rsidRPr="006C25FC">
        <w:t>Amend the bill, as and if amended, by striking all after the enacting words and inserting:</w:t>
      </w:r>
    </w:p>
    <w:p w:rsidR="00691640" w:rsidRPr="00691640" w:rsidRDefault="00691640" w:rsidP="00691640">
      <w:pPr>
        <w:rPr>
          <w:color w:val="000000"/>
          <w:u w:color="000000"/>
        </w:rPr>
      </w:pPr>
      <w:r w:rsidRPr="006C25FC">
        <w:t>/</w:t>
      </w:r>
      <w:r w:rsidRPr="006C25FC">
        <w:tab/>
      </w:r>
      <w:r w:rsidRPr="00691640">
        <w:rPr>
          <w:color w:val="000000"/>
          <w:u w:color="000000"/>
        </w:rPr>
        <w:t>SECTION</w:t>
      </w:r>
      <w:r w:rsidRPr="00691640">
        <w:rPr>
          <w:color w:val="000000"/>
          <w:u w:color="000000"/>
        </w:rPr>
        <w:tab/>
        <w:t>1.</w:t>
      </w:r>
      <w:r w:rsidRPr="00691640">
        <w:rPr>
          <w:color w:val="000000"/>
          <w:u w:color="000000"/>
        </w:rPr>
        <w:tab/>
        <w:t>Chapter 26, Title 59 of the 1976 Code is amended by adding:</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26</w:t>
      </w:r>
      <w:r w:rsidRPr="00691640">
        <w:rPr>
          <w:color w:val="000000"/>
          <w:u w:color="000000"/>
        </w:rPr>
        <w:noBreakHyphen/>
        <w:t>35.</w:t>
      </w:r>
      <w:r w:rsidRPr="00691640">
        <w:rPr>
          <w:color w:val="000000"/>
          <w:u w:color="000000"/>
        </w:rPr>
        <w:tab/>
        <w:t>(A)</w:t>
      </w:r>
      <w:r w:rsidRPr="00691640">
        <w:rPr>
          <w:color w:val="000000"/>
          <w:u w:color="000000"/>
        </w:rPr>
        <w:tab/>
        <w:t>The State Board of Education, with the assistance of the Department of Education, the South Carolina Commission on Higher Education, the Center for Research on Teacher Education (SC</w:t>
      </w:r>
      <w:r w:rsidRPr="00691640">
        <w:rPr>
          <w:color w:val="000000"/>
          <w:u w:color="000000"/>
        </w:rPr>
        <w:noBreakHyphen/>
        <w:t>TEACHER), and the Revenue and Fiscal Affairs Office, shall form a commission to conduct a detailed assessment of the current data infrastructure, develop metrics, determine weightings, construct a unified data upload system, and construct public and private facing data reports, including, but not limited to, annually publishing before November first an online report card known as the ‘South Carolina Educator Preparation Report Card’. The report card must be made available on the State Department of Education and the Commission on Higher Education’s websites.  The commission shall develop a format that each educator preparation program must use on its website that shows all required information regarding its respective program. The report card shall evaluate the ability of educator preparation programs, including alternative programs, to prepare new teachers for success in South Carolina’s classrooms, as well as describe the school and district contexts in which completers work. The report card must include data on a variety of measures to provide an overall picture of how well each educator preparation program prepares effective educators and meets state goals, including, but not limited to, the following:</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number of undergraduate and graduate completers;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placement and one, three, and five year retention rates by districts and regions of the State;</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performance</w:t>
      </w:r>
      <w:r w:rsidRPr="00691640">
        <w:rPr>
          <w:color w:val="000000"/>
          <w:u w:color="000000"/>
        </w:rPr>
        <w:noBreakHyphen/>
        <w:t xml:space="preserve">based assessments of candidates; </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 xml:space="preserve">ability of program to recruit a strong, diverse cohort of candidates and prepare them to teach in the content areas of greatest need; </w:t>
      </w:r>
    </w:p>
    <w:p w:rsidR="00691640" w:rsidRPr="00691640" w:rsidRDefault="00691640" w:rsidP="00691640">
      <w:pPr>
        <w:rPr>
          <w:color w:val="000000"/>
          <w:u w:color="000000"/>
        </w:rPr>
      </w:pPr>
      <w:r w:rsidRPr="00691640">
        <w:rPr>
          <w:color w:val="000000"/>
          <w:u w:color="000000"/>
        </w:rPr>
        <w:tab/>
      </w:r>
      <w:r w:rsidRPr="00691640">
        <w:rPr>
          <w:color w:val="000000"/>
          <w:u w:color="000000"/>
        </w:rPr>
        <w:tab/>
        <w:t>(5)</w:t>
      </w:r>
      <w:r w:rsidRPr="00691640">
        <w:rPr>
          <w:color w:val="000000"/>
          <w:u w:color="000000"/>
        </w:rPr>
        <w:tab/>
        <w:t>quality of clinical experiences, including access to qualified and trained mentors, time in the field, and opportunities to apply knowledge and skills in the clinical setting;</w:t>
      </w:r>
    </w:p>
    <w:p w:rsidR="00691640" w:rsidRPr="00691640" w:rsidRDefault="00691640" w:rsidP="00691640">
      <w:pPr>
        <w:rPr>
          <w:i/>
          <w:color w:val="000000"/>
          <w:u w:val="single" w:color="000000"/>
        </w:rPr>
      </w:pPr>
      <w:r w:rsidRPr="00691640">
        <w:rPr>
          <w:color w:val="000000"/>
          <w:u w:color="000000"/>
        </w:rPr>
        <w:tab/>
      </w:r>
      <w:r w:rsidRPr="00691640">
        <w:rPr>
          <w:color w:val="000000"/>
          <w:u w:color="000000"/>
        </w:rPr>
        <w:tab/>
        <w:t>(6)</w:t>
      </w:r>
      <w:r w:rsidRPr="00691640">
        <w:rPr>
          <w:color w:val="000000"/>
          <w:u w:color="000000"/>
        </w:rPr>
        <w:tab/>
        <w:t>effectiveness of individuals who completed a provider’s program and are employed in a public school classroom.  The information must be differentiated by provider and, where applicable, across content areas;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 xml:space="preserve">(7) graduate and employer satisfaction. </w:t>
      </w:r>
    </w:p>
    <w:p w:rsidR="00691640" w:rsidRPr="00691640" w:rsidRDefault="00691640" w:rsidP="00691640">
      <w:pPr>
        <w:rPr>
          <w:color w:val="000000"/>
          <w:u w:color="000000"/>
        </w:rPr>
      </w:pPr>
      <w:r w:rsidRPr="00691640">
        <w:rPr>
          <w:color w:val="000000"/>
          <w:u w:color="000000"/>
        </w:rPr>
        <w:t>(B) Under consultation with the commission, SC</w:t>
      </w:r>
      <w:r w:rsidRPr="00691640">
        <w:rPr>
          <w:color w:val="000000"/>
          <w:u w:color="000000"/>
        </w:rPr>
        <w:noBreakHyphen/>
        <w:t>TEACHER shall develop metrics and instrumentation to evaluate the working conditions of educators, extent and quality of mentoring available to new educators, and universal graduate and employer satisfaction surveys.</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The State Department of Education, each educator preparation program, and each school district shall report all data to SC</w:t>
      </w:r>
      <w:r w:rsidRPr="00691640">
        <w:rPr>
          <w:color w:val="000000"/>
          <w:u w:color="000000"/>
        </w:rPr>
        <w:noBreakHyphen/>
        <w:t>TEACHER as requested by the State Board of Education to complete the evaluation.”</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2.</w:t>
      </w:r>
      <w:r w:rsidRPr="00691640">
        <w:rPr>
          <w:color w:val="000000"/>
          <w:u w:color="000000"/>
        </w:rPr>
        <w:tab/>
        <w:t>Chapter 26, Title 59 of the 1976 Code is amended by adding:</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26</w:t>
      </w:r>
      <w:r w:rsidRPr="00691640">
        <w:rPr>
          <w:color w:val="000000"/>
          <w:u w:color="000000"/>
        </w:rPr>
        <w:noBreakHyphen/>
        <w:t>120.(A)</w:t>
      </w:r>
      <w:r w:rsidRPr="00691640">
        <w:rPr>
          <w:color w:val="000000"/>
          <w:u w:color="000000"/>
        </w:rPr>
        <w:tab/>
        <w:t>The State Department of Education annually before December first shall provide each college of education and state</w:t>
      </w:r>
      <w:r w:rsidRPr="00691640">
        <w:rPr>
          <w:color w:val="000000"/>
          <w:u w:color="000000"/>
        </w:rPr>
        <w:noBreakHyphen/>
        <w:t>approved educator preparation program with information regarding its graduates. Information must be provided to a college of education or educator preparation program regarding each of its individual educator graduates and must include, but is not limited to:</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linking teacher candidates from each program with valid, reliable, nationally normed performance assessments that are data and evidence</w:t>
      </w:r>
      <w:r w:rsidRPr="00691640">
        <w:rPr>
          <w:color w:val="000000"/>
          <w:u w:color="000000"/>
        </w:rPr>
        <w:noBreakHyphen/>
        <w:t>based and can assess teaching effectiveness.</w:t>
      </w:r>
      <w:r w:rsidRPr="00691640">
        <w:rPr>
          <w:color w:val="000000"/>
          <w:u w:color="000000"/>
        </w:rPr>
        <w:tab/>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results of ADEPT Evaluation by individual educator graduate;</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records of employee certification by individual educator graduate;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other information requested by the programs designed to enhance the ability of the college of education or educator preparation program to provide improved education services.</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A college of education or educator preparation program receiving individualized information regarding its graduates pursuant to subsection (A)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develop and use a unique system for identifying each individual educator graduate for whom it receives such individualized information;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strictly maintain the confidentiality of all information that can be used to identify an individual educator graduate for whom it receives such information;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not share such information with a third party without the express written consent of the educator.</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Information provided to a college of education or educator preparation program pursuant to this section is not subject to the provisions of the Freedom of Information Act.”</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3.</w:t>
      </w:r>
      <w:r w:rsidRPr="00691640">
        <w:rPr>
          <w:color w:val="000000"/>
          <w:u w:color="000000"/>
        </w:rPr>
        <w:tab/>
        <w:t>This act takes effect</w:t>
      </w:r>
      <w:r w:rsidR="00E10400">
        <w:rPr>
          <w:color w:val="000000"/>
          <w:u w:color="000000"/>
        </w:rPr>
        <w:t xml:space="preserve"> upon approval by the Governor.    </w:t>
      </w:r>
      <w:r w:rsidRPr="00691640">
        <w:rPr>
          <w:color w:val="000000"/>
          <w:u w:color="000000"/>
        </w:rPr>
        <w:t>/</w:t>
      </w:r>
    </w:p>
    <w:p w:rsidR="00691640" w:rsidRPr="006C25FC" w:rsidRDefault="00691640" w:rsidP="00691640">
      <w:r w:rsidRPr="006C25FC">
        <w:t>Renumber sections to conform.</w:t>
      </w:r>
    </w:p>
    <w:p w:rsidR="00691640" w:rsidRPr="006C25FC" w:rsidRDefault="00691640" w:rsidP="00691640">
      <w:r w:rsidRPr="006C25FC">
        <w:t>Amend title to conform.</w:t>
      </w:r>
    </w:p>
    <w:p w:rsidR="00691640" w:rsidRDefault="00691640" w:rsidP="00691640">
      <w:bookmarkStart w:id="38" w:name="file_end89"/>
      <w:bookmarkEnd w:id="38"/>
    </w:p>
    <w:p w:rsidR="00691640" w:rsidRDefault="00691640" w:rsidP="00691640">
      <w:r>
        <w:t>The amendment was then adopted.</w:t>
      </w:r>
    </w:p>
    <w:p w:rsidR="00691640" w:rsidRDefault="00691640" w:rsidP="00691640"/>
    <w:p w:rsidR="00691640" w:rsidRDefault="00691640" w:rsidP="00691640">
      <w:r>
        <w:t>The question recurred to the passage of the Bill.</w:t>
      </w:r>
    </w:p>
    <w:p w:rsidR="00691640" w:rsidRDefault="00691640" w:rsidP="00691640"/>
    <w:p w:rsidR="00691640" w:rsidRDefault="00691640" w:rsidP="00691640">
      <w:r>
        <w:t xml:space="preserve">The yeas and nays were taken resulting as follows: </w:t>
      </w:r>
    </w:p>
    <w:p w:rsidR="00691640" w:rsidRDefault="00691640" w:rsidP="00691640">
      <w:pPr>
        <w:jc w:val="center"/>
      </w:pPr>
      <w:r>
        <w:t xml:space="preserve"> </w:t>
      </w:r>
      <w:bookmarkStart w:id="39" w:name="vote_start92"/>
      <w:bookmarkEnd w:id="39"/>
      <w:r>
        <w:t>Yeas 110; Nays 1</w:t>
      </w:r>
    </w:p>
    <w:p w:rsidR="00691640" w:rsidRDefault="00691640" w:rsidP="00691640">
      <w:pPr>
        <w:jc w:val="center"/>
      </w:pPr>
    </w:p>
    <w:p w:rsidR="00691640" w:rsidRDefault="00691640" w:rsidP="006916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Alexander</w:t>
            </w:r>
          </w:p>
        </w:tc>
        <w:tc>
          <w:tcPr>
            <w:tcW w:w="2179" w:type="dxa"/>
            <w:shd w:val="clear" w:color="auto" w:fill="auto"/>
          </w:tcPr>
          <w:p w:rsidR="00691640" w:rsidRPr="00691640" w:rsidRDefault="00691640" w:rsidP="00691640">
            <w:pPr>
              <w:keepNext/>
              <w:ind w:firstLine="0"/>
            </w:pPr>
            <w:r>
              <w:t>Allison</w:t>
            </w:r>
          </w:p>
        </w:tc>
        <w:tc>
          <w:tcPr>
            <w:tcW w:w="2180" w:type="dxa"/>
            <w:shd w:val="clear" w:color="auto" w:fill="auto"/>
          </w:tcPr>
          <w:p w:rsidR="00691640" w:rsidRPr="00691640" w:rsidRDefault="00691640" w:rsidP="00691640">
            <w:pPr>
              <w:keepNext/>
              <w:ind w:firstLine="0"/>
            </w:pPr>
            <w:r>
              <w:t>Anderson</w:t>
            </w:r>
          </w:p>
        </w:tc>
      </w:tr>
      <w:tr w:rsidR="00691640" w:rsidRPr="00691640" w:rsidTr="00691640">
        <w:tc>
          <w:tcPr>
            <w:tcW w:w="2179" w:type="dxa"/>
            <w:shd w:val="clear" w:color="auto" w:fill="auto"/>
          </w:tcPr>
          <w:p w:rsidR="00691640" w:rsidRPr="00691640" w:rsidRDefault="00691640" w:rsidP="00691640">
            <w:pPr>
              <w:ind w:firstLine="0"/>
            </w:pPr>
            <w:r>
              <w:t>Atkinson</w:t>
            </w:r>
          </w:p>
        </w:tc>
        <w:tc>
          <w:tcPr>
            <w:tcW w:w="2179" w:type="dxa"/>
            <w:shd w:val="clear" w:color="auto" w:fill="auto"/>
          </w:tcPr>
          <w:p w:rsidR="00691640" w:rsidRPr="00691640" w:rsidRDefault="00691640" w:rsidP="00691640">
            <w:pPr>
              <w:ind w:firstLine="0"/>
            </w:pPr>
            <w:r>
              <w:t>Bailey</w:t>
            </w:r>
          </w:p>
        </w:tc>
        <w:tc>
          <w:tcPr>
            <w:tcW w:w="2180" w:type="dxa"/>
            <w:shd w:val="clear" w:color="auto" w:fill="auto"/>
          </w:tcPr>
          <w:p w:rsidR="00691640" w:rsidRPr="00691640" w:rsidRDefault="00691640" w:rsidP="00691640">
            <w:pPr>
              <w:ind w:firstLine="0"/>
            </w:pPr>
            <w:r>
              <w:t>Ballentine</w:t>
            </w:r>
          </w:p>
        </w:tc>
      </w:tr>
      <w:tr w:rsidR="00691640" w:rsidRPr="00691640" w:rsidTr="00691640">
        <w:tc>
          <w:tcPr>
            <w:tcW w:w="2179" w:type="dxa"/>
            <w:shd w:val="clear" w:color="auto" w:fill="auto"/>
          </w:tcPr>
          <w:p w:rsidR="00691640" w:rsidRPr="00691640" w:rsidRDefault="00691640" w:rsidP="00691640">
            <w:pPr>
              <w:ind w:firstLine="0"/>
            </w:pPr>
            <w:r>
              <w:t>Bamberg</w:t>
            </w:r>
          </w:p>
        </w:tc>
        <w:tc>
          <w:tcPr>
            <w:tcW w:w="2179" w:type="dxa"/>
            <w:shd w:val="clear" w:color="auto" w:fill="auto"/>
          </w:tcPr>
          <w:p w:rsidR="00691640" w:rsidRPr="00691640" w:rsidRDefault="00691640" w:rsidP="00691640">
            <w:pPr>
              <w:ind w:firstLine="0"/>
            </w:pPr>
            <w:r>
              <w:t>Bannister</w:t>
            </w:r>
          </w:p>
        </w:tc>
        <w:tc>
          <w:tcPr>
            <w:tcW w:w="2180" w:type="dxa"/>
            <w:shd w:val="clear" w:color="auto" w:fill="auto"/>
          </w:tcPr>
          <w:p w:rsidR="00691640" w:rsidRPr="00691640" w:rsidRDefault="00691640" w:rsidP="00691640">
            <w:pPr>
              <w:ind w:firstLine="0"/>
            </w:pPr>
            <w:r>
              <w:t>Bennett</w:t>
            </w:r>
          </w:p>
        </w:tc>
      </w:tr>
      <w:tr w:rsidR="00691640" w:rsidRPr="00691640" w:rsidTr="00691640">
        <w:tc>
          <w:tcPr>
            <w:tcW w:w="2179" w:type="dxa"/>
            <w:shd w:val="clear" w:color="auto" w:fill="auto"/>
          </w:tcPr>
          <w:p w:rsidR="00691640" w:rsidRPr="00691640" w:rsidRDefault="00691640" w:rsidP="00691640">
            <w:pPr>
              <w:ind w:firstLine="0"/>
            </w:pPr>
            <w:r>
              <w:t>Bernstein</w:t>
            </w:r>
          </w:p>
        </w:tc>
        <w:tc>
          <w:tcPr>
            <w:tcW w:w="2179" w:type="dxa"/>
            <w:shd w:val="clear" w:color="auto" w:fill="auto"/>
          </w:tcPr>
          <w:p w:rsidR="00691640" w:rsidRPr="00691640" w:rsidRDefault="00691640" w:rsidP="00691640">
            <w:pPr>
              <w:ind w:firstLine="0"/>
            </w:pPr>
            <w:r>
              <w:t>Blackwell</w:t>
            </w:r>
          </w:p>
        </w:tc>
        <w:tc>
          <w:tcPr>
            <w:tcW w:w="2180" w:type="dxa"/>
            <w:shd w:val="clear" w:color="auto" w:fill="auto"/>
          </w:tcPr>
          <w:p w:rsidR="00691640" w:rsidRPr="00691640" w:rsidRDefault="00691640" w:rsidP="00691640">
            <w:pPr>
              <w:ind w:firstLine="0"/>
            </w:pPr>
            <w:r>
              <w:t>Bradley</w:t>
            </w:r>
          </w:p>
        </w:tc>
      </w:tr>
      <w:tr w:rsidR="00691640" w:rsidRPr="00691640" w:rsidTr="00691640">
        <w:tc>
          <w:tcPr>
            <w:tcW w:w="2179" w:type="dxa"/>
            <w:shd w:val="clear" w:color="auto" w:fill="auto"/>
          </w:tcPr>
          <w:p w:rsidR="00691640" w:rsidRPr="00691640" w:rsidRDefault="00691640" w:rsidP="00691640">
            <w:pPr>
              <w:ind w:firstLine="0"/>
            </w:pPr>
            <w:r>
              <w:t>Brawley</w:t>
            </w:r>
          </w:p>
        </w:tc>
        <w:tc>
          <w:tcPr>
            <w:tcW w:w="2179" w:type="dxa"/>
            <w:shd w:val="clear" w:color="auto" w:fill="auto"/>
          </w:tcPr>
          <w:p w:rsidR="00691640" w:rsidRPr="00691640" w:rsidRDefault="00691640" w:rsidP="00691640">
            <w:pPr>
              <w:ind w:firstLine="0"/>
            </w:pPr>
            <w:r>
              <w:t>Brittain</w:t>
            </w:r>
          </w:p>
        </w:tc>
        <w:tc>
          <w:tcPr>
            <w:tcW w:w="2180" w:type="dxa"/>
            <w:shd w:val="clear" w:color="auto" w:fill="auto"/>
          </w:tcPr>
          <w:p w:rsidR="00691640" w:rsidRPr="00691640" w:rsidRDefault="00691640" w:rsidP="00691640">
            <w:pPr>
              <w:ind w:firstLine="0"/>
            </w:pPr>
            <w:r>
              <w:t>Bryant</w:t>
            </w:r>
          </w:p>
        </w:tc>
      </w:tr>
      <w:tr w:rsidR="00691640" w:rsidRPr="00691640" w:rsidTr="00691640">
        <w:tc>
          <w:tcPr>
            <w:tcW w:w="2179" w:type="dxa"/>
            <w:shd w:val="clear" w:color="auto" w:fill="auto"/>
          </w:tcPr>
          <w:p w:rsidR="00691640" w:rsidRPr="00691640" w:rsidRDefault="00691640" w:rsidP="00691640">
            <w:pPr>
              <w:ind w:firstLine="0"/>
            </w:pPr>
            <w:r>
              <w:t>Burns</w:t>
            </w:r>
          </w:p>
        </w:tc>
        <w:tc>
          <w:tcPr>
            <w:tcW w:w="2179" w:type="dxa"/>
            <w:shd w:val="clear" w:color="auto" w:fill="auto"/>
          </w:tcPr>
          <w:p w:rsidR="00691640" w:rsidRPr="00691640" w:rsidRDefault="00691640" w:rsidP="00691640">
            <w:pPr>
              <w:ind w:firstLine="0"/>
            </w:pPr>
            <w:r>
              <w:t>Bustos</w:t>
            </w:r>
          </w:p>
        </w:tc>
        <w:tc>
          <w:tcPr>
            <w:tcW w:w="2180" w:type="dxa"/>
            <w:shd w:val="clear" w:color="auto" w:fill="auto"/>
          </w:tcPr>
          <w:p w:rsidR="00691640" w:rsidRPr="00691640" w:rsidRDefault="00691640" w:rsidP="00691640">
            <w:pPr>
              <w:ind w:firstLine="0"/>
            </w:pPr>
            <w:r>
              <w:t>Calhoon</w:t>
            </w:r>
          </w:p>
        </w:tc>
      </w:tr>
      <w:tr w:rsidR="00691640" w:rsidRPr="00691640" w:rsidTr="00691640">
        <w:tc>
          <w:tcPr>
            <w:tcW w:w="2179" w:type="dxa"/>
            <w:shd w:val="clear" w:color="auto" w:fill="auto"/>
          </w:tcPr>
          <w:p w:rsidR="00691640" w:rsidRPr="00691640" w:rsidRDefault="00691640" w:rsidP="00691640">
            <w:pPr>
              <w:ind w:firstLine="0"/>
            </w:pPr>
            <w:r>
              <w:t>Carter</w:t>
            </w:r>
          </w:p>
        </w:tc>
        <w:tc>
          <w:tcPr>
            <w:tcW w:w="2179" w:type="dxa"/>
            <w:shd w:val="clear" w:color="auto" w:fill="auto"/>
          </w:tcPr>
          <w:p w:rsidR="00691640" w:rsidRPr="00691640" w:rsidRDefault="00691640" w:rsidP="00691640">
            <w:pPr>
              <w:ind w:firstLine="0"/>
            </w:pPr>
            <w:r>
              <w:t>Caskey</w:t>
            </w:r>
          </w:p>
        </w:tc>
        <w:tc>
          <w:tcPr>
            <w:tcW w:w="2180" w:type="dxa"/>
            <w:shd w:val="clear" w:color="auto" w:fill="auto"/>
          </w:tcPr>
          <w:p w:rsidR="00691640" w:rsidRPr="00691640" w:rsidRDefault="00691640" w:rsidP="00691640">
            <w:pPr>
              <w:ind w:firstLine="0"/>
            </w:pPr>
            <w:r>
              <w:t>Chumley</w:t>
            </w:r>
          </w:p>
        </w:tc>
      </w:tr>
      <w:tr w:rsidR="00691640" w:rsidRPr="00691640" w:rsidTr="00691640">
        <w:tc>
          <w:tcPr>
            <w:tcW w:w="2179" w:type="dxa"/>
            <w:shd w:val="clear" w:color="auto" w:fill="auto"/>
          </w:tcPr>
          <w:p w:rsidR="00691640" w:rsidRPr="00691640" w:rsidRDefault="00691640" w:rsidP="00691640">
            <w:pPr>
              <w:ind w:firstLine="0"/>
            </w:pPr>
            <w:r>
              <w:t>Clyburn</w:t>
            </w:r>
          </w:p>
        </w:tc>
        <w:tc>
          <w:tcPr>
            <w:tcW w:w="2179" w:type="dxa"/>
            <w:shd w:val="clear" w:color="auto" w:fill="auto"/>
          </w:tcPr>
          <w:p w:rsidR="00691640" w:rsidRPr="00691640" w:rsidRDefault="00691640" w:rsidP="00691640">
            <w:pPr>
              <w:ind w:firstLine="0"/>
            </w:pPr>
            <w:r>
              <w:t>Cobb-Hunter</w:t>
            </w:r>
          </w:p>
        </w:tc>
        <w:tc>
          <w:tcPr>
            <w:tcW w:w="2180" w:type="dxa"/>
            <w:shd w:val="clear" w:color="auto" w:fill="auto"/>
          </w:tcPr>
          <w:p w:rsidR="00691640" w:rsidRPr="00691640" w:rsidRDefault="00691640" w:rsidP="00691640">
            <w:pPr>
              <w:ind w:firstLine="0"/>
            </w:pPr>
            <w:r>
              <w:t>Cogswell</w:t>
            </w:r>
          </w:p>
        </w:tc>
      </w:tr>
      <w:tr w:rsidR="00691640" w:rsidRPr="00691640" w:rsidTr="00691640">
        <w:tc>
          <w:tcPr>
            <w:tcW w:w="2179" w:type="dxa"/>
            <w:shd w:val="clear" w:color="auto" w:fill="auto"/>
          </w:tcPr>
          <w:p w:rsidR="00691640" w:rsidRPr="00691640" w:rsidRDefault="00691640" w:rsidP="00691640">
            <w:pPr>
              <w:ind w:firstLine="0"/>
            </w:pPr>
            <w:r>
              <w:t>Collins</w:t>
            </w:r>
          </w:p>
        </w:tc>
        <w:tc>
          <w:tcPr>
            <w:tcW w:w="2179" w:type="dxa"/>
            <w:shd w:val="clear" w:color="auto" w:fill="auto"/>
          </w:tcPr>
          <w:p w:rsidR="00691640" w:rsidRPr="00691640" w:rsidRDefault="00691640" w:rsidP="00691640">
            <w:pPr>
              <w:ind w:firstLine="0"/>
            </w:pPr>
            <w:r>
              <w:t>B. Cox</w:t>
            </w:r>
          </w:p>
        </w:tc>
        <w:tc>
          <w:tcPr>
            <w:tcW w:w="2180" w:type="dxa"/>
            <w:shd w:val="clear" w:color="auto" w:fill="auto"/>
          </w:tcPr>
          <w:p w:rsidR="00691640" w:rsidRPr="00691640" w:rsidRDefault="00691640" w:rsidP="00691640">
            <w:pPr>
              <w:ind w:firstLine="0"/>
            </w:pPr>
            <w:r>
              <w:t>W. Cox</w:t>
            </w:r>
          </w:p>
        </w:tc>
      </w:tr>
      <w:tr w:rsidR="00691640" w:rsidRPr="00691640" w:rsidTr="00691640">
        <w:tc>
          <w:tcPr>
            <w:tcW w:w="2179" w:type="dxa"/>
            <w:shd w:val="clear" w:color="auto" w:fill="auto"/>
          </w:tcPr>
          <w:p w:rsidR="00691640" w:rsidRPr="00691640" w:rsidRDefault="00691640" w:rsidP="00691640">
            <w:pPr>
              <w:ind w:firstLine="0"/>
            </w:pPr>
            <w:r>
              <w:t>Crawford</w:t>
            </w:r>
          </w:p>
        </w:tc>
        <w:tc>
          <w:tcPr>
            <w:tcW w:w="2179" w:type="dxa"/>
            <w:shd w:val="clear" w:color="auto" w:fill="auto"/>
          </w:tcPr>
          <w:p w:rsidR="00691640" w:rsidRPr="00691640" w:rsidRDefault="00691640" w:rsidP="00691640">
            <w:pPr>
              <w:ind w:firstLine="0"/>
            </w:pPr>
            <w:r>
              <w:t>Dabney</w:t>
            </w:r>
          </w:p>
        </w:tc>
        <w:tc>
          <w:tcPr>
            <w:tcW w:w="2180" w:type="dxa"/>
            <w:shd w:val="clear" w:color="auto" w:fill="auto"/>
          </w:tcPr>
          <w:p w:rsidR="00691640" w:rsidRPr="00691640" w:rsidRDefault="00691640" w:rsidP="00691640">
            <w:pPr>
              <w:ind w:firstLine="0"/>
            </w:pPr>
            <w:r>
              <w:t>Daning</w:t>
            </w:r>
          </w:p>
        </w:tc>
      </w:tr>
      <w:tr w:rsidR="00691640" w:rsidRPr="00691640" w:rsidTr="00691640">
        <w:tc>
          <w:tcPr>
            <w:tcW w:w="2179" w:type="dxa"/>
            <w:shd w:val="clear" w:color="auto" w:fill="auto"/>
          </w:tcPr>
          <w:p w:rsidR="00691640" w:rsidRPr="00691640" w:rsidRDefault="00691640" w:rsidP="00691640">
            <w:pPr>
              <w:ind w:firstLine="0"/>
            </w:pPr>
            <w:r>
              <w:t>Davis</w:t>
            </w:r>
          </w:p>
        </w:tc>
        <w:tc>
          <w:tcPr>
            <w:tcW w:w="2179" w:type="dxa"/>
            <w:shd w:val="clear" w:color="auto" w:fill="auto"/>
          </w:tcPr>
          <w:p w:rsidR="00691640" w:rsidRPr="00691640" w:rsidRDefault="00691640" w:rsidP="00691640">
            <w:pPr>
              <w:ind w:firstLine="0"/>
            </w:pPr>
            <w:r>
              <w:t>Dillard</w:t>
            </w:r>
          </w:p>
        </w:tc>
        <w:tc>
          <w:tcPr>
            <w:tcW w:w="2180" w:type="dxa"/>
            <w:shd w:val="clear" w:color="auto" w:fill="auto"/>
          </w:tcPr>
          <w:p w:rsidR="00691640" w:rsidRPr="00691640" w:rsidRDefault="00691640" w:rsidP="00691640">
            <w:pPr>
              <w:ind w:firstLine="0"/>
            </w:pPr>
            <w:r>
              <w:t>Elliott</w:t>
            </w:r>
          </w:p>
        </w:tc>
      </w:tr>
      <w:tr w:rsidR="00691640" w:rsidRPr="00691640" w:rsidTr="00691640">
        <w:tc>
          <w:tcPr>
            <w:tcW w:w="2179" w:type="dxa"/>
            <w:shd w:val="clear" w:color="auto" w:fill="auto"/>
          </w:tcPr>
          <w:p w:rsidR="00691640" w:rsidRPr="00691640" w:rsidRDefault="00691640" w:rsidP="00691640">
            <w:pPr>
              <w:ind w:firstLine="0"/>
            </w:pPr>
            <w:r>
              <w:t>Erickson</w:t>
            </w:r>
          </w:p>
        </w:tc>
        <w:tc>
          <w:tcPr>
            <w:tcW w:w="2179" w:type="dxa"/>
            <w:shd w:val="clear" w:color="auto" w:fill="auto"/>
          </w:tcPr>
          <w:p w:rsidR="00691640" w:rsidRPr="00691640" w:rsidRDefault="00691640" w:rsidP="00691640">
            <w:pPr>
              <w:ind w:firstLine="0"/>
            </w:pPr>
            <w:r>
              <w:t>Felder</w:t>
            </w:r>
          </w:p>
        </w:tc>
        <w:tc>
          <w:tcPr>
            <w:tcW w:w="2180" w:type="dxa"/>
            <w:shd w:val="clear" w:color="auto" w:fill="auto"/>
          </w:tcPr>
          <w:p w:rsidR="00691640" w:rsidRPr="00691640" w:rsidRDefault="00691640" w:rsidP="00691640">
            <w:pPr>
              <w:ind w:firstLine="0"/>
            </w:pPr>
            <w:r>
              <w:t>Finlay</w:t>
            </w:r>
          </w:p>
        </w:tc>
      </w:tr>
      <w:tr w:rsidR="00691640" w:rsidRPr="00691640" w:rsidTr="00691640">
        <w:tc>
          <w:tcPr>
            <w:tcW w:w="2179" w:type="dxa"/>
            <w:shd w:val="clear" w:color="auto" w:fill="auto"/>
          </w:tcPr>
          <w:p w:rsidR="00691640" w:rsidRPr="00691640" w:rsidRDefault="00691640" w:rsidP="00691640">
            <w:pPr>
              <w:ind w:firstLine="0"/>
            </w:pPr>
            <w:r>
              <w:t>Forrest</w:t>
            </w:r>
          </w:p>
        </w:tc>
        <w:tc>
          <w:tcPr>
            <w:tcW w:w="2179" w:type="dxa"/>
            <w:shd w:val="clear" w:color="auto" w:fill="auto"/>
          </w:tcPr>
          <w:p w:rsidR="00691640" w:rsidRPr="00691640" w:rsidRDefault="00691640" w:rsidP="00691640">
            <w:pPr>
              <w:ind w:firstLine="0"/>
            </w:pPr>
            <w:r>
              <w:t>Fry</w:t>
            </w:r>
          </w:p>
        </w:tc>
        <w:tc>
          <w:tcPr>
            <w:tcW w:w="2180" w:type="dxa"/>
            <w:shd w:val="clear" w:color="auto" w:fill="auto"/>
          </w:tcPr>
          <w:p w:rsidR="00691640" w:rsidRPr="00691640" w:rsidRDefault="00691640" w:rsidP="00691640">
            <w:pPr>
              <w:ind w:firstLine="0"/>
            </w:pPr>
            <w:r>
              <w:t>Gagnon</w:t>
            </w:r>
          </w:p>
        </w:tc>
      </w:tr>
      <w:tr w:rsidR="00691640" w:rsidRPr="00691640" w:rsidTr="00691640">
        <w:tc>
          <w:tcPr>
            <w:tcW w:w="2179" w:type="dxa"/>
            <w:shd w:val="clear" w:color="auto" w:fill="auto"/>
          </w:tcPr>
          <w:p w:rsidR="00691640" w:rsidRPr="00691640" w:rsidRDefault="00691640" w:rsidP="00691640">
            <w:pPr>
              <w:ind w:firstLine="0"/>
            </w:pPr>
            <w:r>
              <w:t>Garvin</w:t>
            </w:r>
          </w:p>
        </w:tc>
        <w:tc>
          <w:tcPr>
            <w:tcW w:w="2179" w:type="dxa"/>
            <w:shd w:val="clear" w:color="auto" w:fill="auto"/>
          </w:tcPr>
          <w:p w:rsidR="00691640" w:rsidRPr="00691640" w:rsidRDefault="00691640" w:rsidP="00691640">
            <w:pPr>
              <w:ind w:firstLine="0"/>
            </w:pPr>
            <w:r>
              <w:t>Gatch</w:t>
            </w:r>
          </w:p>
        </w:tc>
        <w:tc>
          <w:tcPr>
            <w:tcW w:w="2180" w:type="dxa"/>
            <w:shd w:val="clear" w:color="auto" w:fill="auto"/>
          </w:tcPr>
          <w:p w:rsidR="00691640" w:rsidRPr="00691640" w:rsidRDefault="00691640" w:rsidP="00691640">
            <w:pPr>
              <w:ind w:firstLine="0"/>
            </w:pPr>
            <w:r>
              <w:t>Gilliard</w:t>
            </w:r>
          </w:p>
        </w:tc>
      </w:tr>
      <w:tr w:rsidR="00691640" w:rsidRPr="00691640" w:rsidTr="00691640">
        <w:tc>
          <w:tcPr>
            <w:tcW w:w="2179" w:type="dxa"/>
            <w:shd w:val="clear" w:color="auto" w:fill="auto"/>
          </w:tcPr>
          <w:p w:rsidR="00691640" w:rsidRPr="00691640" w:rsidRDefault="00691640" w:rsidP="00691640">
            <w:pPr>
              <w:ind w:firstLine="0"/>
            </w:pPr>
            <w:r>
              <w:t>Haddon</w:t>
            </w:r>
          </w:p>
        </w:tc>
        <w:tc>
          <w:tcPr>
            <w:tcW w:w="2179" w:type="dxa"/>
            <w:shd w:val="clear" w:color="auto" w:fill="auto"/>
          </w:tcPr>
          <w:p w:rsidR="00691640" w:rsidRPr="00691640" w:rsidRDefault="00691640" w:rsidP="00691640">
            <w:pPr>
              <w:ind w:firstLine="0"/>
            </w:pPr>
            <w:r>
              <w:t>Hardee</w:t>
            </w:r>
          </w:p>
        </w:tc>
        <w:tc>
          <w:tcPr>
            <w:tcW w:w="2180" w:type="dxa"/>
            <w:shd w:val="clear" w:color="auto" w:fill="auto"/>
          </w:tcPr>
          <w:p w:rsidR="00691640" w:rsidRPr="00691640" w:rsidRDefault="00691640" w:rsidP="00691640">
            <w:pPr>
              <w:ind w:firstLine="0"/>
            </w:pPr>
            <w:r>
              <w:t>Hart</w:t>
            </w:r>
          </w:p>
        </w:tc>
      </w:tr>
      <w:tr w:rsidR="00691640" w:rsidRPr="00691640" w:rsidTr="00691640">
        <w:tc>
          <w:tcPr>
            <w:tcW w:w="2179" w:type="dxa"/>
            <w:shd w:val="clear" w:color="auto" w:fill="auto"/>
          </w:tcPr>
          <w:p w:rsidR="00691640" w:rsidRPr="00691640" w:rsidRDefault="00691640" w:rsidP="00691640">
            <w:pPr>
              <w:ind w:firstLine="0"/>
            </w:pPr>
            <w:r>
              <w:t>Hayes</w:t>
            </w:r>
          </w:p>
        </w:tc>
        <w:tc>
          <w:tcPr>
            <w:tcW w:w="2179" w:type="dxa"/>
            <w:shd w:val="clear" w:color="auto" w:fill="auto"/>
          </w:tcPr>
          <w:p w:rsidR="00691640" w:rsidRPr="00691640" w:rsidRDefault="00691640" w:rsidP="00691640">
            <w:pPr>
              <w:ind w:firstLine="0"/>
            </w:pPr>
            <w:r>
              <w:t>Henderson-Myers</w:t>
            </w:r>
          </w:p>
        </w:tc>
        <w:tc>
          <w:tcPr>
            <w:tcW w:w="2180" w:type="dxa"/>
            <w:shd w:val="clear" w:color="auto" w:fill="auto"/>
          </w:tcPr>
          <w:p w:rsidR="00691640" w:rsidRPr="00691640" w:rsidRDefault="00691640" w:rsidP="00691640">
            <w:pPr>
              <w:ind w:firstLine="0"/>
            </w:pPr>
            <w:r>
              <w:t>Henegan</w:t>
            </w:r>
          </w:p>
        </w:tc>
      </w:tr>
      <w:tr w:rsidR="00691640" w:rsidRPr="00691640" w:rsidTr="00691640">
        <w:tc>
          <w:tcPr>
            <w:tcW w:w="2179" w:type="dxa"/>
            <w:shd w:val="clear" w:color="auto" w:fill="auto"/>
          </w:tcPr>
          <w:p w:rsidR="00691640" w:rsidRPr="00691640" w:rsidRDefault="00691640" w:rsidP="00691640">
            <w:pPr>
              <w:ind w:firstLine="0"/>
            </w:pPr>
            <w:r>
              <w:t>Herbkersman</w:t>
            </w:r>
          </w:p>
        </w:tc>
        <w:tc>
          <w:tcPr>
            <w:tcW w:w="2179" w:type="dxa"/>
            <w:shd w:val="clear" w:color="auto" w:fill="auto"/>
          </w:tcPr>
          <w:p w:rsidR="00691640" w:rsidRPr="00691640" w:rsidRDefault="00691640" w:rsidP="00691640">
            <w:pPr>
              <w:ind w:firstLine="0"/>
            </w:pPr>
            <w:r>
              <w:t>Hewitt</w:t>
            </w:r>
          </w:p>
        </w:tc>
        <w:tc>
          <w:tcPr>
            <w:tcW w:w="2180" w:type="dxa"/>
            <w:shd w:val="clear" w:color="auto" w:fill="auto"/>
          </w:tcPr>
          <w:p w:rsidR="00691640" w:rsidRPr="00691640" w:rsidRDefault="00691640" w:rsidP="00691640">
            <w:pPr>
              <w:ind w:firstLine="0"/>
            </w:pPr>
            <w:r>
              <w:t>Hiott</w:t>
            </w:r>
          </w:p>
        </w:tc>
      </w:tr>
      <w:tr w:rsidR="00691640" w:rsidRPr="00691640" w:rsidTr="00691640">
        <w:tc>
          <w:tcPr>
            <w:tcW w:w="2179" w:type="dxa"/>
            <w:shd w:val="clear" w:color="auto" w:fill="auto"/>
          </w:tcPr>
          <w:p w:rsidR="00691640" w:rsidRPr="00691640" w:rsidRDefault="00691640" w:rsidP="00691640">
            <w:pPr>
              <w:ind w:firstLine="0"/>
            </w:pPr>
            <w:r>
              <w:t>Hixon</w:t>
            </w:r>
          </w:p>
        </w:tc>
        <w:tc>
          <w:tcPr>
            <w:tcW w:w="2179" w:type="dxa"/>
            <w:shd w:val="clear" w:color="auto" w:fill="auto"/>
          </w:tcPr>
          <w:p w:rsidR="00691640" w:rsidRPr="00691640" w:rsidRDefault="00691640" w:rsidP="00691640">
            <w:pPr>
              <w:ind w:firstLine="0"/>
            </w:pPr>
            <w:r>
              <w:t>Hosey</w:t>
            </w:r>
          </w:p>
        </w:tc>
        <w:tc>
          <w:tcPr>
            <w:tcW w:w="2180" w:type="dxa"/>
            <w:shd w:val="clear" w:color="auto" w:fill="auto"/>
          </w:tcPr>
          <w:p w:rsidR="00691640" w:rsidRPr="00691640" w:rsidRDefault="00691640" w:rsidP="00691640">
            <w:pPr>
              <w:ind w:firstLine="0"/>
            </w:pPr>
            <w:r>
              <w:t>Howard</w:t>
            </w:r>
          </w:p>
        </w:tc>
      </w:tr>
      <w:tr w:rsidR="00691640" w:rsidRPr="00691640" w:rsidTr="00691640">
        <w:tc>
          <w:tcPr>
            <w:tcW w:w="2179" w:type="dxa"/>
            <w:shd w:val="clear" w:color="auto" w:fill="auto"/>
          </w:tcPr>
          <w:p w:rsidR="00691640" w:rsidRPr="00691640" w:rsidRDefault="00691640" w:rsidP="00691640">
            <w:pPr>
              <w:ind w:firstLine="0"/>
            </w:pPr>
            <w:r>
              <w:t>Huggins</w:t>
            </w:r>
          </w:p>
        </w:tc>
        <w:tc>
          <w:tcPr>
            <w:tcW w:w="2179" w:type="dxa"/>
            <w:shd w:val="clear" w:color="auto" w:fill="auto"/>
          </w:tcPr>
          <w:p w:rsidR="00691640" w:rsidRPr="00691640" w:rsidRDefault="00691640" w:rsidP="00691640">
            <w:pPr>
              <w:ind w:firstLine="0"/>
            </w:pPr>
            <w:r>
              <w:t>Hyde</w:t>
            </w:r>
          </w:p>
        </w:tc>
        <w:tc>
          <w:tcPr>
            <w:tcW w:w="2180" w:type="dxa"/>
            <w:shd w:val="clear" w:color="auto" w:fill="auto"/>
          </w:tcPr>
          <w:p w:rsidR="00691640" w:rsidRPr="00691640" w:rsidRDefault="00691640" w:rsidP="00691640">
            <w:pPr>
              <w:ind w:firstLine="0"/>
            </w:pPr>
            <w:r>
              <w:t>Jefferson</w:t>
            </w:r>
          </w:p>
        </w:tc>
      </w:tr>
      <w:tr w:rsidR="00691640" w:rsidRPr="00691640" w:rsidTr="00691640">
        <w:tc>
          <w:tcPr>
            <w:tcW w:w="2179" w:type="dxa"/>
            <w:shd w:val="clear" w:color="auto" w:fill="auto"/>
          </w:tcPr>
          <w:p w:rsidR="00691640" w:rsidRPr="00691640" w:rsidRDefault="00691640" w:rsidP="00691640">
            <w:pPr>
              <w:ind w:firstLine="0"/>
            </w:pPr>
            <w:r>
              <w:t>J. E. Johnson</w:t>
            </w:r>
          </w:p>
        </w:tc>
        <w:tc>
          <w:tcPr>
            <w:tcW w:w="2179" w:type="dxa"/>
            <w:shd w:val="clear" w:color="auto" w:fill="auto"/>
          </w:tcPr>
          <w:p w:rsidR="00691640" w:rsidRPr="00691640" w:rsidRDefault="00691640" w:rsidP="00691640">
            <w:pPr>
              <w:ind w:firstLine="0"/>
            </w:pPr>
            <w:r>
              <w:t>J. L. Johnson</w:t>
            </w:r>
          </w:p>
        </w:tc>
        <w:tc>
          <w:tcPr>
            <w:tcW w:w="2180" w:type="dxa"/>
            <w:shd w:val="clear" w:color="auto" w:fill="auto"/>
          </w:tcPr>
          <w:p w:rsidR="00691640" w:rsidRPr="00691640" w:rsidRDefault="00691640" w:rsidP="00691640">
            <w:pPr>
              <w:ind w:firstLine="0"/>
            </w:pPr>
            <w:r>
              <w:t>K. O. Johnson</w:t>
            </w:r>
          </w:p>
        </w:tc>
      </w:tr>
      <w:tr w:rsidR="00691640" w:rsidRPr="00691640" w:rsidTr="00691640">
        <w:tc>
          <w:tcPr>
            <w:tcW w:w="2179" w:type="dxa"/>
            <w:shd w:val="clear" w:color="auto" w:fill="auto"/>
          </w:tcPr>
          <w:p w:rsidR="00691640" w:rsidRPr="00691640" w:rsidRDefault="00691640" w:rsidP="00691640">
            <w:pPr>
              <w:ind w:firstLine="0"/>
            </w:pPr>
            <w:r>
              <w:t>Jones</w:t>
            </w:r>
          </w:p>
        </w:tc>
        <w:tc>
          <w:tcPr>
            <w:tcW w:w="2179" w:type="dxa"/>
            <w:shd w:val="clear" w:color="auto" w:fill="auto"/>
          </w:tcPr>
          <w:p w:rsidR="00691640" w:rsidRPr="00691640" w:rsidRDefault="00691640" w:rsidP="00691640">
            <w:pPr>
              <w:ind w:firstLine="0"/>
            </w:pPr>
            <w:r>
              <w:t>Jordan</w:t>
            </w:r>
          </w:p>
        </w:tc>
        <w:tc>
          <w:tcPr>
            <w:tcW w:w="2180" w:type="dxa"/>
            <w:shd w:val="clear" w:color="auto" w:fill="auto"/>
          </w:tcPr>
          <w:p w:rsidR="00691640" w:rsidRPr="00691640" w:rsidRDefault="00691640" w:rsidP="00691640">
            <w:pPr>
              <w:ind w:firstLine="0"/>
            </w:pPr>
            <w:r>
              <w:t>Kimmons</w:t>
            </w:r>
          </w:p>
        </w:tc>
      </w:tr>
      <w:tr w:rsidR="00691640" w:rsidRPr="00691640" w:rsidTr="00691640">
        <w:tc>
          <w:tcPr>
            <w:tcW w:w="2179" w:type="dxa"/>
            <w:shd w:val="clear" w:color="auto" w:fill="auto"/>
          </w:tcPr>
          <w:p w:rsidR="00691640" w:rsidRPr="00691640" w:rsidRDefault="00691640" w:rsidP="00691640">
            <w:pPr>
              <w:ind w:firstLine="0"/>
            </w:pPr>
            <w:r>
              <w:t>King</w:t>
            </w:r>
          </w:p>
        </w:tc>
        <w:tc>
          <w:tcPr>
            <w:tcW w:w="2179" w:type="dxa"/>
            <w:shd w:val="clear" w:color="auto" w:fill="auto"/>
          </w:tcPr>
          <w:p w:rsidR="00691640" w:rsidRPr="00691640" w:rsidRDefault="00691640" w:rsidP="00691640">
            <w:pPr>
              <w:ind w:firstLine="0"/>
            </w:pPr>
            <w:r>
              <w:t>Kirby</w:t>
            </w:r>
          </w:p>
        </w:tc>
        <w:tc>
          <w:tcPr>
            <w:tcW w:w="2180" w:type="dxa"/>
            <w:shd w:val="clear" w:color="auto" w:fill="auto"/>
          </w:tcPr>
          <w:p w:rsidR="00691640" w:rsidRPr="00691640" w:rsidRDefault="00691640" w:rsidP="00691640">
            <w:pPr>
              <w:ind w:firstLine="0"/>
            </w:pPr>
            <w:r>
              <w:t>Ligon</w:t>
            </w:r>
          </w:p>
        </w:tc>
      </w:tr>
      <w:tr w:rsidR="00691640" w:rsidRPr="00691640" w:rsidTr="00691640">
        <w:tc>
          <w:tcPr>
            <w:tcW w:w="2179" w:type="dxa"/>
            <w:shd w:val="clear" w:color="auto" w:fill="auto"/>
          </w:tcPr>
          <w:p w:rsidR="00691640" w:rsidRPr="00691640" w:rsidRDefault="00691640" w:rsidP="00691640">
            <w:pPr>
              <w:ind w:firstLine="0"/>
            </w:pPr>
            <w:r>
              <w:t>Lowe</w:t>
            </w:r>
          </w:p>
        </w:tc>
        <w:tc>
          <w:tcPr>
            <w:tcW w:w="2179" w:type="dxa"/>
            <w:shd w:val="clear" w:color="auto" w:fill="auto"/>
          </w:tcPr>
          <w:p w:rsidR="00691640" w:rsidRPr="00691640" w:rsidRDefault="00691640" w:rsidP="00691640">
            <w:pPr>
              <w:ind w:firstLine="0"/>
            </w:pPr>
            <w:r>
              <w:t>Lucas</w:t>
            </w:r>
          </w:p>
        </w:tc>
        <w:tc>
          <w:tcPr>
            <w:tcW w:w="2180" w:type="dxa"/>
            <w:shd w:val="clear" w:color="auto" w:fill="auto"/>
          </w:tcPr>
          <w:p w:rsidR="00691640" w:rsidRPr="00691640" w:rsidRDefault="00691640" w:rsidP="00691640">
            <w:pPr>
              <w:ind w:firstLine="0"/>
            </w:pPr>
            <w:r>
              <w:t>Magnuson</w:t>
            </w:r>
          </w:p>
        </w:tc>
      </w:tr>
      <w:tr w:rsidR="00691640" w:rsidRPr="00691640" w:rsidTr="00691640">
        <w:tc>
          <w:tcPr>
            <w:tcW w:w="2179" w:type="dxa"/>
            <w:shd w:val="clear" w:color="auto" w:fill="auto"/>
          </w:tcPr>
          <w:p w:rsidR="00691640" w:rsidRPr="00691640" w:rsidRDefault="00691640" w:rsidP="00691640">
            <w:pPr>
              <w:ind w:firstLine="0"/>
            </w:pPr>
            <w:r>
              <w:t>Martin</w:t>
            </w:r>
          </w:p>
        </w:tc>
        <w:tc>
          <w:tcPr>
            <w:tcW w:w="2179" w:type="dxa"/>
            <w:shd w:val="clear" w:color="auto" w:fill="auto"/>
          </w:tcPr>
          <w:p w:rsidR="00691640" w:rsidRPr="00691640" w:rsidRDefault="00691640" w:rsidP="00691640">
            <w:pPr>
              <w:ind w:firstLine="0"/>
            </w:pPr>
            <w:r>
              <w:t>Matthews</w:t>
            </w:r>
          </w:p>
        </w:tc>
        <w:tc>
          <w:tcPr>
            <w:tcW w:w="2180" w:type="dxa"/>
            <w:shd w:val="clear" w:color="auto" w:fill="auto"/>
          </w:tcPr>
          <w:p w:rsidR="00691640" w:rsidRPr="00691640" w:rsidRDefault="00691640" w:rsidP="00691640">
            <w:pPr>
              <w:ind w:firstLine="0"/>
            </w:pPr>
            <w:r>
              <w:t>May</w:t>
            </w:r>
          </w:p>
        </w:tc>
      </w:tr>
      <w:tr w:rsidR="00691640" w:rsidRPr="00691640" w:rsidTr="00691640">
        <w:tc>
          <w:tcPr>
            <w:tcW w:w="2179" w:type="dxa"/>
            <w:shd w:val="clear" w:color="auto" w:fill="auto"/>
          </w:tcPr>
          <w:p w:rsidR="00691640" w:rsidRPr="00691640" w:rsidRDefault="00691640" w:rsidP="00691640">
            <w:pPr>
              <w:ind w:firstLine="0"/>
            </w:pPr>
            <w:r>
              <w:t>McCravy</w:t>
            </w:r>
          </w:p>
        </w:tc>
        <w:tc>
          <w:tcPr>
            <w:tcW w:w="2179" w:type="dxa"/>
            <w:shd w:val="clear" w:color="auto" w:fill="auto"/>
          </w:tcPr>
          <w:p w:rsidR="00691640" w:rsidRPr="00691640" w:rsidRDefault="00691640" w:rsidP="00691640">
            <w:pPr>
              <w:ind w:firstLine="0"/>
            </w:pPr>
            <w:r>
              <w:t>McDaniel</w:t>
            </w:r>
          </w:p>
        </w:tc>
        <w:tc>
          <w:tcPr>
            <w:tcW w:w="2180" w:type="dxa"/>
            <w:shd w:val="clear" w:color="auto" w:fill="auto"/>
          </w:tcPr>
          <w:p w:rsidR="00691640" w:rsidRPr="00691640" w:rsidRDefault="00691640" w:rsidP="00691640">
            <w:pPr>
              <w:ind w:firstLine="0"/>
            </w:pPr>
            <w:r>
              <w:t>McGarry</w:t>
            </w:r>
          </w:p>
        </w:tc>
      </w:tr>
      <w:tr w:rsidR="00691640" w:rsidRPr="00691640" w:rsidTr="00691640">
        <w:tc>
          <w:tcPr>
            <w:tcW w:w="2179" w:type="dxa"/>
            <w:shd w:val="clear" w:color="auto" w:fill="auto"/>
          </w:tcPr>
          <w:p w:rsidR="00691640" w:rsidRPr="00691640" w:rsidRDefault="00691640" w:rsidP="00691640">
            <w:pPr>
              <w:ind w:firstLine="0"/>
            </w:pPr>
            <w:r>
              <w:t>McGinnis</w:t>
            </w:r>
          </w:p>
        </w:tc>
        <w:tc>
          <w:tcPr>
            <w:tcW w:w="2179" w:type="dxa"/>
            <w:shd w:val="clear" w:color="auto" w:fill="auto"/>
          </w:tcPr>
          <w:p w:rsidR="00691640" w:rsidRPr="00691640" w:rsidRDefault="00691640" w:rsidP="00691640">
            <w:pPr>
              <w:ind w:firstLine="0"/>
            </w:pPr>
            <w:r>
              <w:t>McKnight</w:t>
            </w:r>
          </w:p>
        </w:tc>
        <w:tc>
          <w:tcPr>
            <w:tcW w:w="2180" w:type="dxa"/>
            <w:shd w:val="clear" w:color="auto" w:fill="auto"/>
          </w:tcPr>
          <w:p w:rsidR="00691640" w:rsidRPr="00691640" w:rsidRDefault="00691640" w:rsidP="00691640">
            <w:pPr>
              <w:ind w:firstLine="0"/>
            </w:pPr>
            <w:r>
              <w:t>T. Moore</w:t>
            </w:r>
          </w:p>
        </w:tc>
      </w:tr>
      <w:tr w:rsidR="00691640" w:rsidRPr="00691640" w:rsidTr="00691640">
        <w:tc>
          <w:tcPr>
            <w:tcW w:w="2179" w:type="dxa"/>
            <w:shd w:val="clear" w:color="auto" w:fill="auto"/>
          </w:tcPr>
          <w:p w:rsidR="00691640" w:rsidRPr="00691640" w:rsidRDefault="00691640" w:rsidP="00691640">
            <w:pPr>
              <w:ind w:firstLine="0"/>
            </w:pPr>
            <w:r>
              <w:t>Morgan</w:t>
            </w:r>
          </w:p>
        </w:tc>
        <w:tc>
          <w:tcPr>
            <w:tcW w:w="2179" w:type="dxa"/>
            <w:shd w:val="clear" w:color="auto" w:fill="auto"/>
          </w:tcPr>
          <w:p w:rsidR="00691640" w:rsidRPr="00691640" w:rsidRDefault="00691640" w:rsidP="00691640">
            <w:pPr>
              <w:ind w:firstLine="0"/>
            </w:pPr>
            <w:r>
              <w:t>Murphy</w:t>
            </w:r>
          </w:p>
        </w:tc>
        <w:tc>
          <w:tcPr>
            <w:tcW w:w="2180" w:type="dxa"/>
            <w:shd w:val="clear" w:color="auto" w:fill="auto"/>
          </w:tcPr>
          <w:p w:rsidR="00691640" w:rsidRPr="00691640" w:rsidRDefault="00691640" w:rsidP="00691640">
            <w:pPr>
              <w:ind w:firstLine="0"/>
            </w:pPr>
            <w:r>
              <w:t>Murray</w:t>
            </w:r>
          </w:p>
        </w:tc>
      </w:tr>
      <w:tr w:rsidR="00691640" w:rsidRPr="00691640" w:rsidTr="00691640">
        <w:tc>
          <w:tcPr>
            <w:tcW w:w="2179" w:type="dxa"/>
            <w:shd w:val="clear" w:color="auto" w:fill="auto"/>
          </w:tcPr>
          <w:p w:rsidR="00691640" w:rsidRPr="00691640" w:rsidRDefault="00691640" w:rsidP="00691640">
            <w:pPr>
              <w:ind w:firstLine="0"/>
            </w:pPr>
            <w:r>
              <w:t>B. Newton</w:t>
            </w:r>
          </w:p>
        </w:tc>
        <w:tc>
          <w:tcPr>
            <w:tcW w:w="2179" w:type="dxa"/>
            <w:shd w:val="clear" w:color="auto" w:fill="auto"/>
          </w:tcPr>
          <w:p w:rsidR="00691640" w:rsidRPr="00691640" w:rsidRDefault="00691640" w:rsidP="00691640">
            <w:pPr>
              <w:ind w:firstLine="0"/>
            </w:pPr>
            <w:r>
              <w:t>W. Newton</w:t>
            </w:r>
          </w:p>
        </w:tc>
        <w:tc>
          <w:tcPr>
            <w:tcW w:w="2180" w:type="dxa"/>
            <w:shd w:val="clear" w:color="auto" w:fill="auto"/>
          </w:tcPr>
          <w:p w:rsidR="00691640" w:rsidRPr="00691640" w:rsidRDefault="00691640" w:rsidP="00691640">
            <w:pPr>
              <w:ind w:firstLine="0"/>
            </w:pPr>
            <w:r>
              <w:t>Nutt</w:t>
            </w:r>
          </w:p>
        </w:tc>
      </w:tr>
      <w:tr w:rsidR="00691640" w:rsidRPr="00691640" w:rsidTr="00691640">
        <w:tc>
          <w:tcPr>
            <w:tcW w:w="2179" w:type="dxa"/>
            <w:shd w:val="clear" w:color="auto" w:fill="auto"/>
          </w:tcPr>
          <w:p w:rsidR="00691640" w:rsidRPr="00691640" w:rsidRDefault="00691640" w:rsidP="00691640">
            <w:pPr>
              <w:ind w:firstLine="0"/>
            </w:pPr>
            <w:r>
              <w:t>Oremus</w:t>
            </w:r>
          </w:p>
        </w:tc>
        <w:tc>
          <w:tcPr>
            <w:tcW w:w="2179" w:type="dxa"/>
            <w:shd w:val="clear" w:color="auto" w:fill="auto"/>
          </w:tcPr>
          <w:p w:rsidR="00691640" w:rsidRPr="00691640" w:rsidRDefault="00691640" w:rsidP="00691640">
            <w:pPr>
              <w:ind w:firstLine="0"/>
            </w:pPr>
            <w:r>
              <w:t>Ott</w:t>
            </w:r>
          </w:p>
        </w:tc>
        <w:tc>
          <w:tcPr>
            <w:tcW w:w="2180" w:type="dxa"/>
            <w:shd w:val="clear" w:color="auto" w:fill="auto"/>
          </w:tcPr>
          <w:p w:rsidR="00691640" w:rsidRPr="00691640" w:rsidRDefault="00691640" w:rsidP="00691640">
            <w:pPr>
              <w:ind w:firstLine="0"/>
            </w:pPr>
            <w:r>
              <w:t>Parks</w:t>
            </w:r>
          </w:p>
        </w:tc>
      </w:tr>
      <w:tr w:rsidR="00691640" w:rsidRPr="00691640" w:rsidTr="00691640">
        <w:tc>
          <w:tcPr>
            <w:tcW w:w="2179" w:type="dxa"/>
            <w:shd w:val="clear" w:color="auto" w:fill="auto"/>
          </w:tcPr>
          <w:p w:rsidR="00691640" w:rsidRPr="00691640" w:rsidRDefault="00691640" w:rsidP="00691640">
            <w:pPr>
              <w:ind w:firstLine="0"/>
            </w:pPr>
            <w:r>
              <w:t>Pendarvis</w:t>
            </w:r>
          </w:p>
        </w:tc>
        <w:tc>
          <w:tcPr>
            <w:tcW w:w="2179" w:type="dxa"/>
            <w:shd w:val="clear" w:color="auto" w:fill="auto"/>
          </w:tcPr>
          <w:p w:rsidR="00691640" w:rsidRPr="00691640" w:rsidRDefault="00691640" w:rsidP="00691640">
            <w:pPr>
              <w:ind w:firstLine="0"/>
            </w:pPr>
            <w:r>
              <w:t>Pope</w:t>
            </w:r>
          </w:p>
        </w:tc>
        <w:tc>
          <w:tcPr>
            <w:tcW w:w="2180" w:type="dxa"/>
            <w:shd w:val="clear" w:color="auto" w:fill="auto"/>
          </w:tcPr>
          <w:p w:rsidR="00691640" w:rsidRPr="00691640" w:rsidRDefault="00691640" w:rsidP="00691640">
            <w:pPr>
              <w:ind w:firstLine="0"/>
            </w:pPr>
            <w:r>
              <w:t>Rivers</w:t>
            </w:r>
          </w:p>
        </w:tc>
      </w:tr>
      <w:tr w:rsidR="00691640" w:rsidRPr="00691640" w:rsidTr="00691640">
        <w:tc>
          <w:tcPr>
            <w:tcW w:w="2179" w:type="dxa"/>
            <w:shd w:val="clear" w:color="auto" w:fill="auto"/>
          </w:tcPr>
          <w:p w:rsidR="00691640" w:rsidRPr="00691640" w:rsidRDefault="00691640" w:rsidP="00691640">
            <w:pPr>
              <w:ind w:firstLine="0"/>
            </w:pPr>
            <w:r>
              <w:t>Rutherford</w:t>
            </w:r>
          </w:p>
        </w:tc>
        <w:tc>
          <w:tcPr>
            <w:tcW w:w="2179" w:type="dxa"/>
            <w:shd w:val="clear" w:color="auto" w:fill="auto"/>
          </w:tcPr>
          <w:p w:rsidR="00691640" w:rsidRPr="00691640" w:rsidRDefault="00691640" w:rsidP="00691640">
            <w:pPr>
              <w:ind w:firstLine="0"/>
            </w:pPr>
            <w:r>
              <w:t>Sandifer</w:t>
            </w:r>
          </w:p>
        </w:tc>
        <w:tc>
          <w:tcPr>
            <w:tcW w:w="2180" w:type="dxa"/>
            <w:shd w:val="clear" w:color="auto" w:fill="auto"/>
          </w:tcPr>
          <w:p w:rsidR="00691640" w:rsidRPr="00691640" w:rsidRDefault="00691640" w:rsidP="00691640">
            <w:pPr>
              <w:ind w:firstLine="0"/>
            </w:pPr>
            <w:r>
              <w:t>Simrill</w:t>
            </w:r>
          </w:p>
        </w:tc>
      </w:tr>
      <w:tr w:rsidR="00691640" w:rsidRPr="00691640" w:rsidTr="00691640">
        <w:tc>
          <w:tcPr>
            <w:tcW w:w="2179" w:type="dxa"/>
            <w:shd w:val="clear" w:color="auto" w:fill="auto"/>
          </w:tcPr>
          <w:p w:rsidR="00691640" w:rsidRPr="00691640" w:rsidRDefault="00691640" w:rsidP="00691640">
            <w:pPr>
              <w:ind w:firstLine="0"/>
            </w:pPr>
            <w:r>
              <w:t>G. M. Smith</w:t>
            </w:r>
          </w:p>
        </w:tc>
        <w:tc>
          <w:tcPr>
            <w:tcW w:w="2179" w:type="dxa"/>
            <w:shd w:val="clear" w:color="auto" w:fill="auto"/>
          </w:tcPr>
          <w:p w:rsidR="00691640" w:rsidRPr="00691640" w:rsidRDefault="00691640" w:rsidP="00691640">
            <w:pPr>
              <w:ind w:firstLine="0"/>
            </w:pPr>
            <w:r>
              <w:t>M. M. Smith</w:t>
            </w:r>
          </w:p>
        </w:tc>
        <w:tc>
          <w:tcPr>
            <w:tcW w:w="2180" w:type="dxa"/>
            <w:shd w:val="clear" w:color="auto" w:fill="auto"/>
          </w:tcPr>
          <w:p w:rsidR="00691640" w:rsidRPr="00691640" w:rsidRDefault="00691640" w:rsidP="00691640">
            <w:pPr>
              <w:ind w:firstLine="0"/>
            </w:pPr>
            <w:r>
              <w:t>Stavrinakis</w:t>
            </w:r>
          </w:p>
        </w:tc>
      </w:tr>
      <w:tr w:rsidR="00691640" w:rsidRPr="00691640" w:rsidTr="00691640">
        <w:tc>
          <w:tcPr>
            <w:tcW w:w="2179" w:type="dxa"/>
            <w:shd w:val="clear" w:color="auto" w:fill="auto"/>
          </w:tcPr>
          <w:p w:rsidR="00691640" w:rsidRPr="00691640" w:rsidRDefault="00691640" w:rsidP="00691640">
            <w:pPr>
              <w:ind w:firstLine="0"/>
            </w:pPr>
            <w:r>
              <w:t>Stringer</w:t>
            </w:r>
          </w:p>
        </w:tc>
        <w:tc>
          <w:tcPr>
            <w:tcW w:w="2179" w:type="dxa"/>
            <w:shd w:val="clear" w:color="auto" w:fill="auto"/>
          </w:tcPr>
          <w:p w:rsidR="00691640" w:rsidRPr="00691640" w:rsidRDefault="00691640" w:rsidP="00691640">
            <w:pPr>
              <w:ind w:firstLine="0"/>
            </w:pPr>
            <w:r>
              <w:t>Tedder</w:t>
            </w:r>
          </w:p>
        </w:tc>
        <w:tc>
          <w:tcPr>
            <w:tcW w:w="2180" w:type="dxa"/>
            <w:shd w:val="clear" w:color="auto" w:fill="auto"/>
          </w:tcPr>
          <w:p w:rsidR="00691640" w:rsidRPr="00691640" w:rsidRDefault="00691640" w:rsidP="00691640">
            <w:pPr>
              <w:ind w:firstLine="0"/>
            </w:pPr>
            <w:r>
              <w:t>Thayer</w:t>
            </w:r>
          </w:p>
        </w:tc>
      </w:tr>
      <w:tr w:rsidR="00691640" w:rsidRPr="00691640" w:rsidTr="00691640">
        <w:tc>
          <w:tcPr>
            <w:tcW w:w="2179" w:type="dxa"/>
            <w:shd w:val="clear" w:color="auto" w:fill="auto"/>
          </w:tcPr>
          <w:p w:rsidR="00691640" w:rsidRPr="00691640" w:rsidRDefault="00691640" w:rsidP="00691640">
            <w:pPr>
              <w:ind w:firstLine="0"/>
            </w:pPr>
            <w:r>
              <w:t>Thigpen</w:t>
            </w:r>
          </w:p>
        </w:tc>
        <w:tc>
          <w:tcPr>
            <w:tcW w:w="2179" w:type="dxa"/>
            <w:shd w:val="clear" w:color="auto" w:fill="auto"/>
          </w:tcPr>
          <w:p w:rsidR="00691640" w:rsidRPr="00691640" w:rsidRDefault="00691640" w:rsidP="00691640">
            <w:pPr>
              <w:ind w:firstLine="0"/>
            </w:pPr>
            <w:r>
              <w:t>Weeks</w:t>
            </w:r>
          </w:p>
        </w:tc>
        <w:tc>
          <w:tcPr>
            <w:tcW w:w="2180" w:type="dxa"/>
            <w:shd w:val="clear" w:color="auto" w:fill="auto"/>
          </w:tcPr>
          <w:p w:rsidR="00691640" w:rsidRPr="00691640" w:rsidRDefault="00691640" w:rsidP="00691640">
            <w:pPr>
              <w:ind w:firstLine="0"/>
            </w:pPr>
            <w:r>
              <w:t>West</w:t>
            </w:r>
          </w:p>
        </w:tc>
      </w:tr>
      <w:tr w:rsidR="00691640" w:rsidRPr="00691640" w:rsidTr="00691640">
        <w:tc>
          <w:tcPr>
            <w:tcW w:w="2179" w:type="dxa"/>
            <w:shd w:val="clear" w:color="auto" w:fill="auto"/>
          </w:tcPr>
          <w:p w:rsidR="00691640" w:rsidRPr="00691640" w:rsidRDefault="00691640" w:rsidP="00691640">
            <w:pPr>
              <w:ind w:firstLine="0"/>
            </w:pPr>
            <w:r>
              <w:t>Wetmore</w:t>
            </w:r>
          </w:p>
        </w:tc>
        <w:tc>
          <w:tcPr>
            <w:tcW w:w="2179" w:type="dxa"/>
            <w:shd w:val="clear" w:color="auto" w:fill="auto"/>
          </w:tcPr>
          <w:p w:rsidR="00691640" w:rsidRPr="00691640" w:rsidRDefault="00691640" w:rsidP="00691640">
            <w:pPr>
              <w:ind w:firstLine="0"/>
            </w:pPr>
            <w:r>
              <w:t>Wheeler</w:t>
            </w:r>
          </w:p>
        </w:tc>
        <w:tc>
          <w:tcPr>
            <w:tcW w:w="2180" w:type="dxa"/>
            <w:shd w:val="clear" w:color="auto" w:fill="auto"/>
          </w:tcPr>
          <w:p w:rsidR="00691640" w:rsidRPr="00691640" w:rsidRDefault="00691640" w:rsidP="00691640">
            <w:pPr>
              <w:ind w:firstLine="0"/>
            </w:pPr>
            <w:r>
              <w:t>White</w:t>
            </w:r>
          </w:p>
        </w:tc>
      </w:tr>
      <w:tr w:rsidR="00691640" w:rsidRPr="00691640" w:rsidTr="00691640">
        <w:tc>
          <w:tcPr>
            <w:tcW w:w="2179" w:type="dxa"/>
            <w:shd w:val="clear" w:color="auto" w:fill="auto"/>
          </w:tcPr>
          <w:p w:rsidR="00691640" w:rsidRPr="00691640" w:rsidRDefault="00691640" w:rsidP="00691640">
            <w:pPr>
              <w:keepNext/>
              <w:ind w:firstLine="0"/>
            </w:pPr>
            <w:r>
              <w:t>Whitmire</w:t>
            </w:r>
          </w:p>
        </w:tc>
        <w:tc>
          <w:tcPr>
            <w:tcW w:w="2179" w:type="dxa"/>
            <w:shd w:val="clear" w:color="auto" w:fill="auto"/>
          </w:tcPr>
          <w:p w:rsidR="00691640" w:rsidRPr="00691640" w:rsidRDefault="00691640" w:rsidP="00691640">
            <w:pPr>
              <w:keepNext/>
              <w:ind w:firstLine="0"/>
            </w:pPr>
            <w:r>
              <w:t>R. Williams</w:t>
            </w:r>
          </w:p>
        </w:tc>
        <w:tc>
          <w:tcPr>
            <w:tcW w:w="2180" w:type="dxa"/>
            <w:shd w:val="clear" w:color="auto" w:fill="auto"/>
          </w:tcPr>
          <w:p w:rsidR="00691640" w:rsidRPr="00691640" w:rsidRDefault="00691640" w:rsidP="00691640">
            <w:pPr>
              <w:keepNext/>
              <w:ind w:firstLine="0"/>
            </w:pPr>
            <w:r>
              <w:t>Willis</w:t>
            </w:r>
          </w:p>
        </w:tc>
      </w:tr>
      <w:tr w:rsidR="00691640" w:rsidRPr="00691640" w:rsidTr="00691640">
        <w:tc>
          <w:tcPr>
            <w:tcW w:w="2179" w:type="dxa"/>
            <w:shd w:val="clear" w:color="auto" w:fill="auto"/>
          </w:tcPr>
          <w:p w:rsidR="00691640" w:rsidRPr="00691640" w:rsidRDefault="00691640" w:rsidP="00691640">
            <w:pPr>
              <w:keepNext/>
              <w:ind w:firstLine="0"/>
            </w:pPr>
            <w:r>
              <w:t>Wooten</w:t>
            </w:r>
          </w:p>
        </w:tc>
        <w:tc>
          <w:tcPr>
            <w:tcW w:w="2179" w:type="dxa"/>
            <w:shd w:val="clear" w:color="auto" w:fill="auto"/>
          </w:tcPr>
          <w:p w:rsidR="00691640" w:rsidRPr="00691640" w:rsidRDefault="00691640" w:rsidP="00691640">
            <w:pPr>
              <w:keepNext/>
              <w:ind w:firstLine="0"/>
            </w:pPr>
            <w:r>
              <w:t>Yow</w:t>
            </w:r>
          </w:p>
        </w:tc>
        <w:tc>
          <w:tcPr>
            <w:tcW w:w="2180" w:type="dxa"/>
            <w:shd w:val="clear" w:color="auto" w:fill="auto"/>
          </w:tcPr>
          <w:p w:rsidR="00691640" w:rsidRPr="00691640" w:rsidRDefault="00691640" w:rsidP="00691640">
            <w:pPr>
              <w:keepNext/>
              <w:ind w:firstLine="0"/>
            </w:pPr>
          </w:p>
        </w:tc>
      </w:tr>
    </w:tbl>
    <w:p w:rsidR="00691640" w:rsidRDefault="00691640" w:rsidP="00691640"/>
    <w:p w:rsidR="00691640" w:rsidRDefault="00691640" w:rsidP="00691640">
      <w:pPr>
        <w:jc w:val="center"/>
        <w:rPr>
          <w:b/>
        </w:rPr>
      </w:pPr>
      <w:r w:rsidRPr="00691640">
        <w:rPr>
          <w:b/>
        </w:rPr>
        <w:t>Total--110</w:t>
      </w:r>
    </w:p>
    <w:p w:rsidR="00691640" w:rsidRDefault="00691640" w:rsidP="00691640">
      <w:pPr>
        <w:jc w:val="center"/>
        <w:rPr>
          <w:b/>
        </w:rPr>
      </w:pPr>
    </w:p>
    <w:p w:rsidR="00691640" w:rsidRDefault="00691640" w:rsidP="00691640">
      <w:pPr>
        <w:ind w:firstLine="0"/>
      </w:pPr>
      <w:r w:rsidRPr="006916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Hill</w:t>
            </w:r>
          </w:p>
        </w:tc>
        <w:tc>
          <w:tcPr>
            <w:tcW w:w="2179" w:type="dxa"/>
            <w:shd w:val="clear" w:color="auto" w:fill="auto"/>
          </w:tcPr>
          <w:p w:rsidR="00691640" w:rsidRPr="00691640" w:rsidRDefault="00691640" w:rsidP="00691640">
            <w:pPr>
              <w:keepNext/>
              <w:ind w:firstLine="0"/>
            </w:pPr>
          </w:p>
        </w:tc>
        <w:tc>
          <w:tcPr>
            <w:tcW w:w="2180" w:type="dxa"/>
            <w:shd w:val="clear" w:color="auto" w:fill="auto"/>
          </w:tcPr>
          <w:p w:rsidR="00691640" w:rsidRPr="00691640" w:rsidRDefault="00691640" w:rsidP="00691640">
            <w:pPr>
              <w:keepNext/>
              <w:ind w:firstLine="0"/>
            </w:pPr>
          </w:p>
        </w:tc>
      </w:tr>
    </w:tbl>
    <w:p w:rsidR="00691640" w:rsidRDefault="00691640" w:rsidP="00691640"/>
    <w:p w:rsidR="00691640" w:rsidRDefault="00691640" w:rsidP="00691640">
      <w:pPr>
        <w:jc w:val="center"/>
        <w:rPr>
          <w:b/>
        </w:rPr>
      </w:pPr>
      <w:r w:rsidRPr="00691640">
        <w:rPr>
          <w:b/>
        </w:rPr>
        <w:t>Total--1</w:t>
      </w:r>
    </w:p>
    <w:p w:rsidR="00691640" w:rsidRDefault="00691640" w:rsidP="00691640">
      <w:pPr>
        <w:jc w:val="center"/>
        <w:rPr>
          <w:b/>
        </w:rPr>
      </w:pPr>
    </w:p>
    <w:p w:rsidR="00691640" w:rsidRDefault="00691640" w:rsidP="00691640">
      <w:r>
        <w:t>So, the Bill, as amended, was read the second time and ordered to third reading.</w:t>
      </w:r>
    </w:p>
    <w:p w:rsidR="00691640" w:rsidRDefault="00691640" w:rsidP="00691640"/>
    <w:p w:rsidR="00691640" w:rsidRDefault="00691640" w:rsidP="00691640">
      <w:pPr>
        <w:keepNext/>
        <w:jc w:val="center"/>
        <w:rPr>
          <w:b/>
        </w:rPr>
      </w:pPr>
      <w:r w:rsidRPr="00691640">
        <w:rPr>
          <w:b/>
        </w:rPr>
        <w:t>OBJECTION TO MOTION</w:t>
      </w:r>
    </w:p>
    <w:p w:rsidR="00691640" w:rsidRDefault="00691640" w:rsidP="00691640">
      <w:r>
        <w:t>Rep. FELDER asked unanimous consent that H. 3591 be read a third time tomorrow.</w:t>
      </w:r>
    </w:p>
    <w:p w:rsidR="00691640" w:rsidRDefault="00691640" w:rsidP="00691640">
      <w:r>
        <w:t>Rep. HILL objected.</w:t>
      </w:r>
    </w:p>
    <w:p w:rsidR="00691640" w:rsidRDefault="00691640" w:rsidP="00691640"/>
    <w:p w:rsidR="00691640" w:rsidRDefault="00691640" w:rsidP="00691640">
      <w:pPr>
        <w:keepNext/>
        <w:jc w:val="center"/>
        <w:rPr>
          <w:b/>
        </w:rPr>
      </w:pPr>
      <w:r w:rsidRPr="00691640">
        <w:rPr>
          <w:b/>
        </w:rPr>
        <w:t>H. 3592--AMENDED AND ORDERED TO THIRD READING</w:t>
      </w:r>
    </w:p>
    <w:p w:rsidR="00691640" w:rsidRDefault="00691640" w:rsidP="00691640">
      <w:pPr>
        <w:keepNext/>
      </w:pPr>
      <w:r>
        <w:t>The following Bill was taken up:</w:t>
      </w:r>
    </w:p>
    <w:p w:rsidR="00691640" w:rsidRDefault="00691640" w:rsidP="00691640">
      <w:pPr>
        <w:keepNext/>
      </w:pPr>
      <w:bookmarkStart w:id="40" w:name="include_clip_start_97"/>
      <w:bookmarkEnd w:id="40"/>
    </w:p>
    <w:p w:rsidR="00691640" w:rsidRDefault="00691640" w:rsidP="00691640">
      <w:r>
        <w:t>H. 3592 -- Reps. Allison, Lucas and Henderson-Myers: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AND ADMINISTRATION OF CERTAIN ASSESSMENTS BY THE STATE DEPARTMENT OF EDUCATION, SO AS TO REQUIRE THE ADMINISTRATION OF THE ACT WITH THE WRITING ASSESSMENT TO ELEVENTH GRADE STUDENTS BEGINNING WITH THE 2021-2022 SCHOOL YEAR AND FOR FIVE YEARS THEREAFTER, TO PROVIDE FOR THE 2026-2027 SCHOOL YEAR THE DEPARTMENT SHALL PROCURE A COLLEGE READINESS ASSESSMENT PROVIDER THAT INCLUDES CERTAIN SUBJECTS, AND TO PROVIDE THAT BEGINNING WITH THE 2022-2023 SCHOOL YEAR THE DEPARTMENT SHALL EMBED ITEMS IN STANDARDS-BASED ASSESSMENTS TO ADDRESS CERTAIN SOCIAL STUDIES STANDARDS ON THE SC READY READING AND WRITING ASSESSMENTS.</w:t>
      </w:r>
    </w:p>
    <w:p w:rsidR="00691640" w:rsidRDefault="00691640" w:rsidP="00691640"/>
    <w:p w:rsidR="00691640" w:rsidRPr="000C3E80" w:rsidRDefault="00691640" w:rsidP="00691640">
      <w:r w:rsidRPr="000C3E80">
        <w:t>The Committee on Education and Public Works proposed the following Amendment No. 1</w:t>
      </w:r>
      <w:r w:rsidR="00E10400">
        <w:t xml:space="preserve"> to </w:t>
      </w:r>
      <w:r w:rsidRPr="000C3E80">
        <w:t>H. 3592 (COUNCIL\WAB\3592C001.</w:t>
      </w:r>
      <w:r w:rsidR="00E10400">
        <w:t xml:space="preserve"> </w:t>
      </w:r>
      <w:r w:rsidRPr="000C3E80">
        <w:t>RT.WAB21), which was adopted:</w:t>
      </w:r>
    </w:p>
    <w:p w:rsidR="00691640" w:rsidRPr="000C3E80" w:rsidRDefault="00691640" w:rsidP="00691640">
      <w:r w:rsidRPr="000C3E80">
        <w:t>Amend the bill, as and if amended, by striking all after the enacting words and inserting:</w:t>
      </w:r>
    </w:p>
    <w:p w:rsidR="00691640" w:rsidRPr="00691640" w:rsidRDefault="00691640" w:rsidP="00691640">
      <w:pPr>
        <w:rPr>
          <w:color w:val="000000"/>
          <w:u w:color="000000"/>
        </w:rPr>
      </w:pPr>
      <w:r w:rsidRPr="000C3E80">
        <w:t>/</w:t>
      </w:r>
      <w:r w:rsidRPr="000C3E80">
        <w:tab/>
      </w:r>
      <w:r w:rsidRPr="00691640">
        <w:rPr>
          <w:color w:val="000000"/>
          <w:u w:color="000000"/>
        </w:rPr>
        <w:t>SECTION</w:t>
      </w:r>
      <w:r w:rsidRPr="00691640">
        <w:rPr>
          <w:color w:val="000000"/>
          <w:u w:color="000000"/>
        </w:rPr>
        <w:tab/>
        <w:t>1.</w:t>
      </w:r>
      <w:r w:rsidRPr="00691640">
        <w:rPr>
          <w:color w:val="000000"/>
          <w:u w:color="000000"/>
        </w:rPr>
        <w:tab/>
        <w:t>Section 59</w:t>
      </w:r>
      <w:r w:rsidRPr="00691640">
        <w:rPr>
          <w:color w:val="000000"/>
          <w:u w:color="000000"/>
        </w:rPr>
        <w:noBreakHyphen/>
        <w:t>18</w:t>
      </w:r>
      <w:r w:rsidRPr="00691640">
        <w:rPr>
          <w:color w:val="000000"/>
          <w:u w:color="000000"/>
        </w:rPr>
        <w:noBreakHyphen/>
        <w:t>310 of the 1976 Code is amended to read:</w:t>
      </w:r>
    </w:p>
    <w:p w:rsidR="00691640" w:rsidRPr="00691640" w:rsidRDefault="00691640" w:rsidP="00691640">
      <w:pPr>
        <w:rPr>
          <w:color w:val="000000"/>
          <w:u w:val="single"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310.</w:t>
      </w:r>
      <w:r w:rsidRPr="00691640">
        <w:rPr>
          <w:color w:val="000000"/>
          <w:u w:color="000000"/>
        </w:rPr>
        <w:tab/>
      </w:r>
      <w:r w:rsidRPr="00691640">
        <w:rPr>
          <w:color w:val="000000"/>
          <w:u w:val="single" w:color="000000"/>
        </w:rPr>
        <w:t>(A)</w:t>
      </w:r>
      <w:r w:rsidRPr="00691640">
        <w:rPr>
          <w:color w:val="000000"/>
          <w:u w:color="000000"/>
        </w:rPr>
        <w:tab/>
      </w:r>
      <w:r w:rsidRPr="00691640">
        <w:rPr>
          <w:color w:val="000000"/>
          <w:u w:val="single" w:color="000000"/>
        </w:rPr>
        <w:t>As used in this section, ‘interim assessment’ means a test that may be administered at least once, but no more than three times, over an academic year.</w:t>
      </w:r>
    </w:p>
    <w:p w:rsidR="00691640" w:rsidRPr="00691640" w:rsidRDefault="00691640" w:rsidP="00691640">
      <w:pPr>
        <w:rPr>
          <w:color w:val="000000"/>
          <w:u w:color="000000"/>
        </w:rPr>
      </w:pPr>
      <w:r w:rsidRPr="00691640">
        <w:rPr>
          <w:color w:val="000000"/>
          <w:u w:color="000000"/>
        </w:rPr>
        <w:tab/>
      </w:r>
      <w:r w:rsidRPr="00691640">
        <w:rPr>
          <w:strike/>
          <w:color w:val="000000"/>
          <w:u w:color="000000"/>
        </w:rPr>
        <w:t>(A)</w:t>
      </w:r>
      <w:r w:rsidRPr="00691640">
        <w:rPr>
          <w:color w:val="000000"/>
          <w:u w:val="single" w:color="000000"/>
        </w:rPr>
        <w:t>(B)(1)</w:t>
      </w:r>
      <w:r w:rsidRPr="00691640">
        <w:rPr>
          <w:color w:val="000000"/>
          <w:u w:color="000000"/>
        </w:rPr>
        <w:tab/>
      </w:r>
      <w:r w:rsidRPr="00691640">
        <w:rPr>
          <w:color w:val="000000"/>
          <w:u w:color="000000"/>
        </w:rPr>
        <w:tab/>
        <w:t xml:space="preserve">Notwithstanding </w:t>
      </w:r>
      <w:r w:rsidRPr="00691640">
        <w:rPr>
          <w:strike/>
          <w:color w:val="000000"/>
          <w:u w:color="000000"/>
        </w:rPr>
        <w:t>any other</w:t>
      </w:r>
      <w:r w:rsidRPr="00691640">
        <w:rPr>
          <w:color w:val="000000"/>
          <w:u w:color="000000"/>
        </w:rPr>
        <w:t xml:space="preserve"> </w:t>
      </w:r>
      <w:r w:rsidRPr="00691640">
        <w:rPr>
          <w:color w:val="000000"/>
          <w:u w:val="single" w:color="000000"/>
        </w:rPr>
        <w:t>another</w:t>
      </w:r>
      <w:r w:rsidRPr="00691640">
        <w:rPr>
          <w:color w:val="000000"/>
          <w:u w:color="000000"/>
        </w:rPr>
        <w:t xml:space="preserve"> provision of law, the State Board of Education, through the Department of Education, is required to develop or adopt a statewide assessment program to promote student learning and to measure student performance on state standards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strike/>
          <w:color w:val="000000"/>
          <w:u w:color="000000"/>
        </w:rPr>
        <w:t>(1)</w:t>
      </w:r>
      <w:r w:rsidRPr="00691640">
        <w:rPr>
          <w:color w:val="000000"/>
          <w:u w:val="single" w:color="000000"/>
        </w:rPr>
        <w:t>(a)</w:t>
      </w:r>
      <w:r w:rsidRPr="00691640">
        <w:rPr>
          <w:color w:val="000000"/>
          <w:u w:color="000000"/>
        </w:rPr>
        <w:tab/>
        <w:t>identify areas in which students, schools, or school districts need additional support;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strike/>
          <w:color w:val="000000"/>
          <w:u w:color="000000"/>
        </w:rPr>
        <w:t>(2)</w:t>
      </w:r>
      <w:r w:rsidRPr="00691640">
        <w:rPr>
          <w:color w:val="000000"/>
          <w:u w:val="single" w:color="000000"/>
        </w:rPr>
        <w:t>(b)</w:t>
      </w:r>
      <w:r w:rsidRPr="00691640">
        <w:rPr>
          <w:color w:val="000000"/>
          <w:u w:color="000000"/>
        </w:rPr>
        <w:tab/>
        <w:t>indicate the academic achievement for schools, districts, and the State;</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strike/>
          <w:color w:val="000000"/>
          <w:u w:color="000000"/>
        </w:rPr>
        <w:t>(3)</w:t>
      </w:r>
      <w:r w:rsidRPr="00691640">
        <w:rPr>
          <w:color w:val="000000"/>
          <w:u w:val="single" w:color="000000"/>
        </w:rPr>
        <w:t>(c)</w:t>
      </w:r>
      <w:r w:rsidRPr="00691640">
        <w:rPr>
          <w:color w:val="000000"/>
          <w:u w:color="000000"/>
        </w:rPr>
        <w:tab/>
        <w:t>satisfy federal reporting requirements;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strike/>
          <w:color w:val="000000"/>
          <w:u w:color="000000"/>
        </w:rPr>
        <w:t>(4)</w:t>
      </w:r>
      <w:r w:rsidRPr="00691640">
        <w:rPr>
          <w:color w:val="000000"/>
          <w:u w:val="single" w:color="000000"/>
        </w:rPr>
        <w:t>(d)</w:t>
      </w:r>
      <w:r w:rsidRPr="00691640">
        <w:rPr>
          <w:color w:val="000000"/>
          <w:u w:color="000000"/>
        </w:rPr>
        <w:tab/>
        <w:t>provide professional development to educators.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val="single" w:color="000000"/>
        </w:rPr>
        <w:t>(2)</w:t>
      </w:r>
      <w:r w:rsidRPr="00691640">
        <w:rPr>
          <w:color w:val="000000"/>
          <w:u w:color="000000"/>
        </w:rPr>
        <w:tab/>
      </w:r>
      <w:r w:rsidRPr="00691640">
        <w:rPr>
          <w:strike/>
          <w:color w:val="000000"/>
          <w:u w:color="000000"/>
        </w:rPr>
        <w:t>Assessments</w:t>
      </w:r>
      <w:r w:rsidRPr="00691640">
        <w:rPr>
          <w:color w:val="000000"/>
          <w:u w:color="000000"/>
        </w:rPr>
        <w:t xml:space="preserve"> </w:t>
      </w:r>
      <w:r w:rsidRPr="00691640">
        <w:rPr>
          <w:color w:val="000000"/>
          <w:u w:val="single" w:color="000000"/>
        </w:rPr>
        <w:t>An assessment</w:t>
      </w:r>
      <w:r w:rsidRPr="00691640">
        <w:rPr>
          <w:color w:val="000000"/>
          <w:u w:color="000000"/>
        </w:rPr>
        <w:t xml:space="preserve"> required to be developed or adopted pursuant to the provisions of this section or chapter must be objective and reliable, and administered in English and in Braille for students as identified in their Individual Education Plan.</w:t>
      </w:r>
    </w:p>
    <w:p w:rsidR="00691640" w:rsidRPr="00691640" w:rsidRDefault="00691640" w:rsidP="00691640">
      <w:pPr>
        <w:rPr>
          <w:color w:val="000000"/>
          <w:u w:color="000000"/>
        </w:rPr>
      </w:pPr>
      <w:r w:rsidRPr="00691640">
        <w:rPr>
          <w:color w:val="000000"/>
          <w:u w:color="000000"/>
        </w:rPr>
        <w:tab/>
      </w:r>
      <w:r w:rsidRPr="00691640">
        <w:rPr>
          <w:strike/>
          <w:color w:val="000000"/>
          <w:u w:color="000000"/>
        </w:rPr>
        <w:t>(B)</w:t>
      </w:r>
      <w:r w:rsidRPr="00691640">
        <w:rPr>
          <w:color w:val="000000"/>
          <w:u w:val="single" w:color="000000"/>
        </w:rPr>
        <w:t>(C)</w:t>
      </w:r>
      <w:r w:rsidRPr="00691640">
        <w:rPr>
          <w:color w:val="000000"/>
          <w:u w:color="000000"/>
        </w:rPr>
        <w:t>(1)</w:t>
      </w:r>
      <w:r w:rsidRPr="00691640">
        <w:rPr>
          <w:color w:val="000000"/>
          <w:u w:color="000000"/>
        </w:rPr>
        <w:tab/>
      </w:r>
      <w:r w:rsidRPr="00691640">
        <w:rPr>
          <w:color w:val="000000"/>
          <w:u w:color="000000"/>
        </w:rPr>
        <w:tab/>
        <w:t xml:space="preserve">The statewide assessment program must include the subjects of English/language arts, mathematics, </w:t>
      </w:r>
      <w:r w:rsidRPr="00691640">
        <w:rPr>
          <w:color w:val="000000"/>
          <w:u w:val="single" w:color="000000"/>
        </w:rPr>
        <w:t>and</w:t>
      </w:r>
      <w:r w:rsidRPr="00691640">
        <w:rPr>
          <w:color w:val="000000"/>
          <w:u w:color="000000"/>
        </w:rPr>
        <w:t xml:space="preserve"> science</w:t>
      </w:r>
      <w:r w:rsidRPr="00691640">
        <w:rPr>
          <w:strike/>
          <w:color w:val="000000"/>
          <w:u w:color="000000"/>
        </w:rPr>
        <w:t>, and social studies</w:t>
      </w:r>
      <w:r w:rsidRPr="00691640">
        <w:rPr>
          <w:color w:val="000000"/>
          <w:u w:color="000000"/>
        </w:rPr>
        <w:t xml:space="preserve"> in grades three through eight, as delineated in Section 59</w:t>
      </w:r>
      <w:r w:rsidRPr="00691640">
        <w:rPr>
          <w:color w:val="000000"/>
          <w:u w:color="000000"/>
        </w:rPr>
        <w:noBreakHyphen/>
        <w:t>18</w:t>
      </w:r>
      <w:r w:rsidRPr="00691640">
        <w:rPr>
          <w:color w:val="000000"/>
          <w:u w:color="000000"/>
        </w:rPr>
        <w:noBreakHyphen/>
        <w:t>320, and end</w:t>
      </w:r>
      <w:r w:rsidRPr="00691640">
        <w:rPr>
          <w:color w:val="000000"/>
          <w:u w:color="000000"/>
        </w:rPr>
        <w:noBreakHyphen/>
        <w:t>of</w:t>
      </w:r>
      <w:r w:rsidRPr="00691640">
        <w:rPr>
          <w:color w:val="000000"/>
          <w:u w:color="000000"/>
        </w:rPr>
        <w:noBreakHyphen/>
        <w:t xml:space="preserve">course tests for courses selected by the State Board of Education and approved by the Education Oversight Committee for federal accountability, which award units of credit in English/language arts, mathematics, </w:t>
      </w:r>
      <w:r w:rsidRPr="00691640">
        <w:rPr>
          <w:color w:val="000000"/>
          <w:u w:val="single" w:color="000000"/>
        </w:rPr>
        <w:t>and</w:t>
      </w:r>
      <w:r w:rsidRPr="00691640">
        <w:rPr>
          <w:color w:val="000000"/>
          <w:u w:color="000000"/>
        </w:rPr>
        <w:t xml:space="preserve"> science</w:t>
      </w:r>
      <w:r w:rsidRPr="00691640">
        <w:rPr>
          <w:strike/>
          <w:color w:val="000000"/>
          <w:u w:color="000000"/>
        </w:rPr>
        <w:t>, and social studies</w:t>
      </w:r>
      <w:r w:rsidRPr="00691640">
        <w:rPr>
          <w:color w:val="000000"/>
          <w:u w:color="000000"/>
        </w:rPr>
        <w:t>. A student’s score on an end</w:t>
      </w:r>
      <w:r w:rsidRPr="00691640">
        <w:rPr>
          <w:color w:val="000000"/>
          <w:u w:color="000000"/>
        </w:rPr>
        <w:noBreakHyphen/>
        <w:t>of</w:t>
      </w:r>
      <w:r w:rsidRPr="00691640">
        <w:rPr>
          <w:color w:val="000000"/>
          <w:u w:color="000000"/>
        </w:rPr>
        <w:noBreakHyphen/>
        <w:t>year assessment may not be the sole criterion for placing the student on academic probation, retaining the student in his current grade, or requiring the student to attend summer school</w:t>
      </w:r>
      <w:r w:rsidRPr="00691640">
        <w:rPr>
          <w:color w:val="000000"/>
          <w:u w:val="single" w:color="000000"/>
        </w:rPr>
        <w:t>; however, this does not apply to students subject to the provisions of Chapter 155, Title 59</w:t>
      </w:r>
      <w:r w:rsidRPr="00691640">
        <w:rPr>
          <w:color w:val="000000"/>
          <w:u w:color="000000"/>
        </w:rPr>
        <w:t xml:space="preserve">.  Beginning with the graduating class of 2010, students are required to pass a high school credit course in science </w:t>
      </w:r>
      <w:r w:rsidRPr="00691640">
        <w:rPr>
          <w:strike/>
          <w:color w:val="000000"/>
          <w:u w:color="000000"/>
        </w:rPr>
        <w:t>and a course in United States history</w:t>
      </w:r>
      <w:r w:rsidRPr="00691640">
        <w:rPr>
          <w:color w:val="000000"/>
          <w:u w:color="000000"/>
        </w:rPr>
        <w:t xml:space="preserve"> in which </w:t>
      </w:r>
      <w:r w:rsidRPr="00691640">
        <w:rPr>
          <w:color w:val="000000"/>
          <w:u w:val="single" w:color="000000"/>
        </w:rPr>
        <w:t>an</w:t>
      </w:r>
      <w:r w:rsidRPr="00691640">
        <w:rPr>
          <w:color w:val="000000"/>
          <w:u w:color="000000"/>
        </w:rPr>
        <w:t xml:space="preserve"> end</w:t>
      </w:r>
      <w:r w:rsidRPr="00691640">
        <w:rPr>
          <w:color w:val="000000"/>
          <w:u w:color="000000"/>
        </w:rPr>
        <w:noBreakHyphen/>
        <w:t>of</w:t>
      </w:r>
      <w:r w:rsidRPr="00691640">
        <w:rPr>
          <w:color w:val="000000"/>
          <w:u w:color="000000"/>
        </w:rPr>
        <w:noBreakHyphen/>
        <w:t xml:space="preserve">course </w:t>
      </w:r>
      <w:r w:rsidRPr="00691640">
        <w:rPr>
          <w:strike/>
          <w:color w:val="000000"/>
          <w:u w:color="000000"/>
        </w:rPr>
        <w:t>examinations are</w:t>
      </w:r>
      <w:r w:rsidRPr="00691640">
        <w:rPr>
          <w:color w:val="000000"/>
          <w:u w:color="000000"/>
        </w:rPr>
        <w:t xml:space="preserve"> </w:t>
      </w:r>
      <w:r w:rsidRPr="00691640">
        <w:rPr>
          <w:color w:val="000000"/>
          <w:u w:val="single" w:color="000000"/>
        </w:rPr>
        <w:t>examination is</w:t>
      </w:r>
      <w:r w:rsidRPr="00691640">
        <w:rPr>
          <w:color w:val="000000"/>
          <w:u w:color="000000"/>
        </w:rPr>
        <w:t xml:space="preserv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student’s eligibility to receive a high school diploma pursuant to this chapter. The local school board will transmit diploma requests to the South Carolina Department of Education in accordance with department procedures. Petitions under this section must be submitted to the local school district. Students receiving diplomas in accordance with this section shall not be counted as graduates in the graduation rate calculations for affected schools and districts, either retroactively or in current or future calculations. On or before January 31, 2019,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within forty</w:t>
      </w:r>
      <w:r w:rsidRPr="00691640">
        <w:rPr>
          <w:color w:val="000000"/>
          <w:u w:color="000000"/>
        </w:rPr>
        <w:noBreakHyphen/>
        <w:t>five days after this enactment. After enactment, the department may continue to advertise the provisions of this item, but it shall not be required to advertise after December 31, 2017. At a minimum, this notice must consist of two columns measuring at least ten inches in length and measuring at least four and one</w:t>
      </w:r>
      <w:r w:rsidRPr="00691640">
        <w:rPr>
          <w:color w:val="000000"/>
          <w:u w:color="000000"/>
        </w:rPr>
        <w:noBreakHyphen/>
        <w:t>half inches combined width, and include:</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a headline printed in at least a twenty</w:t>
      </w:r>
      <w:r w:rsidRPr="00691640">
        <w:rPr>
          <w:color w:val="000000"/>
          <w:u w:color="000000"/>
        </w:rPr>
        <w:noBreakHyphen/>
        <w:t>four point font that is boldfaced;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an explanation of who qualifies for the petitioning option;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(c)</w:t>
      </w:r>
      <w:r w:rsidRPr="00691640">
        <w:rPr>
          <w:color w:val="000000"/>
          <w:u w:color="000000"/>
        </w:rPr>
        <w:tab/>
        <w:t>an explanation of the petition process;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(d)</w:t>
      </w:r>
      <w:r w:rsidRPr="00691640">
        <w:rPr>
          <w:color w:val="000000"/>
          <w:u w:color="000000"/>
        </w:rPr>
        <w:tab/>
        <w:t>a contact name and phone number;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(e)</w:t>
      </w:r>
      <w:r w:rsidRPr="00691640">
        <w:rPr>
          <w:color w:val="000000"/>
          <w:u w:color="000000"/>
        </w:rPr>
        <w:tab/>
        <w:t>the deadline for submitting a petition.</w:t>
      </w:r>
    </w:p>
    <w:p w:rsidR="00691640" w:rsidRPr="00691640" w:rsidRDefault="00691640" w:rsidP="00691640">
      <w:pPr>
        <w:rPr>
          <w:color w:val="000000"/>
          <w:u w:color="000000"/>
        </w:rPr>
      </w:pPr>
      <w:r w:rsidRPr="00691640">
        <w:rPr>
          <w:color w:val="000000"/>
          <w:u w:color="000000"/>
        </w:rPr>
        <w:tab/>
      </w:r>
      <w:r w:rsidRPr="00691640">
        <w:rPr>
          <w:strike/>
          <w:color w:val="000000"/>
          <w:u w:color="000000"/>
        </w:rPr>
        <w:t>(C)</w:t>
      </w:r>
      <w:r w:rsidRPr="00691640">
        <w:rPr>
          <w:color w:val="000000"/>
          <w:u w:val="single" w:color="000000"/>
        </w:rPr>
        <w:t>(D)</w:t>
      </w:r>
      <w:r w:rsidRPr="00691640">
        <w:rPr>
          <w:color w:val="000000"/>
          <w:u w:color="000000"/>
        </w:rPr>
        <w:tab/>
        <w:t>While assessment is called for in the specific areas mentioned above, this should not be construed as lessening the importance of foreign languages, visual and performing arts, health, physical education, and career or occupational programs.</w:t>
      </w:r>
    </w:p>
    <w:p w:rsidR="00691640" w:rsidRPr="00691640" w:rsidRDefault="00691640" w:rsidP="00691640">
      <w:pPr>
        <w:rPr>
          <w:color w:val="000000"/>
          <w:u w:color="000000"/>
        </w:rPr>
      </w:pPr>
      <w:r w:rsidRPr="00691640">
        <w:rPr>
          <w:color w:val="000000"/>
          <w:u w:color="000000"/>
        </w:rPr>
        <w:tab/>
      </w:r>
      <w:r w:rsidRPr="00691640">
        <w:rPr>
          <w:strike/>
          <w:color w:val="000000"/>
          <w:u w:color="000000"/>
        </w:rPr>
        <w:t>(D)</w:t>
      </w:r>
      <w:r w:rsidRPr="00691640">
        <w:rPr>
          <w:color w:val="000000"/>
          <w:u w:val="single" w:color="000000"/>
        </w:rPr>
        <w:t>(E)</w:t>
      </w:r>
      <w:r w:rsidRPr="00691640">
        <w:rPr>
          <w:color w:val="000000"/>
          <w:u w:color="000000"/>
        </w:rPr>
        <w:tab/>
        <w:t xml:space="preserve">The State Board of Education shall create a statewide adoption list of </w:t>
      </w:r>
      <w:r w:rsidRPr="00691640">
        <w:rPr>
          <w:color w:val="000000"/>
          <w:u w:val="single" w:color="000000"/>
        </w:rPr>
        <w:t>interim</w:t>
      </w:r>
      <w:r w:rsidRPr="00691640">
        <w:rPr>
          <w:color w:val="000000"/>
          <w:u w:color="000000"/>
        </w:rPr>
        <w:t xml:space="preserve"> assessments for grades kindergarten through nine aligned with the state content standards in English/language arts and mathematics that satisfies professional measurement standards in accordance with criteria jointly determined by the Education Oversight Committee and the State Department of Education. The </w:t>
      </w:r>
      <w:r w:rsidRPr="00691640">
        <w:rPr>
          <w:color w:val="000000"/>
          <w:u w:val="single" w:color="000000"/>
        </w:rPr>
        <w:t>interim</w:t>
      </w:r>
      <w:r w:rsidRPr="00691640">
        <w:rPr>
          <w:color w:val="000000"/>
          <w:u w:color="000000"/>
        </w:rPr>
        <w:t xml:space="preserve"> assessments must provide diagnostic information</w:t>
      </w:r>
      <w:r w:rsidRPr="00691640">
        <w:rPr>
          <w:color w:val="000000"/>
          <w:u w:val="single" w:color="000000"/>
        </w:rPr>
        <w:t>, including Lexile or Quantile scores as appropriate,</w:t>
      </w:r>
      <w:r w:rsidRPr="00691640">
        <w:rPr>
          <w:color w:val="000000"/>
          <w:u w:color="000000"/>
        </w:rPr>
        <w:t xml:space="preserve"> in a timely manner to all school districts for each student during the course of the school year. For use beginning with the 2009</w:t>
      </w:r>
      <w:r w:rsidRPr="00691640">
        <w:rPr>
          <w:color w:val="000000"/>
          <w:u w:color="000000"/>
        </w:rPr>
        <w:noBreakHyphen/>
        <w:t xml:space="preserve">2010 School Year, and subject to appropriations by the General Assembly for the assessments, local districts must be allocated resources to select and administer </w:t>
      </w:r>
      <w:r w:rsidRPr="00691640">
        <w:rPr>
          <w:color w:val="000000"/>
          <w:u w:val="single" w:color="000000"/>
        </w:rPr>
        <w:t>interim</w:t>
      </w:r>
      <w:r w:rsidRPr="00691640">
        <w:rPr>
          <w:color w:val="000000"/>
          <w:u w:color="000000"/>
        </w:rPr>
        <w:t xml:space="preser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w:t>
      </w:r>
    </w:p>
    <w:p w:rsidR="00691640" w:rsidRPr="00691640" w:rsidRDefault="00691640" w:rsidP="00691640">
      <w:pPr>
        <w:rPr>
          <w:color w:val="000000"/>
          <w:u w:val="single" w:color="000000"/>
        </w:rPr>
      </w:pPr>
      <w:r w:rsidRPr="00691640">
        <w:rPr>
          <w:color w:val="000000"/>
          <w:u w:color="000000"/>
        </w:rPr>
        <w:tab/>
      </w:r>
      <w:r w:rsidRPr="00691640">
        <w:rPr>
          <w:color w:val="000000"/>
          <w:u w:val="single" w:color="000000"/>
        </w:rPr>
        <w:t>(F)</w:t>
      </w:r>
      <w:r w:rsidRPr="00691640">
        <w:rPr>
          <w:color w:val="000000"/>
          <w:u w:color="000000"/>
        </w:rPr>
        <w:tab/>
      </w:r>
      <w:r w:rsidRPr="00691640">
        <w:rPr>
          <w:color w:val="000000"/>
          <w:u w:val="single" w:color="000000"/>
        </w:rPr>
        <w:t>A district that administers an interim assessment during the school year shall provide information to the teacher and parent or guardian of a student who is assessed.</w:t>
      </w:r>
    </w:p>
    <w:p w:rsidR="00691640" w:rsidRPr="00691640" w:rsidRDefault="00691640" w:rsidP="00691640">
      <w:pPr>
        <w:rPr>
          <w:color w:val="000000"/>
          <w:u w:val="single" w:color="000000"/>
        </w:rPr>
      </w:pPr>
      <w:r w:rsidRPr="00691640">
        <w:rPr>
          <w:color w:val="000000"/>
          <w:u w:color="000000"/>
        </w:rPr>
        <w:tab/>
      </w:r>
      <w:r w:rsidRPr="00691640">
        <w:rPr>
          <w:color w:val="000000"/>
          <w:u w:color="000000"/>
        </w:rPr>
        <w:tab/>
      </w:r>
      <w:r w:rsidRPr="00691640">
        <w:rPr>
          <w:color w:val="000000"/>
          <w:u w:val="single" w:color="000000"/>
        </w:rPr>
        <w:t>(1)</w:t>
      </w:r>
      <w:r w:rsidRPr="00691640">
        <w:rPr>
          <w:color w:val="000000"/>
          <w:u w:color="000000"/>
        </w:rPr>
        <w:tab/>
      </w:r>
      <w:r w:rsidRPr="00691640">
        <w:rPr>
          <w:color w:val="000000"/>
          <w:u w:val="single" w:color="000000"/>
        </w:rPr>
        <w:t>At least one week prior to the assessment, the school shall notify the parent or guardian of the date of the administration, the name of the assessment, the purpose of the assessment, and the data that will be gathered regarding the student.</w:t>
      </w:r>
    </w:p>
    <w:p w:rsidR="00691640" w:rsidRPr="00691640" w:rsidRDefault="00691640" w:rsidP="00691640">
      <w:pPr>
        <w:rPr>
          <w:color w:val="000000"/>
          <w:u w:val="single" w:color="000000"/>
        </w:rPr>
      </w:pPr>
      <w:r w:rsidRPr="00691640">
        <w:rPr>
          <w:color w:val="000000"/>
          <w:u w:color="000000"/>
        </w:rPr>
        <w:tab/>
      </w:r>
      <w:r w:rsidRPr="00691640">
        <w:rPr>
          <w:color w:val="000000"/>
          <w:u w:color="000000"/>
        </w:rPr>
        <w:tab/>
      </w:r>
      <w:r w:rsidRPr="00691640">
        <w:rPr>
          <w:color w:val="000000"/>
          <w:u w:val="single" w:color="000000"/>
        </w:rPr>
        <w:t>(2)</w:t>
      </w:r>
      <w:r w:rsidRPr="00691640">
        <w:rPr>
          <w:color w:val="000000"/>
          <w:u w:color="000000"/>
        </w:rPr>
        <w:tab/>
      </w:r>
      <w:r w:rsidRPr="00691640">
        <w:rPr>
          <w:color w:val="000000"/>
          <w:u w:val="single" w:color="000000"/>
        </w:rPr>
        <w:t>A school shall provide the results of the assessment to the teacher and the parent or guardian no more than seven days after the test window closes. The results must include:</w:t>
      </w:r>
    </w:p>
    <w:p w:rsidR="00691640" w:rsidRPr="00691640" w:rsidRDefault="00691640" w:rsidP="00691640">
      <w:pPr>
        <w:rPr>
          <w:color w:val="000000"/>
          <w:u w:val="single"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val="single" w:color="000000"/>
        </w:rPr>
        <w:t>(a)</w:t>
      </w:r>
      <w:r w:rsidRPr="00691640">
        <w:rPr>
          <w:color w:val="000000"/>
          <w:u w:color="000000"/>
        </w:rPr>
        <w:tab/>
      </w:r>
      <w:r w:rsidRPr="00691640">
        <w:rPr>
          <w:color w:val="000000"/>
          <w:u w:val="single" w:color="000000"/>
        </w:rPr>
        <w:t>Lexile and Quantile scores, if applicable;</w:t>
      </w:r>
    </w:p>
    <w:p w:rsidR="00691640" w:rsidRPr="00691640" w:rsidRDefault="00691640" w:rsidP="00691640">
      <w:pPr>
        <w:rPr>
          <w:color w:val="000000"/>
          <w:u w:val="single"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val="single" w:color="000000"/>
        </w:rPr>
        <w:t>(b)</w:t>
      </w:r>
      <w:r w:rsidRPr="00691640">
        <w:rPr>
          <w:color w:val="000000"/>
          <w:u w:color="000000"/>
        </w:rPr>
        <w:tab/>
      </w:r>
      <w:r w:rsidRPr="00691640">
        <w:rPr>
          <w:color w:val="000000"/>
          <w:u w:val="single" w:color="000000"/>
        </w:rPr>
        <w:t xml:space="preserve">information regarding how the assessment aligns with state standards and summative assessments; and </w:t>
      </w:r>
    </w:p>
    <w:p w:rsidR="00691640" w:rsidRPr="00691640" w:rsidRDefault="00691640" w:rsidP="00691640">
      <w:pPr>
        <w:rPr>
          <w:color w:val="000000"/>
          <w:u w:val="single"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val="single" w:color="000000"/>
        </w:rPr>
        <w:t>(c)</w:t>
      </w:r>
      <w:r w:rsidRPr="00691640">
        <w:rPr>
          <w:color w:val="000000"/>
          <w:u w:color="000000"/>
        </w:rPr>
        <w:tab/>
      </w:r>
      <w:r w:rsidRPr="00691640">
        <w:rPr>
          <w:color w:val="000000"/>
          <w:u w:val="single" w:color="000000"/>
        </w:rPr>
        <w:t>suggestions for how to support the child’s learning at home.</w:t>
      </w:r>
    </w:p>
    <w:p w:rsidR="00691640" w:rsidRPr="00691640" w:rsidRDefault="00691640" w:rsidP="00691640">
      <w:pPr>
        <w:rPr>
          <w:color w:val="000000"/>
          <w:u w:val="single" w:color="000000"/>
        </w:rPr>
      </w:pPr>
      <w:r w:rsidRPr="00691640">
        <w:rPr>
          <w:color w:val="000000"/>
          <w:u w:color="000000"/>
        </w:rPr>
        <w:tab/>
      </w:r>
      <w:r w:rsidRPr="00691640">
        <w:rPr>
          <w:color w:val="000000"/>
          <w:u w:color="000000"/>
        </w:rPr>
        <w:tab/>
      </w:r>
      <w:r w:rsidRPr="00691640">
        <w:rPr>
          <w:color w:val="000000"/>
          <w:u w:val="single" w:color="000000"/>
        </w:rPr>
        <w:t>(3)</w:t>
      </w:r>
      <w:r w:rsidRPr="00691640">
        <w:rPr>
          <w:color w:val="000000"/>
          <w:u w:color="000000"/>
        </w:rPr>
        <w:tab/>
      </w:r>
      <w:r w:rsidRPr="00691640">
        <w:rPr>
          <w:color w:val="000000"/>
          <w:u w:val="single" w:color="000000"/>
        </w:rPr>
        <w:t>If the interim assessment is administered more than once during the school year, information provided to the teacher and parent or guardian must document all prior administrations of the assessment so that the parent or guardian can determine the progress of the student.</w:t>
      </w:r>
    </w:p>
    <w:p w:rsidR="00691640" w:rsidRPr="00691640" w:rsidRDefault="00691640" w:rsidP="00691640">
      <w:pPr>
        <w:rPr>
          <w:i/>
          <w:color w:val="000000"/>
          <w:u w:val="single" w:color="000000"/>
        </w:rPr>
      </w:pPr>
      <w:r w:rsidRPr="00691640">
        <w:rPr>
          <w:color w:val="000000"/>
          <w:u w:color="000000"/>
        </w:rPr>
        <w:tab/>
      </w:r>
      <w:r w:rsidRPr="00691640">
        <w:rPr>
          <w:color w:val="000000"/>
          <w:u w:color="000000"/>
        </w:rPr>
        <w:tab/>
      </w:r>
      <w:r w:rsidRPr="00691640">
        <w:rPr>
          <w:color w:val="000000"/>
          <w:u w:val="single" w:color="000000"/>
        </w:rPr>
        <w:t>(4)</w:t>
      </w:r>
      <w:r w:rsidRPr="00691640">
        <w:rPr>
          <w:color w:val="000000"/>
          <w:u w:color="000000"/>
        </w:rPr>
        <w:tab/>
      </w:r>
      <w:r w:rsidRPr="00691640">
        <w:rPr>
          <w:color w:val="000000"/>
          <w:u w:val="single" w:color="000000"/>
        </w:rPr>
        <w:t>A student in kindergarten through third grade may not be administered more than one state or locally procured interim assessment tool</w:t>
      </w:r>
      <w:r w:rsidRPr="00691640">
        <w:rPr>
          <w:i/>
          <w:color w:val="000000"/>
          <w:u w:val="single" w:color="000000"/>
        </w:rPr>
        <w:t xml:space="preserve"> </w:t>
      </w:r>
      <w:r w:rsidRPr="00691640">
        <w:rPr>
          <w:color w:val="000000"/>
          <w:u w:val="single" w:color="000000"/>
        </w:rPr>
        <w:t>unless the additional assessment is administered to meet the requirements of Chapter 155. The assessments and reasons for their use must be specifically identified in the district reading plan, and approved by the State Superintendent of Education.  The assessment tool acquired by the district may be administered no more than three times throughout the academic year to assess student progress and academic needs.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val="single" w:color="000000"/>
        </w:rPr>
        <w:t>(5)</w:t>
      </w:r>
      <w:r w:rsidRPr="00691640">
        <w:rPr>
          <w:color w:val="000000"/>
          <w:u w:color="000000"/>
        </w:rPr>
        <w:tab/>
      </w:r>
      <w:r w:rsidRPr="00691640">
        <w:rPr>
          <w:color w:val="000000"/>
          <w:u w:val="single" w:color="000000"/>
        </w:rPr>
        <w:t>A student in fourth grade through twelfth grade may not be administered more than one state or locally procured interim assessment without prior approval of the State Board of Education. The assessment tool acquired by the district and approved by the Board may be administered no more than three times throughout the academic year to assess student progress and academic needs. The board shall promulgate regulations establishing the requirements of, and process for, seeking an additional interim assessment.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val="single" w:color="000000"/>
        </w:rPr>
        <w:t>(6)</w:t>
      </w:r>
      <w:r w:rsidRPr="00691640">
        <w:rPr>
          <w:color w:val="000000"/>
          <w:u w:color="000000"/>
        </w:rPr>
        <w:tab/>
      </w:r>
      <w:r w:rsidRPr="00691640">
        <w:rPr>
          <w:color w:val="000000"/>
          <w:u w:val="single" w:color="000000"/>
        </w:rPr>
        <w:t>The provisions of this chapter do not apply to screening tools required by Article 5, Chapter 33.</w:t>
      </w:r>
    </w:p>
    <w:p w:rsidR="00691640" w:rsidRPr="00691640" w:rsidRDefault="00691640" w:rsidP="00691640">
      <w:pPr>
        <w:rPr>
          <w:color w:val="000000"/>
          <w:u w:color="000000"/>
        </w:rPr>
      </w:pPr>
      <w:r w:rsidRPr="00691640">
        <w:rPr>
          <w:color w:val="000000"/>
          <w:u w:color="000000"/>
        </w:rPr>
        <w:tab/>
      </w:r>
      <w:r w:rsidRPr="00691640">
        <w:rPr>
          <w:strike/>
          <w:color w:val="000000"/>
          <w:u w:color="000000"/>
        </w:rPr>
        <w:t>(E)</w:t>
      </w:r>
      <w:r w:rsidRPr="00691640">
        <w:rPr>
          <w:color w:val="000000"/>
          <w:u w:val="single" w:color="000000"/>
        </w:rPr>
        <w:t>(G)</w:t>
      </w:r>
      <w:r w:rsidRPr="00691640">
        <w:rPr>
          <w:color w:val="000000"/>
          <w:u w:color="000000"/>
        </w:rPr>
        <w:tab/>
        <w:t>The State Department of Education shall provide on</w:t>
      </w:r>
      <w:r w:rsidRPr="00691640">
        <w:rPr>
          <w:color w:val="000000"/>
          <w:u w:color="000000"/>
        </w:rPr>
        <w:noBreakHyphen/>
        <w:t xml:space="preserve">going professional development in the development and use of classroom assessments, the use of </w:t>
      </w:r>
      <w:r w:rsidRPr="00691640">
        <w:rPr>
          <w:color w:val="000000"/>
          <w:u w:val="single" w:color="000000"/>
        </w:rPr>
        <w:t>interim</w:t>
      </w:r>
      <w:r w:rsidRPr="00691640">
        <w:rPr>
          <w:color w:val="000000"/>
          <w:u w:color="000000"/>
        </w:rPr>
        <w:t xml:space="preserve"> assessments, and the use of the end</w:t>
      </w:r>
      <w:r w:rsidRPr="00691640">
        <w:rPr>
          <w:color w:val="000000"/>
          <w:u w:color="000000"/>
        </w:rPr>
        <w:noBreakHyphen/>
        <w:t>of</w:t>
      </w:r>
      <w:r w:rsidRPr="00691640">
        <w:rPr>
          <w:color w:val="000000"/>
          <w:u w:color="000000"/>
        </w:rPr>
        <w:noBreakHyphen/>
        <w:t>year state assessments so that teaching and learning activities are focused on student needs and lead to higher levels of student performance.”</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2.</w:t>
      </w:r>
      <w:r w:rsidRPr="00691640">
        <w:rPr>
          <w:color w:val="000000"/>
          <w:u w:color="000000"/>
        </w:rPr>
        <w:tab/>
        <w:t>Section 59</w:t>
      </w:r>
      <w:r w:rsidRPr="00691640">
        <w:rPr>
          <w:color w:val="000000"/>
          <w:u w:color="000000"/>
        </w:rPr>
        <w:noBreakHyphen/>
        <w:t>18</w:t>
      </w:r>
      <w:r w:rsidRPr="00691640">
        <w:rPr>
          <w:color w:val="000000"/>
          <w:u w:color="000000"/>
        </w:rPr>
        <w:noBreakHyphen/>
        <w:t>325(A) and (C)(3) of the 1976 Code is amended to read:</w:t>
      </w:r>
    </w:p>
    <w:p w:rsidR="00691640" w:rsidRPr="00691640" w:rsidRDefault="00691640" w:rsidP="00691640">
      <w:pPr>
        <w:rPr>
          <w:color w:val="000000"/>
          <w:u w:color="000000"/>
        </w:rPr>
      </w:pPr>
      <w:r w:rsidRPr="00691640">
        <w:rPr>
          <w:color w:val="000000"/>
          <w:u w:color="000000"/>
        </w:rPr>
        <w:tab/>
        <w:t>“(A)</w:t>
      </w:r>
      <w:r w:rsidRPr="00691640">
        <w:rPr>
          <w:color w:val="000000"/>
          <w:u w:color="000000"/>
        </w:rPr>
        <w:tab/>
        <w:t xml:space="preserve">Beginning in eleventh grade for the first time in School Year </w:t>
      </w:r>
      <w:r w:rsidRPr="00691640">
        <w:rPr>
          <w:strike/>
          <w:color w:val="000000"/>
          <w:u w:color="000000"/>
        </w:rPr>
        <w:t>2017</w:t>
      </w:r>
      <w:r w:rsidRPr="00691640">
        <w:rPr>
          <w:strike/>
          <w:color w:val="000000"/>
          <w:u w:color="000000"/>
        </w:rPr>
        <w:noBreakHyphen/>
        <w:t>2018</w:t>
      </w:r>
      <w:r w:rsidRPr="00691640">
        <w:rPr>
          <w:color w:val="000000"/>
          <w:u w:color="000000"/>
        </w:rPr>
        <w:t xml:space="preserve"> </w:t>
      </w:r>
      <w:r w:rsidRPr="00691640">
        <w:rPr>
          <w:color w:val="000000"/>
          <w:u w:val="single" w:color="000000"/>
        </w:rPr>
        <w:t>2021</w:t>
      </w:r>
      <w:r w:rsidRPr="00691640">
        <w:rPr>
          <w:color w:val="000000"/>
          <w:u w:val="single" w:color="000000"/>
        </w:rPr>
        <w:noBreakHyphen/>
        <w:t>2022</w:t>
      </w:r>
      <w:r w:rsidRPr="00691640">
        <w:rPr>
          <w:color w:val="000000"/>
          <w:u w:color="000000"/>
        </w:rPr>
        <w:t xml:space="preserve"> and </w:t>
      </w:r>
      <w:r w:rsidRPr="00691640">
        <w:rPr>
          <w:color w:val="000000"/>
          <w:u w:val="single" w:color="000000"/>
        </w:rPr>
        <w:t>for at least the next five</w:t>
      </w:r>
      <w:r w:rsidRPr="00691640">
        <w:rPr>
          <w:color w:val="000000"/>
          <w:u w:color="000000"/>
        </w:rPr>
        <w:t xml:space="preserve"> subsequent years, all students must be </w:t>
      </w:r>
      <w:r w:rsidRPr="00691640">
        <w:rPr>
          <w:strike/>
          <w:color w:val="000000"/>
          <w:u w:color="000000"/>
        </w:rPr>
        <w:t>offered</w:t>
      </w:r>
      <w:r w:rsidRPr="00691640">
        <w:rPr>
          <w:color w:val="000000"/>
          <w:u w:color="000000"/>
        </w:rPr>
        <w:t xml:space="preserve"> </w:t>
      </w:r>
      <w:r w:rsidRPr="00691640">
        <w:rPr>
          <w:color w:val="000000"/>
          <w:u w:val="single" w:color="000000"/>
        </w:rPr>
        <w:t>administered the ACT with the writing assessment. For the 2026</w:t>
      </w:r>
      <w:r w:rsidRPr="00691640">
        <w:rPr>
          <w:color w:val="000000"/>
          <w:u w:val="single" w:color="000000"/>
        </w:rPr>
        <w:noBreakHyphen/>
        <w:t>2027 School Year, the department shall procure a college readiness assessment provider that includes sections in mathematics, English, writing, and science</w:t>
      </w:r>
      <w:r w:rsidRPr="00691640">
        <w:rPr>
          <w:color w:val="000000"/>
          <w:u w:color="000000"/>
        </w:rPr>
        <w:t xml:space="preserve"> </w:t>
      </w:r>
      <w:r w:rsidRPr="00691640">
        <w:rPr>
          <w:strike/>
          <w:color w:val="000000"/>
          <w:u w:color="000000"/>
        </w:rPr>
        <w:t>a college entrance assessment that is from a provider secured by the department</w:t>
      </w:r>
      <w:r w:rsidRPr="00691640">
        <w:rPr>
          <w:color w:val="000000"/>
          <w:u w:color="000000"/>
        </w:rPr>
        <w:t xml:space="preserve">. </w:t>
      </w:r>
      <w:r w:rsidRPr="00691640">
        <w:rPr>
          <w:strike/>
          <w:color w:val="000000"/>
          <w:u w:color="000000"/>
        </w:rPr>
        <w:t>In addition,</w:t>
      </w:r>
      <w:r w:rsidRPr="00691640">
        <w:rPr>
          <w:color w:val="000000"/>
          <w:u w:color="000000"/>
        </w:rPr>
        <w:t xml:space="preserve"> All students entering the eleventh grade for the first time in School Year 2017</w:t>
      </w:r>
      <w:r w:rsidRPr="00691640">
        <w:rPr>
          <w:color w:val="000000"/>
          <w:u w:color="000000"/>
        </w:rPr>
        <w:noBreakHyphen/>
        <w:t>2018 and subsequent years must be administered a career readiness assessment. The results of the assessments must be provided to each student, their respective schools, and to the State to:</w:t>
      </w:r>
    </w:p>
    <w:p w:rsidR="00691640" w:rsidRPr="00691640" w:rsidRDefault="00691640" w:rsidP="00691640">
      <w:pPr>
        <w:rPr>
          <w:color w:val="000000"/>
          <w:u w:color="000000"/>
        </w:rPr>
      </w:pPr>
      <w:r w:rsidRPr="00691640">
        <w:rPr>
          <w:color w:val="000000"/>
          <w:u w:color="000000"/>
        </w:rPr>
        <w:tab/>
      </w:r>
      <w:r w:rsidRPr="00691640">
        <w:rPr>
          <w:color w:val="000000"/>
          <w:u w:color="000000"/>
        </w:rPr>
        <w:tab/>
        <w:t>(1) assist students, parents, teachers, and guidance counselors in developing individual graduation plans and in selecting courses aligned with each student’s future ambitions;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 promote South Carolina’s Work Ready Communities initiative;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 meet federal and state accountability requirements.</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Beginning with the 2017</w:t>
      </w:r>
      <w:r w:rsidRPr="00691640">
        <w:rPr>
          <w:color w:val="000000"/>
          <w:u w:color="000000"/>
        </w:rPr>
        <w:noBreakHyphen/>
        <w:t>2018 School Year, the department shall procure and administer the standards</w:t>
      </w:r>
      <w:r w:rsidRPr="00691640">
        <w:rPr>
          <w:color w:val="000000"/>
          <w:u w:color="000000"/>
        </w:rPr>
        <w:noBreakHyphen/>
        <w:t>based assessments of mathematics and English/language arts to students in grades three through eight. The department also shall procure and administer the standards</w:t>
      </w:r>
      <w:r w:rsidRPr="00691640">
        <w:rPr>
          <w:color w:val="000000"/>
          <w:u w:color="000000"/>
        </w:rPr>
        <w:noBreakHyphen/>
        <w:t>based assessment in science to students in grades four</w:t>
      </w:r>
      <w:r w:rsidRPr="00691640">
        <w:rPr>
          <w:strike/>
          <w:color w:val="000000"/>
          <w:u w:color="000000"/>
        </w:rPr>
        <w:t>,</w:t>
      </w:r>
      <w:r w:rsidRPr="00691640">
        <w:rPr>
          <w:color w:val="000000"/>
          <w:u w:color="000000"/>
        </w:rPr>
        <w:t xml:space="preserve"> </w:t>
      </w:r>
      <w:r w:rsidRPr="00691640">
        <w:rPr>
          <w:color w:val="000000"/>
          <w:u w:val="single" w:color="000000"/>
        </w:rPr>
        <w:t>and</w:t>
      </w:r>
      <w:r w:rsidRPr="00691640">
        <w:rPr>
          <w:color w:val="000000"/>
          <w:u w:color="000000"/>
        </w:rPr>
        <w:t xml:space="preserve"> six</w:t>
      </w:r>
      <w:r w:rsidRPr="00691640">
        <w:rPr>
          <w:strike/>
          <w:color w:val="000000"/>
          <w:u w:color="000000"/>
        </w:rPr>
        <w:t>, and eight, and the standards</w:t>
      </w:r>
      <w:r w:rsidRPr="00691640">
        <w:rPr>
          <w:strike/>
          <w:color w:val="000000"/>
          <w:u w:color="000000"/>
        </w:rPr>
        <w:noBreakHyphen/>
        <w:t>based assessment in social studies to students in grades five and seven</w:t>
      </w:r>
      <w:r w:rsidRPr="00691640">
        <w:rPr>
          <w:color w:val="000000"/>
          <w:u w:color="000000"/>
        </w:rPr>
        <w:t xml:space="preserve">. </w:t>
      </w:r>
      <w:r w:rsidRPr="00691640">
        <w:rPr>
          <w:color w:val="000000"/>
          <w:u w:val="single" w:color="000000"/>
        </w:rPr>
        <w:t>Beginning with the 2022</w:t>
      </w:r>
      <w:r w:rsidRPr="00691640">
        <w:rPr>
          <w:color w:val="000000"/>
          <w:u w:val="single" w:color="000000"/>
        </w:rPr>
        <w:noBreakHyphen/>
        <w:t>2023 School Year, the State Department of Education, working with its assessment vendor, shall embed assessment items on the SC Ready reading and writing assessments that address the appropriate grade</w:t>
      </w:r>
      <w:r w:rsidRPr="00691640">
        <w:rPr>
          <w:color w:val="000000"/>
          <w:u w:val="single" w:color="000000"/>
        </w:rPr>
        <w:noBreakHyphen/>
        <w:t>level social studies standards.</w:t>
      </w:r>
      <w:r w:rsidR="00E10400">
        <w:rPr>
          <w:color w:val="000000"/>
          <w:u w:color="000000"/>
        </w:rPr>
        <w:t>”</w:t>
      </w:r>
      <w:r w:rsidR="00E10400">
        <w:rPr>
          <w:color w:val="000000"/>
          <w:u w:color="000000"/>
        </w:rPr>
        <w:tab/>
      </w:r>
      <w:r w:rsidRPr="00691640">
        <w:rPr>
          <w:color w:val="000000"/>
          <w:u w:color="000000"/>
        </w:rPr>
        <w:tab/>
        <w:t>/</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3.</w:t>
      </w:r>
      <w:r w:rsidRPr="00691640">
        <w:rPr>
          <w:color w:val="000000"/>
          <w:u w:color="000000"/>
        </w:rPr>
        <w:tab/>
        <w:t>This act takes effect upon approval by the Governor.</w:t>
      </w:r>
    </w:p>
    <w:p w:rsidR="00691640" w:rsidRPr="000C3E80" w:rsidRDefault="00691640" w:rsidP="00691640">
      <w:r w:rsidRPr="000C3E80">
        <w:t>Renumber sections to conform.</w:t>
      </w:r>
    </w:p>
    <w:p w:rsidR="00691640" w:rsidRDefault="00691640" w:rsidP="00691640">
      <w:r w:rsidRPr="000C3E80">
        <w:t>Amend title to conform.</w:t>
      </w:r>
    </w:p>
    <w:p w:rsidR="00691640" w:rsidRDefault="00691640" w:rsidP="00691640"/>
    <w:p w:rsidR="00691640" w:rsidRDefault="00691640" w:rsidP="00691640">
      <w:r>
        <w:t>Rep. FELDER explained the amendment.</w:t>
      </w:r>
    </w:p>
    <w:p w:rsidR="00691640" w:rsidRDefault="00691640" w:rsidP="00691640">
      <w:r>
        <w:t>The amendment was then adopted.</w:t>
      </w:r>
    </w:p>
    <w:p w:rsidR="00691640" w:rsidRDefault="00691640" w:rsidP="00691640"/>
    <w:p w:rsidR="00691640" w:rsidRDefault="00691640" w:rsidP="00691640">
      <w:r>
        <w:t>The question recurred to the passage of the Bill.</w:t>
      </w:r>
    </w:p>
    <w:p w:rsidR="00691640" w:rsidRDefault="00691640" w:rsidP="00691640"/>
    <w:p w:rsidR="00691640" w:rsidRDefault="00691640" w:rsidP="00691640">
      <w:r>
        <w:t xml:space="preserve">The yeas and nays were taken resulting as follows: </w:t>
      </w:r>
    </w:p>
    <w:p w:rsidR="00691640" w:rsidRDefault="00691640" w:rsidP="00691640">
      <w:pPr>
        <w:jc w:val="center"/>
      </w:pPr>
      <w:r>
        <w:t xml:space="preserve"> </w:t>
      </w:r>
      <w:bookmarkStart w:id="41" w:name="vote_start102"/>
      <w:bookmarkEnd w:id="41"/>
      <w:r>
        <w:t>Yeas 81; Nays 26</w:t>
      </w:r>
    </w:p>
    <w:p w:rsidR="00E10400" w:rsidRDefault="00E10400" w:rsidP="00691640">
      <w:pPr>
        <w:jc w:val="center"/>
      </w:pPr>
    </w:p>
    <w:p w:rsidR="00691640" w:rsidRDefault="00691640" w:rsidP="006916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Alexander</w:t>
            </w:r>
          </w:p>
        </w:tc>
        <w:tc>
          <w:tcPr>
            <w:tcW w:w="2179" w:type="dxa"/>
            <w:shd w:val="clear" w:color="auto" w:fill="auto"/>
          </w:tcPr>
          <w:p w:rsidR="00691640" w:rsidRPr="00691640" w:rsidRDefault="00691640" w:rsidP="00691640">
            <w:pPr>
              <w:keepNext/>
              <w:ind w:firstLine="0"/>
            </w:pPr>
            <w:r>
              <w:t>Allison</w:t>
            </w:r>
          </w:p>
        </w:tc>
        <w:tc>
          <w:tcPr>
            <w:tcW w:w="2180" w:type="dxa"/>
            <w:shd w:val="clear" w:color="auto" w:fill="auto"/>
          </w:tcPr>
          <w:p w:rsidR="00691640" w:rsidRPr="00691640" w:rsidRDefault="00691640" w:rsidP="00691640">
            <w:pPr>
              <w:keepNext/>
              <w:ind w:firstLine="0"/>
            </w:pPr>
            <w:r>
              <w:t>Anderson</w:t>
            </w:r>
          </w:p>
        </w:tc>
      </w:tr>
      <w:tr w:rsidR="00691640" w:rsidRPr="00691640" w:rsidTr="00691640">
        <w:tc>
          <w:tcPr>
            <w:tcW w:w="2179" w:type="dxa"/>
            <w:shd w:val="clear" w:color="auto" w:fill="auto"/>
          </w:tcPr>
          <w:p w:rsidR="00691640" w:rsidRPr="00691640" w:rsidRDefault="00691640" w:rsidP="00691640">
            <w:pPr>
              <w:ind w:firstLine="0"/>
            </w:pPr>
            <w:r>
              <w:t>Atkinson</w:t>
            </w:r>
          </w:p>
        </w:tc>
        <w:tc>
          <w:tcPr>
            <w:tcW w:w="2179" w:type="dxa"/>
            <w:shd w:val="clear" w:color="auto" w:fill="auto"/>
          </w:tcPr>
          <w:p w:rsidR="00691640" w:rsidRPr="00691640" w:rsidRDefault="00691640" w:rsidP="00691640">
            <w:pPr>
              <w:ind w:firstLine="0"/>
            </w:pPr>
            <w:r>
              <w:t>Bailey</w:t>
            </w:r>
          </w:p>
        </w:tc>
        <w:tc>
          <w:tcPr>
            <w:tcW w:w="2180" w:type="dxa"/>
            <w:shd w:val="clear" w:color="auto" w:fill="auto"/>
          </w:tcPr>
          <w:p w:rsidR="00691640" w:rsidRPr="00691640" w:rsidRDefault="00691640" w:rsidP="00691640">
            <w:pPr>
              <w:ind w:firstLine="0"/>
            </w:pPr>
            <w:r>
              <w:t>Ballentine</w:t>
            </w:r>
          </w:p>
        </w:tc>
      </w:tr>
      <w:tr w:rsidR="00691640" w:rsidRPr="00691640" w:rsidTr="00691640">
        <w:tc>
          <w:tcPr>
            <w:tcW w:w="2179" w:type="dxa"/>
            <w:shd w:val="clear" w:color="auto" w:fill="auto"/>
          </w:tcPr>
          <w:p w:rsidR="00691640" w:rsidRPr="00691640" w:rsidRDefault="00691640" w:rsidP="00691640">
            <w:pPr>
              <w:ind w:firstLine="0"/>
            </w:pPr>
            <w:r>
              <w:t>Bannister</w:t>
            </w:r>
          </w:p>
        </w:tc>
        <w:tc>
          <w:tcPr>
            <w:tcW w:w="2179" w:type="dxa"/>
            <w:shd w:val="clear" w:color="auto" w:fill="auto"/>
          </w:tcPr>
          <w:p w:rsidR="00691640" w:rsidRPr="00691640" w:rsidRDefault="00691640" w:rsidP="00691640">
            <w:pPr>
              <w:ind w:firstLine="0"/>
            </w:pPr>
            <w:r>
              <w:t>Bennett</w:t>
            </w:r>
          </w:p>
        </w:tc>
        <w:tc>
          <w:tcPr>
            <w:tcW w:w="2180" w:type="dxa"/>
            <w:shd w:val="clear" w:color="auto" w:fill="auto"/>
          </w:tcPr>
          <w:p w:rsidR="00691640" w:rsidRPr="00691640" w:rsidRDefault="00691640" w:rsidP="00691640">
            <w:pPr>
              <w:ind w:firstLine="0"/>
            </w:pPr>
            <w:r>
              <w:t>Bernstein</w:t>
            </w:r>
          </w:p>
        </w:tc>
      </w:tr>
      <w:tr w:rsidR="00691640" w:rsidRPr="00691640" w:rsidTr="00691640">
        <w:tc>
          <w:tcPr>
            <w:tcW w:w="2179" w:type="dxa"/>
            <w:shd w:val="clear" w:color="auto" w:fill="auto"/>
          </w:tcPr>
          <w:p w:rsidR="00691640" w:rsidRPr="00691640" w:rsidRDefault="00691640" w:rsidP="00691640">
            <w:pPr>
              <w:ind w:firstLine="0"/>
            </w:pPr>
            <w:r>
              <w:t>Blackwell</w:t>
            </w:r>
          </w:p>
        </w:tc>
        <w:tc>
          <w:tcPr>
            <w:tcW w:w="2179" w:type="dxa"/>
            <w:shd w:val="clear" w:color="auto" w:fill="auto"/>
          </w:tcPr>
          <w:p w:rsidR="00691640" w:rsidRPr="00691640" w:rsidRDefault="00691640" w:rsidP="00691640">
            <w:pPr>
              <w:ind w:firstLine="0"/>
            </w:pPr>
            <w:r>
              <w:t>Bradley</w:t>
            </w:r>
          </w:p>
        </w:tc>
        <w:tc>
          <w:tcPr>
            <w:tcW w:w="2180" w:type="dxa"/>
            <w:shd w:val="clear" w:color="auto" w:fill="auto"/>
          </w:tcPr>
          <w:p w:rsidR="00691640" w:rsidRPr="00691640" w:rsidRDefault="00691640" w:rsidP="00691640">
            <w:pPr>
              <w:ind w:firstLine="0"/>
            </w:pPr>
            <w:r>
              <w:t>Brittain</w:t>
            </w:r>
          </w:p>
        </w:tc>
      </w:tr>
      <w:tr w:rsidR="00691640" w:rsidRPr="00691640" w:rsidTr="00691640">
        <w:tc>
          <w:tcPr>
            <w:tcW w:w="2179" w:type="dxa"/>
            <w:shd w:val="clear" w:color="auto" w:fill="auto"/>
          </w:tcPr>
          <w:p w:rsidR="00691640" w:rsidRPr="00691640" w:rsidRDefault="00691640" w:rsidP="00691640">
            <w:pPr>
              <w:ind w:firstLine="0"/>
            </w:pPr>
            <w:r>
              <w:t>Bryant</w:t>
            </w:r>
          </w:p>
        </w:tc>
        <w:tc>
          <w:tcPr>
            <w:tcW w:w="2179" w:type="dxa"/>
            <w:shd w:val="clear" w:color="auto" w:fill="auto"/>
          </w:tcPr>
          <w:p w:rsidR="00691640" w:rsidRPr="00691640" w:rsidRDefault="00691640" w:rsidP="00691640">
            <w:pPr>
              <w:ind w:firstLine="0"/>
            </w:pPr>
            <w:r>
              <w:t>Burns</w:t>
            </w:r>
          </w:p>
        </w:tc>
        <w:tc>
          <w:tcPr>
            <w:tcW w:w="2180" w:type="dxa"/>
            <w:shd w:val="clear" w:color="auto" w:fill="auto"/>
          </w:tcPr>
          <w:p w:rsidR="00691640" w:rsidRPr="00691640" w:rsidRDefault="00691640" w:rsidP="00691640">
            <w:pPr>
              <w:ind w:firstLine="0"/>
            </w:pPr>
            <w:r>
              <w:t>Bustos</w:t>
            </w:r>
          </w:p>
        </w:tc>
      </w:tr>
      <w:tr w:rsidR="00691640" w:rsidRPr="00691640" w:rsidTr="00691640">
        <w:tc>
          <w:tcPr>
            <w:tcW w:w="2179" w:type="dxa"/>
            <w:shd w:val="clear" w:color="auto" w:fill="auto"/>
          </w:tcPr>
          <w:p w:rsidR="00691640" w:rsidRPr="00691640" w:rsidRDefault="00691640" w:rsidP="00691640">
            <w:pPr>
              <w:ind w:firstLine="0"/>
            </w:pPr>
            <w:r>
              <w:t>Calhoon</w:t>
            </w:r>
          </w:p>
        </w:tc>
        <w:tc>
          <w:tcPr>
            <w:tcW w:w="2179" w:type="dxa"/>
            <w:shd w:val="clear" w:color="auto" w:fill="auto"/>
          </w:tcPr>
          <w:p w:rsidR="00691640" w:rsidRPr="00691640" w:rsidRDefault="00691640" w:rsidP="00691640">
            <w:pPr>
              <w:ind w:firstLine="0"/>
            </w:pPr>
            <w:r>
              <w:t>Carter</w:t>
            </w:r>
          </w:p>
        </w:tc>
        <w:tc>
          <w:tcPr>
            <w:tcW w:w="2180" w:type="dxa"/>
            <w:shd w:val="clear" w:color="auto" w:fill="auto"/>
          </w:tcPr>
          <w:p w:rsidR="00691640" w:rsidRPr="00691640" w:rsidRDefault="00691640" w:rsidP="00691640">
            <w:pPr>
              <w:ind w:firstLine="0"/>
            </w:pPr>
            <w:r>
              <w:t>Caskey</w:t>
            </w:r>
          </w:p>
        </w:tc>
      </w:tr>
      <w:tr w:rsidR="00691640" w:rsidRPr="00691640" w:rsidTr="00691640">
        <w:tc>
          <w:tcPr>
            <w:tcW w:w="2179" w:type="dxa"/>
            <w:shd w:val="clear" w:color="auto" w:fill="auto"/>
          </w:tcPr>
          <w:p w:rsidR="00691640" w:rsidRPr="00691640" w:rsidRDefault="00691640" w:rsidP="00691640">
            <w:pPr>
              <w:ind w:firstLine="0"/>
            </w:pPr>
            <w:r>
              <w:t>Chumley</w:t>
            </w:r>
          </w:p>
        </w:tc>
        <w:tc>
          <w:tcPr>
            <w:tcW w:w="2179" w:type="dxa"/>
            <w:shd w:val="clear" w:color="auto" w:fill="auto"/>
          </w:tcPr>
          <w:p w:rsidR="00691640" w:rsidRPr="00691640" w:rsidRDefault="00691640" w:rsidP="00691640">
            <w:pPr>
              <w:ind w:firstLine="0"/>
            </w:pPr>
            <w:r>
              <w:t>Clyburn</w:t>
            </w:r>
          </w:p>
        </w:tc>
        <w:tc>
          <w:tcPr>
            <w:tcW w:w="2180" w:type="dxa"/>
            <w:shd w:val="clear" w:color="auto" w:fill="auto"/>
          </w:tcPr>
          <w:p w:rsidR="00691640" w:rsidRPr="00691640" w:rsidRDefault="00691640" w:rsidP="00691640">
            <w:pPr>
              <w:ind w:firstLine="0"/>
            </w:pPr>
            <w:r>
              <w:t>Cogswell</w:t>
            </w:r>
          </w:p>
        </w:tc>
      </w:tr>
      <w:tr w:rsidR="00691640" w:rsidRPr="00691640" w:rsidTr="00691640">
        <w:tc>
          <w:tcPr>
            <w:tcW w:w="2179" w:type="dxa"/>
            <w:shd w:val="clear" w:color="auto" w:fill="auto"/>
          </w:tcPr>
          <w:p w:rsidR="00691640" w:rsidRPr="00691640" w:rsidRDefault="00691640" w:rsidP="00691640">
            <w:pPr>
              <w:ind w:firstLine="0"/>
            </w:pPr>
            <w:r>
              <w:t>Collins</w:t>
            </w:r>
          </w:p>
        </w:tc>
        <w:tc>
          <w:tcPr>
            <w:tcW w:w="2179" w:type="dxa"/>
            <w:shd w:val="clear" w:color="auto" w:fill="auto"/>
          </w:tcPr>
          <w:p w:rsidR="00691640" w:rsidRPr="00691640" w:rsidRDefault="00691640" w:rsidP="00691640">
            <w:pPr>
              <w:ind w:firstLine="0"/>
            </w:pPr>
            <w:r>
              <w:t>B. Cox</w:t>
            </w:r>
          </w:p>
        </w:tc>
        <w:tc>
          <w:tcPr>
            <w:tcW w:w="2180" w:type="dxa"/>
            <w:shd w:val="clear" w:color="auto" w:fill="auto"/>
          </w:tcPr>
          <w:p w:rsidR="00691640" w:rsidRPr="00691640" w:rsidRDefault="00691640" w:rsidP="00691640">
            <w:pPr>
              <w:ind w:firstLine="0"/>
            </w:pPr>
            <w:r>
              <w:t>W. Cox</w:t>
            </w:r>
          </w:p>
        </w:tc>
      </w:tr>
      <w:tr w:rsidR="00691640" w:rsidRPr="00691640" w:rsidTr="00691640">
        <w:tc>
          <w:tcPr>
            <w:tcW w:w="2179" w:type="dxa"/>
            <w:shd w:val="clear" w:color="auto" w:fill="auto"/>
          </w:tcPr>
          <w:p w:rsidR="00691640" w:rsidRPr="00691640" w:rsidRDefault="00691640" w:rsidP="00691640">
            <w:pPr>
              <w:ind w:firstLine="0"/>
            </w:pPr>
            <w:r>
              <w:t>Crawford</w:t>
            </w:r>
          </w:p>
        </w:tc>
        <w:tc>
          <w:tcPr>
            <w:tcW w:w="2179" w:type="dxa"/>
            <w:shd w:val="clear" w:color="auto" w:fill="auto"/>
          </w:tcPr>
          <w:p w:rsidR="00691640" w:rsidRPr="00691640" w:rsidRDefault="00691640" w:rsidP="00691640">
            <w:pPr>
              <w:ind w:firstLine="0"/>
            </w:pPr>
            <w:r>
              <w:t>Daning</w:t>
            </w:r>
          </w:p>
        </w:tc>
        <w:tc>
          <w:tcPr>
            <w:tcW w:w="2180" w:type="dxa"/>
            <w:shd w:val="clear" w:color="auto" w:fill="auto"/>
          </w:tcPr>
          <w:p w:rsidR="00691640" w:rsidRPr="00691640" w:rsidRDefault="00691640" w:rsidP="00691640">
            <w:pPr>
              <w:ind w:firstLine="0"/>
            </w:pPr>
            <w:r>
              <w:t>Davis</w:t>
            </w:r>
          </w:p>
        </w:tc>
      </w:tr>
      <w:tr w:rsidR="00691640" w:rsidRPr="00691640" w:rsidTr="00691640">
        <w:tc>
          <w:tcPr>
            <w:tcW w:w="2179" w:type="dxa"/>
            <w:shd w:val="clear" w:color="auto" w:fill="auto"/>
          </w:tcPr>
          <w:p w:rsidR="00691640" w:rsidRPr="00691640" w:rsidRDefault="00691640" w:rsidP="00691640">
            <w:pPr>
              <w:ind w:firstLine="0"/>
            </w:pPr>
            <w:r>
              <w:t>Elliott</w:t>
            </w:r>
          </w:p>
        </w:tc>
        <w:tc>
          <w:tcPr>
            <w:tcW w:w="2179" w:type="dxa"/>
            <w:shd w:val="clear" w:color="auto" w:fill="auto"/>
          </w:tcPr>
          <w:p w:rsidR="00691640" w:rsidRPr="00691640" w:rsidRDefault="00691640" w:rsidP="00691640">
            <w:pPr>
              <w:ind w:firstLine="0"/>
            </w:pPr>
            <w:r>
              <w:t>Erickson</w:t>
            </w:r>
          </w:p>
        </w:tc>
        <w:tc>
          <w:tcPr>
            <w:tcW w:w="2180" w:type="dxa"/>
            <w:shd w:val="clear" w:color="auto" w:fill="auto"/>
          </w:tcPr>
          <w:p w:rsidR="00691640" w:rsidRPr="00691640" w:rsidRDefault="00691640" w:rsidP="00691640">
            <w:pPr>
              <w:ind w:firstLine="0"/>
            </w:pPr>
            <w:r>
              <w:t>Felder</w:t>
            </w:r>
          </w:p>
        </w:tc>
      </w:tr>
      <w:tr w:rsidR="00691640" w:rsidRPr="00691640" w:rsidTr="00691640">
        <w:tc>
          <w:tcPr>
            <w:tcW w:w="2179" w:type="dxa"/>
            <w:shd w:val="clear" w:color="auto" w:fill="auto"/>
          </w:tcPr>
          <w:p w:rsidR="00691640" w:rsidRPr="00691640" w:rsidRDefault="00691640" w:rsidP="00691640">
            <w:pPr>
              <w:ind w:firstLine="0"/>
            </w:pPr>
            <w:r>
              <w:t>Finlay</w:t>
            </w:r>
          </w:p>
        </w:tc>
        <w:tc>
          <w:tcPr>
            <w:tcW w:w="2179" w:type="dxa"/>
            <w:shd w:val="clear" w:color="auto" w:fill="auto"/>
          </w:tcPr>
          <w:p w:rsidR="00691640" w:rsidRPr="00691640" w:rsidRDefault="00691640" w:rsidP="00691640">
            <w:pPr>
              <w:ind w:firstLine="0"/>
            </w:pPr>
            <w:r>
              <w:t>Forrest</w:t>
            </w:r>
          </w:p>
        </w:tc>
        <w:tc>
          <w:tcPr>
            <w:tcW w:w="2180" w:type="dxa"/>
            <w:shd w:val="clear" w:color="auto" w:fill="auto"/>
          </w:tcPr>
          <w:p w:rsidR="00691640" w:rsidRPr="00691640" w:rsidRDefault="00691640" w:rsidP="00691640">
            <w:pPr>
              <w:ind w:firstLine="0"/>
            </w:pPr>
            <w:r>
              <w:t>Fry</w:t>
            </w:r>
          </w:p>
        </w:tc>
      </w:tr>
      <w:tr w:rsidR="00691640" w:rsidRPr="00691640" w:rsidTr="00691640">
        <w:tc>
          <w:tcPr>
            <w:tcW w:w="2179" w:type="dxa"/>
            <w:shd w:val="clear" w:color="auto" w:fill="auto"/>
          </w:tcPr>
          <w:p w:rsidR="00691640" w:rsidRPr="00691640" w:rsidRDefault="00691640" w:rsidP="00691640">
            <w:pPr>
              <w:ind w:firstLine="0"/>
            </w:pPr>
            <w:r>
              <w:t>Gagnon</w:t>
            </w:r>
          </w:p>
        </w:tc>
        <w:tc>
          <w:tcPr>
            <w:tcW w:w="2179" w:type="dxa"/>
            <w:shd w:val="clear" w:color="auto" w:fill="auto"/>
          </w:tcPr>
          <w:p w:rsidR="00691640" w:rsidRPr="00691640" w:rsidRDefault="00691640" w:rsidP="00691640">
            <w:pPr>
              <w:ind w:firstLine="0"/>
            </w:pPr>
            <w:r>
              <w:t>Gatch</w:t>
            </w:r>
          </w:p>
        </w:tc>
        <w:tc>
          <w:tcPr>
            <w:tcW w:w="2180" w:type="dxa"/>
            <w:shd w:val="clear" w:color="auto" w:fill="auto"/>
          </w:tcPr>
          <w:p w:rsidR="00691640" w:rsidRPr="00691640" w:rsidRDefault="00691640" w:rsidP="00691640">
            <w:pPr>
              <w:ind w:firstLine="0"/>
            </w:pPr>
            <w:r>
              <w:t>Govan</w:t>
            </w:r>
          </w:p>
        </w:tc>
      </w:tr>
      <w:tr w:rsidR="00691640" w:rsidRPr="00691640" w:rsidTr="00691640">
        <w:tc>
          <w:tcPr>
            <w:tcW w:w="2179" w:type="dxa"/>
            <w:shd w:val="clear" w:color="auto" w:fill="auto"/>
          </w:tcPr>
          <w:p w:rsidR="00691640" w:rsidRPr="00691640" w:rsidRDefault="00691640" w:rsidP="00691640">
            <w:pPr>
              <w:ind w:firstLine="0"/>
            </w:pPr>
            <w:r>
              <w:t>Haddon</w:t>
            </w:r>
          </w:p>
        </w:tc>
        <w:tc>
          <w:tcPr>
            <w:tcW w:w="2179" w:type="dxa"/>
            <w:shd w:val="clear" w:color="auto" w:fill="auto"/>
          </w:tcPr>
          <w:p w:rsidR="00691640" w:rsidRPr="00691640" w:rsidRDefault="00691640" w:rsidP="00691640">
            <w:pPr>
              <w:ind w:firstLine="0"/>
            </w:pPr>
            <w:r>
              <w:t>Hardee</w:t>
            </w:r>
          </w:p>
        </w:tc>
        <w:tc>
          <w:tcPr>
            <w:tcW w:w="2180" w:type="dxa"/>
            <w:shd w:val="clear" w:color="auto" w:fill="auto"/>
          </w:tcPr>
          <w:p w:rsidR="00691640" w:rsidRPr="00691640" w:rsidRDefault="00691640" w:rsidP="00691640">
            <w:pPr>
              <w:ind w:firstLine="0"/>
            </w:pPr>
            <w:r>
              <w:t>Hayes</w:t>
            </w:r>
          </w:p>
        </w:tc>
      </w:tr>
      <w:tr w:rsidR="00691640" w:rsidRPr="00691640" w:rsidTr="00691640">
        <w:tc>
          <w:tcPr>
            <w:tcW w:w="2179" w:type="dxa"/>
            <w:shd w:val="clear" w:color="auto" w:fill="auto"/>
          </w:tcPr>
          <w:p w:rsidR="00691640" w:rsidRPr="00691640" w:rsidRDefault="00691640" w:rsidP="00691640">
            <w:pPr>
              <w:ind w:firstLine="0"/>
            </w:pPr>
            <w:r>
              <w:t>Henderson-Myers</w:t>
            </w:r>
          </w:p>
        </w:tc>
        <w:tc>
          <w:tcPr>
            <w:tcW w:w="2179" w:type="dxa"/>
            <w:shd w:val="clear" w:color="auto" w:fill="auto"/>
          </w:tcPr>
          <w:p w:rsidR="00691640" w:rsidRPr="00691640" w:rsidRDefault="00691640" w:rsidP="00691640">
            <w:pPr>
              <w:ind w:firstLine="0"/>
            </w:pPr>
            <w:r>
              <w:t>Henegan</w:t>
            </w:r>
          </w:p>
        </w:tc>
        <w:tc>
          <w:tcPr>
            <w:tcW w:w="2180" w:type="dxa"/>
            <w:shd w:val="clear" w:color="auto" w:fill="auto"/>
          </w:tcPr>
          <w:p w:rsidR="00691640" w:rsidRPr="00691640" w:rsidRDefault="00691640" w:rsidP="00691640">
            <w:pPr>
              <w:ind w:firstLine="0"/>
            </w:pPr>
            <w:r>
              <w:t>Herbkersman</w:t>
            </w:r>
          </w:p>
        </w:tc>
      </w:tr>
      <w:tr w:rsidR="00691640" w:rsidRPr="00691640" w:rsidTr="00691640">
        <w:tc>
          <w:tcPr>
            <w:tcW w:w="2179" w:type="dxa"/>
            <w:shd w:val="clear" w:color="auto" w:fill="auto"/>
          </w:tcPr>
          <w:p w:rsidR="00691640" w:rsidRPr="00691640" w:rsidRDefault="00691640" w:rsidP="00691640">
            <w:pPr>
              <w:ind w:firstLine="0"/>
            </w:pPr>
            <w:r>
              <w:t>Hewitt</w:t>
            </w:r>
          </w:p>
        </w:tc>
        <w:tc>
          <w:tcPr>
            <w:tcW w:w="2179" w:type="dxa"/>
            <w:shd w:val="clear" w:color="auto" w:fill="auto"/>
          </w:tcPr>
          <w:p w:rsidR="00691640" w:rsidRPr="00691640" w:rsidRDefault="00691640" w:rsidP="00691640">
            <w:pPr>
              <w:ind w:firstLine="0"/>
            </w:pPr>
            <w:r>
              <w:t>Hiott</w:t>
            </w:r>
          </w:p>
        </w:tc>
        <w:tc>
          <w:tcPr>
            <w:tcW w:w="2180" w:type="dxa"/>
            <w:shd w:val="clear" w:color="auto" w:fill="auto"/>
          </w:tcPr>
          <w:p w:rsidR="00691640" w:rsidRPr="00691640" w:rsidRDefault="00691640" w:rsidP="00691640">
            <w:pPr>
              <w:ind w:firstLine="0"/>
            </w:pPr>
            <w:r>
              <w:t>Hixon</w:t>
            </w:r>
          </w:p>
        </w:tc>
      </w:tr>
      <w:tr w:rsidR="00691640" w:rsidRPr="00691640" w:rsidTr="00691640">
        <w:tc>
          <w:tcPr>
            <w:tcW w:w="2179" w:type="dxa"/>
            <w:shd w:val="clear" w:color="auto" w:fill="auto"/>
          </w:tcPr>
          <w:p w:rsidR="00691640" w:rsidRPr="00691640" w:rsidRDefault="00691640" w:rsidP="00691640">
            <w:pPr>
              <w:ind w:firstLine="0"/>
            </w:pPr>
            <w:r>
              <w:t>Hosey</w:t>
            </w:r>
          </w:p>
        </w:tc>
        <w:tc>
          <w:tcPr>
            <w:tcW w:w="2179" w:type="dxa"/>
            <w:shd w:val="clear" w:color="auto" w:fill="auto"/>
          </w:tcPr>
          <w:p w:rsidR="00691640" w:rsidRPr="00691640" w:rsidRDefault="00691640" w:rsidP="00691640">
            <w:pPr>
              <w:ind w:firstLine="0"/>
            </w:pPr>
            <w:r>
              <w:t>Huggins</w:t>
            </w:r>
          </w:p>
        </w:tc>
        <w:tc>
          <w:tcPr>
            <w:tcW w:w="2180" w:type="dxa"/>
            <w:shd w:val="clear" w:color="auto" w:fill="auto"/>
          </w:tcPr>
          <w:p w:rsidR="00691640" w:rsidRPr="00691640" w:rsidRDefault="00691640" w:rsidP="00691640">
            <w:pPr>
              <w:ind w:firstLine="0"/>
            </w:pPr>
            <w:r>
              <w:t>Hyde</w:t>
            </w:r>
          </w:p>
        </w:tc>
      </w:tr>
      <w:tr w:rsidR="00691640" w:rsidRPr="00691640" w:rsidTr="00691640">
        <w:tc>
          <w:tcPr>
            <w:tcW w:w="2179" w:type="dxa"/>
            <w:shd w:val="clear" w:color="auto" w:fill="auto"/>
          </w:tcPr>
          <w:p w:rsidR="00691640" w:rsidRPr="00691640" w:rsidRDefault="00691640" w:rsidP="00691640">
            <w:pPr>
              <w:ind w:firstLine="0"/>
            </w:pPr>
            <w:r>
              <w:t>Jefferson</w:t>
            </w:r>
          </w:p>
        </w:tc>
        <w:tc>
          <w:tcPr>
            <w:tcW w:w="2179" w:type="dxa"/>
            <w:shd w:val="clear" w:color="auto" w:fill="auto"/>
          </w:tcPr>
          <w:p w:rsidR="00691640" w:rsidRPr="00691640" w:rsidRDefault="00691640" w:rsidP="00691640">
            <w:pPr>
              <w:ind w:firstLine="0"/>
            </w:pPr>
            <w:r>
              <w:t>J. E. Johnson</w:t>
            </w:r>
          </w:p>
        </w:tc>
        <w:tc>
          <w:tcPr>
            <w:tcW w:w="2180" w:type="dxa"/>
            <w:shd w:val="clear" w:color="auto" w:fill="auto"/>
          </w:tcPr>
          <w:p w:rsidR="00691640" w:rsidRPr="00691640" w:rsidRDefault="00691640" w:rsidP="00691640">
            <w:pPr>
              <w:ind w:firstLine="0"/>
            </w:pPr>
            <w:r>
              <w:t>Jordan</w:t>
            </w:r>
          </w:p>
        </w:tc>
      </w:tr>
      <w:tr w:rsidR="00691640" w:rsidRPr="00691640" w:rsidTr="00691640">
        <w:tc>
          <w:tcPr>
            <w:tcW w:w="2179" w:type="dxa"/>
            <w:shd w:val="clear" w:color="auto" w:fill="auto"/>
          </w:tcPr>
          <w:p w:rsidR="00691640" w:rsidRPr="00691640" w:rsidRDefault="00691640" w:rsidP="00691640">
            <w:pPr>
              <w:ind w:firstLine="0"/>
            </w:pPr>
            <w:r>
              <w:t>Kimmons</w:t>
            </w:r>
          </w:p>
        </w:tc>
        <w:tc>
          <w:tcPr>
            <w:tcW w:w="2179" w:type="dxa"/>
            <w:shd w:val="clear" w:color="auto" w:fill="auto"/>
          </w:tcPr>
          <w:p w:rsidR="00691640" w:rsidRPr="00691640" w:rsidRDefault="00691640" w:rsidP="00691640">
            <w:pPr>
              <w:ind w:firstLine="0"/>
            </w:pPr>
            <w:r>
              <w:t>Kirby</w:t>
            </w:r>
          </w:p>
        </w:tc>
        <w:tc>
          <w:tcPr>
            <w:tcW w:w="2180" w:type="dxa"/>
            <w:shd w:val="clear" w:color="auto" w:fill="auto"/>
          </w:tcPr>
          <w:p w:rsidR="00691640" w:rsidRPr="00691640" w:rsidRDefault="00691640" w:rsidP="00691640">
            <w:pPr>
              <w:ind w:firstLine="0"/>
            </w:pPr>
            <w:r>
              <w:t>Ligon</w:t>
            </w:r>
          </w:p>
        </w:tc>
      </w:tr>
      <w:tr w:rsidR="00691640" w:rsidRPr="00691640" w:rsidTr="00691640">
        <w:tc>
          <w:tcPr>
            <w:tcW w:w="2179" w:type="dxa"/>
            <w:shd w:val="clear" w:color="auto" w:fill="auto"/>
          </w:tcPr>
          <w:p w:rsidR="00691640" w:rsidRPr="00691640" w:rsidRDefault="00691640" w:rsidP="00691640">
            <w:pPr>
              <w:ind w:firstLine="0"/>
            </w:pPr>
            <w:r>
              <w:t>Lucas</w:t>
            </w:r>
          </w:p>
        </w:tc>
        <w:tc>
          <w:tcPr>
            <w:tcW w:w="2179" w:type="dxa"/>
            <w:shd w:val="clear" w:color="auto" w:fill="auto"/>
          </w:tcPr>
          <w:p w:rsidR="00691640" w:rsidRPr="00691640" w:rsidRDefault="00691640" w:rsidP="00691640">
            <w:pPr>
              <w:ind w:firstLine="0"/>
            </w:pPr>
            <w:r>
              <w:t>McCravy</w:t>
            </w:r>
          </w:p>
        </w:tc>
        <w:tc>
          <w:tcPr>
            <w:tcW w:w="2180" w:type="dxa"/>
            <w:shd w:val="clear" w:color="auto" w:fill="auto"/>
          </w:tcPr>
          <w:p w:rsidR="00691640" w:rsidRPr="00691640" w:rsidRDefault="00691640" w:rsidP="00691640">
            <w:pPr>
              <w:ind w:firstLine="0"/>
            </w:pPr>
            <w:r>
              <w:t>McGarry</w:t>
            </w:r>
          </w:p>
        </w:tc>
      </w:tr>
      <w:tr w:rsidR="00691640" w:rsidRPr="00691640" w:rsidTr="00691640">
        <w:tc>
          <w:tcPr>
            <w:tcW w:w="2179" w:type="dxa"/>
            <w:shd w:val="clear" w:color="auto" w:fill="auto"/>
          </w:tcPr>
          <w:p w:rsidR="00691640" w:rsidRPr="00691640" w:rsidRDefault="00691640" w:rsidP="00691640">
            <w:pPr>
              <w:ind w:firstLine="0"/>
            </w:pPr>
            <w:r>
              <w:t>McGinnis</w:t>
            </w:r>
          </w:p>
        </w:tc>
        <w:tc>
          <w:tcPr>
            <w:tcW w:w="2179" w:type="dxa"/>
            <w:shd w:val="clear" w:color="auto" w:fill="auto"/>
          </w:tcPr>
          <w:p w:rsidR="00691640" w:rsidRPr="00691640" w:rsidRDefault="00691640" w:rsidP="00691640">
            <w:pPr>
              <w:ind w:firstLine="0"/>
            </w:pPr>
            <w:r>
              <w:t>McKnight</w:t>
            </w:r>
          </w:p>
        </w:tc>
        <w:tc>
          <w:tcPr>
            <w:tcW w:w="2180" w:type="dxa"/>
            <w:shd w:val="clear" w:color="auto" w:fill="auto"/>
          </w:tcPr>
          <w:p w:rsidR="00691640" w:rsidRPr="00691640" w:rsidRDefault="00691640" w:rsidP="00691640">
            <w:pPr>
              <w:ind w:firstLine="0"/>
            </w:pPr>
            <w:r>
              <w:t>T. Moore</w:t>
            </w:r>
          </w:p>
        </w:tc>
      </w:tr>
      <w:tr w:rsidR="00691640" w:rsidRPr="00691640" w:rsidTr="00691640">
        <w:tc>
          <w:tcPr>
            <w:tcW w:w="2179" w:type="dxa"/>
            <w:shd w:val="clear" w:color="auto" w:fill="auto"/>
          </w:tcPr>
          <w:p w:rsidR="00691640" w:rsidRPr="00691640" w:rsidRDefault="00691640" w:rsidP="00691640">
            <w:pPr>
              <w:ind w:firstLine="0"/>
            </w:pPr>
            <w:r>
              <w:t>Morgan</w:t>
            </w:r>
          </w:p>
        </w:tc>
        <w:tc>
          <w:tcPr>
            <w:tcW w:w="2179" w:type="dxa"/>
            <w:shd w:val="clear" w:color="auto" w:fill="auto"/>
          </w:tcPr>
          <w:p w:rsidR="00691640" w:rsidRPr="00691640" w:rsidRDefault="00691640" w:rsidP="00691640">
            <w:pPr>
              <w:ind w:firstLine="0"/>
            </w:pPr>
            <w:r>
              <w:t>Murphy</w:t>
            </w:r>
          </w:p>
        </w:tc>
        <w:tc>
          <w:tcPr>
            <w:tcW w:w="2180" w:type="dxa"/>
            <w:shd w:val="clear" w:color="auto" w:fill="auto"/>
          </w:tcPr>
          <w:p w:rsidR="00691640" w:rsidRPr="00691640" w:rsidRDefault="00691640" w:rsidP="00691640">
            <w:pPr>
              <w:ind w:firstLine="0"/>
            </w:pPr>
            <w:r>
              <w:t>B. Newton</w:t>
            </w:r>
          </w:p>
        </w:tc>
      </w:tr>
      <w:tr w:rsidR="00691640" w:rsidRPr="00691640" w:rsidTr="00691640">
        <w:tc>
          <w:tcPr>
            <w:tcW w:w="2179" w:type="dxa"/>
            <w:shd w:val="clear" w:color="auto" w:fill="auto"/>
          </w:tcPr>
          <w:p w:rsidR="00691640" w:rsidRPr="00691640" w:rsidRDefault="00691640" w:rsidP="00691640">
            <w:pPr>
              <w:ind w:firstLine="0"/>
            </w:pPr>
            <w:r>
              <w:t>W. Newton</w:t>
            </w:r>
          </w:p>
        </w:tc>
        <w:tc>
          <w:tcPr>
            <w:tcW w:w="2179" w:type="dxa"/>
            <w:shd w:val="clear" w:color="auto" w:fill="auto"/>
          </w:tcPr>
          <w:p w:rsidR="00691640" w:rsidRPr="00691640" w:rsidRDefault="00691640" w:rsidP="00691640">
            <w:pPr>
              <w:ind w:firstLine="0"/>
            </w:pPr>
            <w:r>
              <w:t>Nutt</w:t>
            </w:r>
          </w:p>
        </w:tc>
        <w:tc>
          <w:tcPr>
            <w:tcW w:w="2180" w:type="dxa"/>
            <w:shd w:val="clear" w:color="auto" w:fill="auto"/>
          </w:tcPr>
          <w:p w:rsidR="00691640" w:rsidRPr="00691640" w:rsidRDefault="00691640" w:rsidP="00691640">
            <w:pPr>
              <w:ind w:firstLine="0"/>
            </w:pPr>
            <w:r>
              <w:t>Parks</w:t>
            </w:r>
          </w:p>
        </w:tc>
      </w:tr>
      <w:tr w:rsidR="00691640" w:rsidRPr="00691640" w:rsidTr="00691640">
        <w:tc>
          <w:tcPr>
            <w:tcW w:w="2179" w:type="dxa"/>
            <w:shd w:val="clear" w:color="auto" w:fill="auto"/>
          </w:tcPr>
          <w:p w:rsidR="00691640" w:rsidRPr="00691640" w:rsidRDefault="00691640" w:rsidP="00691640">
            <w:pPr>
              <w:ind w:firstLine="0"/>
            </w:pPr>
            <w:r>
              <w:t>Pope</w:t>
            </w:r>
          </w:p>
        </w:tc>
        <w:tc>
          <w:tcPr>
            <w:tcW w:w="2179" w:type="dxa"/>
            <w:shd w:val="clear" w:color="auto" w:fill="auto"/>
          </w:tcPr>
          <w:p w:rsidR="00691640" w:rsidRPr="00691640" w:rsidRDefault="00691640" w:rsidP="00691640">
            <w:pPr>
              <w:ind w:firstLine="0"/>
            </w:pPr>
            <w:r>
              <w:t>Sandifer</w:t>
            </w:r>
          </w:p>
        </w:tc>
        <w:tc>
          <w:tcPr>
            <w:tcW w:w="2180" w:type="dxa"/>
            <w:shd w:val="clear" w:color="auto" w:fill="auto"/>
          </w:tcPr>
          <w:p w:rsidR="00691640" w:rsidRPr="00691640" w:rsidRDefault="00691640" w:rsidP="00691640">
            <w:pPr>
              <w:ind w:firstLine="0"/>
            </w:pPr>
            <w:r>
              <w:t>Simrill</w:t>
            </w:r>
          </w:p>
        </w:tc>
      </w:tr>
      <w:tr w:rsidR="00691640" w:rsidRPr="00691640" w:rsidTr="00691640">
        <w:tc>
          <w:tcPr>
            <w:tcW w:w="2179" w:type="dxa"/>
            <w:shd w:val="clear" w:color="auto" w:fill="auto"/>
          </w:tcPr>
          <w:p w:rsidR="00691640" w:rsidRPr="00691640" w:rsidRDefault="00691640" w:rsidP="00691640">
            <w:pPr>
              <w:ind w:firstLine="0"/>
            </w:pPr>
            <w:r>
              <w:t>G. M. Smith</w:t>
            </w:r>
          </w:p>
        </w:tc>
        <w:tc>
          <w:tcPr>
            <w:tcW w:w="2179" w:type="dxa"/>
            <w:shd w:val="clear" w:color="auto" w:fill="auto"/>
          </w:tcPr>
          <w:p w:rsidR="00691640" w:rsidRPr="00691640" w:rsidRDefault="00691640" w:rsidP="00691640">
            <w:pPr>
              <w:ind w:firstLine="0"/>
            </w:pPr>
            <w:r>
              <w:t>Stavrinakis</w:t>
            </w:r>
          </w:p>
        </w:tc>
        <w:tc>
          <w:tcPr>
            <w:tcW w:w="2180" w:type="dxa"/>
            <w:shd w:val="clear" w:color="auto" w:fill="auto"/>
          </w:tcPr>
          <w:p w:rsidR="00691640" w:rsidRPr="00691640" w:rsidRDefault="00691640" w:rsidP="00691640">
            <w:pPr>
              <w:ind w:firstLine="0"/>
            </w:pPr>
            <w:r>
              <w:t>Tedder</w:t>
            </w:r>
          </w:p>
        </w:tc>
      </w:tr>
      <w:tr w:rsidR="00691640" w:rsidRPr="00691640" w:rsidTr="00691640">
        <w:tc>
          <w:tcPr>
            <w:tcW w:w="2179" w:type="dxa"/>
            <w:shd w:val="clear" w:color="auto" w:fill="auto"/>
          </w:tcPr>
          <w:p w:rsidR="00691640" w:rsidRPr="00691640" w:rsidRDefault="00691640" w:rsidP="00691640">
            <w:pPr>
              <w:ind w:firstLine="0"/>
            </w:pPr>
            <w:r>
              <w:t>Thayer</w:t>
            </w:r>
          </w:p>
        </w:tc>
        <w:tc>
          <w:tcPr>
            <w:tcW w:w="2179" w:type="dxa"/>
            <w:shd w:val="clear" w:color="auto" w:fill="auto"/>
          </w:tcPr>
          <w:p w:rsidR="00691640" w:rsidRPr="00691640" w:rsidRDefault="00691640" w:rsidP="00691640">
            <w:pPr>
              <w:ind w:firstLine="0"/>
            </w:pPr>
            <w:r>
              <w:t>Thigpen</w:t>
            </w:r>
          </w:p>
        </w:tc>
        <w:tc>
          <w:tcPr>
            <w:tcW w:w="2180" w:type="dxa"/>
            <w:shd w:val="clear" w:color="auto" w:fill="auto"/>
          </w:tcPr>
          <w:p w:rsidR="00691640" w:rsidRPr="00691640" w:rsidRDefault="00691640" w:rsidP="00691640">
            <w:pPr>
              <w:ind w:firstLine="0"/>
            </w:pPr>
            <w:r>
              <w:t>Weeks</w:t>
            </w:r>
          </w:p>
        </w:tc>
      </w:tr>
      <w:tr w:rsidR="00691640" w:rsidRPr="00691640" w:rsidTr="00691640">
        <w:tc>
          <w:tcPr>
            <w:tcW w:w="2179" w:type="dxa"/>
            <w:shd w:val="clear" w:color="auto" w:fill="auto"/>
          </w:tcPr>
          <w:p w:rsidR="00691640" w:rsidRPr="00691640" w:rsidRDefault="00691640" w:rsidP="00691640">
            <w:pPr>
              <w:keepNext/>
              <w:ind w:firstLine="0"/>
            </w:pPr>
            <w:r>
              <w:t>West</w:t>
            </w:r>
          </w:p>
        </w:tc>
        <w:tc>
          <w:tcPr>
            <w:tcW w:w="2179" w:type="dxa"/>
            <w:shd w:val="clear" w:color="auto" w:fill="auto"/>
          </w:tcPr>
          <w:p w:rsidR="00691640" w:rsidRPr="00691640" w:rsidRDefault="00691640" w:rsidP="00691640">
            <w:pPr>
              <w:keepNext/>
              <w:ind w:firstLine="0"/>
            </w:pPr>
            <w:r>
              <w:t>Wheeler</w:t>
            </w:r>
          </w:p>
        </w:tc>
        <w:tc>
          <w:tcPr>
            <w:tcW w:w="2180" w:type="dxa"/>
            <w:shd w:val="clear" w:color="auto" w:fill="auto"/>
          </w:tcPr>
          <w:p w:rsidR="00691640" w:rsidRPr="00691640" w:rsidRDefault="00691640" w:rsidP="00691640">
            <w:pPr>
              <w:keepNext/>
              <w:ind w:firstLine="0"/>
            </w:pPr>
            <w:r>
              <w:t>Whitmire</w:t>
            </w:r>
          </w:p>
        </w:tc>
      </w:tr>
      <w:tr w:rsidR="00691640" w:rsidRPr="00691640" w:rsidTr="00691640">
        <w:tc>
          <w:tcPr>
            <w:tcW w:w="2179" w:type="dxa"/>
            <w:shd w:val="clear" w:color="auto" w:fill="auto"/>
          </w:tcPr>
          <w:p w:rsidR="00691640" w:rsidRPr="00691640" w:rsidRDefault="00691640" w:rsidP="00691640">
            <w:pPr>
              <w:keepNext/>
              <w:ind w:firstLine="0"/>
            </w:pPr>
            <w:r>
              <w:t>Willis</w:t>
            </w:r>
          </w:p>
        </w:tc>
        <w:tc>
          <w:tcPr>
            <w:tcW w:w="2179" w:type="dxa"/>
            <w:shd w:val="clear" w:color="auto" w:fill="auto"/>
          </w:tcPr>
          <w:p w:rsidR="00691640" w:rsidRPr="00691640" w:rsidRDefault="00691640" w:rsidP="00691640">
            <w:pPr>
              <w:keepNext/>
              <w:ind w:firstLine="0"/>
            </w:pPr>
            <w:r>
              <w:t>Wooten</w:t>
            </w:r>
          </w:p>
        </w:tc>
        <w:tc>
          <w:tcPr>
            <w:tcW w:w="2180" w:type="dxa"/>
            <w:shd w:val="clear" w:color="auto" w:fill="auto"/>
          </w:tcPr>
          <w:p w:rsidR="00691640" w:rsidRPr="00691640" w:rsidRDefault="00691640" w:rsidP="00691640">
            <w:pPr>
              <w:keepNext/>
              <w:ind w:firstLine="0"/>
            </w:pPr>
            <w:r>
              <w:t>Yow</w:t>
            </w:r>
          </w:p>
        </w:tc>
      </w:tr>
    </w:tbl>
    <w:p w:rsidR="00691640" w:rsidRDefault="00691640" w:rsidP="00691640"/>
    <w:p w:rsidR="00691640" w:rsidRDefault="00691640" w:rsidP="00691640">
      <w:pPr>
        <w:jc w:val="center"/>
        <w:rPr>
          <w:b/>
        </w:rPr>
      </w:pPr>
      <w:r w:rsidRPr="00691640">
        <w:rPr>
          <w:b/>
        </w:rPr>
        <w:t>Total--81</w:t>
      </w:r>
    </w:p>
    <w:p w:rsidR="00691640" w:rsidRDefault="00691640" w:rsidP="00691640">
      <w:pPr>
        <w:jc w:val="center"/>
        <w:rPr>
          <w:b/>
        </w:rPr>
      </w:pPr>
    </w:p>
    <w:p w:rsidR="00691640" w:rsidRDefault="00691640" w:rsidP="00691640">
      <w:pPr>
        <w:ind w:firstLine="0"/>
      </w:pPr>
      <w:r w:rsidRPr="006916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Brawley</w:t>
            </w:r>
          </w:p>
        </w:tc>
        <w:tc>
          <w:tcPr>
            <w:tcW w:w="2179" w:type="dxa"/>
            <w:shd w:val="clear" w:color="auto" w:fill="auto"/>
          </w:tcPr>
          <w:p w:rsidR="00691640" w:rsidRPr="00691640" w:rsidRDefault="00691640" w:rsidP="00691640">
            <w:pPr>
              <w:keepNext/>
              <w:ind w:firstLine="0"/>
            </w:pPr>
            <w:r>
              <w:t>Cobb-Hunter</w:t>
            </w:r>
          </w:p>
        </w:tc>
        <w:tc>
          <w:tcPr>
            <w:tcW w:w="2180" w:type="dxa"/>
            <w:shd w:val="clear" w:color="auto" w:fill="auto"/>
          </w:tcPr>
          <w:p w:rsidR="00691640" w:rsidRPr="00691640" w:rsidRDefault="00691640" w:rsidP="00691640">
            <w:pPr>
              <w:keepNext/>
              <w:ind w:firstLine="0"/>
            </w:pPr>
            <w:r>
              <w:t>Dabney</w:t>
            </w:r>
          </w:p>
        </w:tc>
      </w:tr>
      <w:tr w:rsidR="00691640" w:rsidRPr="00691640" w:rsidTr="00691640">
        <w:tc>
          <w:tcPr>
            <w:tcW w:w="2179" w:type="dxa"/>
            <w:shd w:val="clear" w:color="auto" w:fill="auto"/>
          </w:tcPr>
          <w:p w:rsidR="00691640" w:rsidRPr="00691640" w:rsidRDefault="00691640" w:rsidP="00691640">
            <w:pPr>
              <w:ind w:firstLine="0"/>
            </w:pPr>
            <w:r>
              <w:t>Dillard</w:t>
            </w:r>
          </w:p>
        </w:tc>
        <w:tc>
          <w:tcPr>
            <w:tcW w:w="2179" w:type="dxa"/>
            <w:shd w:val="clear" w:color="auto" w:fill="auto"/>
          </w:tcPr>
          <w:p w:rsidR="00691640" w:rsidRPr="00691640" w:rsidRDefault="00691640" w:rsidP="00691640">
            <w:pPr>
              <w:ind w:firstLine="0"/>
            </w:pPr>
            <w:r>
              <w:t>Garvin</w:t>
            </w:r>
          </w:p>
        </w:tc>
        <w:tc>
          <w:tcPr>
            <w:tcW w:w="2180" w:type="dxa"/>
            <w:shd w:val="clear" w:color="auto" w:fill="auto"/>
          </w:tcPr>
          <w:p w:rsidR="00691640" w:rsidRPr="00691640" w:rsidRDefault="00691640" w:rsidP="00691640">
            <w:pPr>
              <w:ind w:firstLine="0"/>
            </w:pPr>
            <w:r>
              <w:t>Hill</w:t>
            </w:r>
          </w:p>
        </w:tc>
      </w:tr>
      <w:tr w:rsidR="00691640" w:rsidRPr="00691640" w:rsidTr="00691640">
        <w:tc>
          <w:tcPr>
            <w:tcW w:w="2179" w:type="dxa"/>
            <w:shd w:val="clear" w:color="auto" w:fill="auto"/>
          </w:tcPr>
          <w:p w:rsidR="00691640" w:rsidRPr="00691640" w:rsidRDefault="00691640" w:rsidP="00691640">
            <w:pPr>
              <w:ind w:firstLine="0"/>
            </w:pPr>
            <w:r>
              <w:t>Howard</w:t>
            </w:r>
          </w:p>
        </w:tc>
        <w:tc>
          <w:tcPr>
            <w:tcW w:w="2179" w:type="dxa"/>
            <w:shd w:val="clear" w:color="auto" w:fill="auto"/>
          </w:tcPr>
          <w:p w:rsidR="00691640" w:rsidRPr="00691640" w:rsidRDefault="00691640" w:rsidP="00691640">
            <w:pPr>
              <w:ind w:firstLine="0"/>
            </w:pPr>
            <w:r>
              <w:t>J. L. Johnson</w:t>
            </w:r>
          </w:p>
        </w:tc>
        <w:tc>
          <w:tcPr>
            <w:tcW w:w="2180" w:type="dxa"/>
            <w:shd w:val="clear" w:color="auto" w:fill="auto"/>
          </w:tcPr>
          <w:p w:rsidR="00691640" w:rsidRPr="00691640" w:rsidRDefault="00691640" w:rsidP="00691640">
            <w:pPr>
              <w:ind w:firstLine="0"/>
            </w:pPr>
            <w:r>
              <w:t>K. O. Johnson</w:t>
            </w:r>
          </w:p>
        </w:tc>
      </w:tr>
      <w:tr w:rsidR="00691640" w:rsidRPr="00691640" w:rsidTr="00691640">
        <w:tc>
          <w:tcPr>
            <w:tcW w:w="2179" w:type="dxa"/>
            <w:shd w:val="clear" w:color="auto" w:fill="auto"/>
          </w:tcPr>
          <w:p w:rsidR="00691640" w:rsidRPr="00691640" w:rsidRDefault="00691640" w:rsidP="00691640">
            <w:pPr>
              <w:ind w:firstLine="0"/>
            </w:pPr>
            <w:r>
              <w:t>Jones</w:t>
            </w:r>
          </w:p>
        </w:tc>
        <w:tc>
          <w:tcPr>
            <w:tcW w:w="2179" w:type="dxa"/>
            <w:shd w:val="clear" w:color="auto" w:fill="auto"/>
          </w:tcPr>
          <w:p w:rsidR="00691640" w:rsidRPr="00691640" w:rsidRDefault="00691640" w:rsidP="00691640">
            <w:pPr>
              <w:ind w:firstLine="0"/>
            </w:pPr>
            <w:r>
              <w:t>King</w:t>
            </w:r>
          </w:p>
        </w:tc>
        <w:tc>
          <w:tcPr>
            <w:tcW w:w="2180" w:type="dxa"/>
            <w:shd w:val="clear" w:color="auto" w:fill="auto"/>
          </w:tcPr>
          <w:p w:rsidR="00691640" w:rsidRPr="00691640" w:rsidRDefault="00691640" w:rsidP="00691640">
            <w:pPr>
              <w:ind w:firstLine="0"/>
            </w:pPr>
            <w:r>
              <w:t>Magnuson</w:t>
            </w:r>
          </w:p>
        </w:tc>
      </w:tr>
      <w:tr w:rsidR="00691640" w:rsidRPr="00691640" w:rsidTr="00691640">
        <w:tc>
          <w:tcPr>
            <w:tcW w:w="2179" w:type="dxa"/>
            <w:shd w:val="clear" w:color="auto" w:fill="auto"/>
          </w:tcPr>
          <w:p w:rsidR="00691640" w:rsidRPr="00691640" w:rsidRDefault="00691640" w:rsidP="00691640">
            <w:pPr>
              <w:ind w:firstLine="0"/>
            </w:pPr>
            <w:r>
              <w:t>Matthews</w:t>
            </w:r>
          </w:p>
        </w:tc>
        <w:tc>
          <w:tcPr>
            <w:tcW w:w="2179" w:type="dxa"/>
            <w:shd w:val="clear" w:color="auto" w:fill="auto"/>
          </w:tcPr>
          <w:p w:rsidR="00691640" w:rsidRPr="00691640" w:rsidRDefault="00691640" w:rsidP="00691640">
            <w:pPr>
              <w:ind w:firstLine="0"/>
            </w:pPr>
            <w:r>
              <w:t>May</w:t>
            </w:r>
          </w:p>
        </w:tc>
        <w:tc>
          <w:tcPr>
            <w:tcW w:w="2180" w:type="dxa"/>
            <w:shd w:val="clear" w:color="auto" w:fill="auto"/>
          </w:tcPr>
          <w:p w:rsidR="00691640" w:rsidRPr="00691640" w:rsidRDefault="00691640" w:rsidP="00691640">
            <w:pPr>
              <w:ind w:firstLine="0"/>
            </w:pPr>
            <w:r>
              <w:t>McCabe</w:t>
            </w:r>
          </w:p>
        </w:tc>
      </w:tr>
      <w:tr w:rsidR="00691640" w:rsidRPr="00691640" w:rsidTr="00691640">
        <w:tc>
          <w:tcPr>
            <w:tcW w:w="2179" w:type="dxa"/>
            <w:shd w:val="clear" w:color="auto" w:fill="auto"/>
          </w:tcPr>
          <w:p w:rsidR="00691640" w:rsidRPr="00691640" w:rsidRDefault="00691640" w:rsidP="00691640">
            <w:pPr>
              <w:ind w:firstLine="0"/>
            </w:pPr>
            <w:r>
              <w:t>J. Moore</w:t>
            </w:r>
          </w:p>
        </w:tc>
        <w:tc>
          <w:tcPr>
            <w:tcW w:w="2179" w:type="dxa"/>
            <w:shd w:val="clear" w:color="auto" w:fill="auto"/>
          </w:tcPr>
          <w:p w:rsidR="00691640" w:rsidRPr="00691640" w:rsidRDefault="00691640" w:rsidP="00691640">
            <w:pPr>
              <w:ind w:firstLine="0"/>
            </w:pPr>
            <w:r>
              <w:t>Murray</w:t>
            </w:r>
          </w:p>
        </w:tc>
        <w:tc>
          <w:tcPr>
            <w:tcW w:w="2180" w:type="dxa"/>
            <w:shd w:val="clear" w:color="auto" w:fill="auto"/>
          </w:tcPr>
          <w:p w:rsidR="00691640" w:rsidRPr="00691640" w:rsidRDefault="00691640" w:rsidP="00691640">
            <w:pPr>
              <w:ind w:firstLine="0"/>
            </w:pPr>
            <w:r>
              <w:t>Oremus</w:t>
            </w:r>
          </w:p>
        </w:tc>
      </w:tr>
      <w:tr w:rsidR="00691640" w:rsidRPr="00691640" w:rsidTr="00691640">
        <w:tc>
          <w:tcPr>
            <w:tcW w:w="2179" w:type="dxa"/>
            <w:shd w:val="clear" w:color="auto" w:fill="auto"/>
          </w:tcPr>
          <w:p w:rsidR="00691640" w:rsidRPr="00691640" w:rsidRDefault="00691640" w:rsidP="00691640">
            <w:pPr>
              <w:ind w:firstLine="0"/>
            </w:pPr>
            <w:r>
              <w:t>Ott</w:t>
            </w:r>
          </w:p>
        </w:tc>
        <w:tc>
          <w:tcPr>
            <w:tcW w:w="2179" w:type="dxa"/>
            <w:shd w:val="clear" w:color="auto" w:fill="auto"/>
          </w:tcPr>
          <w:p w:rsidR="00691640" w:rsidRPr="00691640" w:rsidRDefault="00691640" w:rsidP="00691640">
            <w:pPr>
              <w:ind w:firstLine="0"/>
            </w:pPr>
            <w:r>
              <w:t>Pendarvis</w:t>
            </w:r>
          </w:p>
        </w:tc>
        <w:tc>
          <w:tcPr>
            <w:tcW w:w="2180" w:type="dxa"/>
            <w:shd w:val="clear" w:color="auto" w:fill="auto"/>
          </w:tcPr>
          <w:p w:rsidR="00691640" w:rsidRPr="00691640" w:rsidRDefault="00691640" w:rsidP="00691640">
            <w:pPr>
              <w:ind w:firstLine="0"/>
            </w:pPr>
            <w:r>
              <w:t>Rivers</w:t>
            </w:r>
          </w:p>
        </w:tc>
      </w:tr>
      <w:tr w:rsidR="00691640" w:rsidRPr="00691640" w:rsidTr="00691640">
        <w:tc>
          <w:tcPr>
            <w:tcW w:w="2179" w:type="dxa"/>
            <w:shd w:val="clear" w:color="auto" w:fill="auto"/>
          </w:tcPr>
          <w:p w:rsidR="00691640" w:rsidRPr="00691640" w:rsidRDefault="00691640" w:rsidP="00691640">
            <w:pPr>
              <w:keepNext/>
              <w:ind w:firstLine="0"/>
            </w:pPr>
            <w:r>
              <w:t>M. M. Smith</w:t>
            </w:r>
          </w:p>
        </w:tc>
        <w:tc>
          <w:tcPr>
            <w:tcW w:w="2179" w:type="dxa"/>
            <w:shd w:val="clear" w:color="auto" w:fill="auto"/>
          </w:tcPr>
          <w:p w:rsidR="00691640" w:rsidRPr="00691640" w:rsidRDefault="00691640" w:rsidP="00691640">
            <w:pPr>
              <w:keepNext/>
              <w:ind w:firstLine="0"/>
            </w:pPr>
            <w:r>
              <w:t>Wetmore</w:t>
            </w:r>
          </w:p>
        </w:tc>
        <w:tc>
          <w:tcPr>
            <w:tcW w:w="2180" w:type="dxa"/>
            <w:shd w:val="clear" w:color="auto" w:fill="auto"/>
          </w:tcPr>
          <w:p w:rsidR="00691640" w:rsidRPr="00691640" w:rsidRDefault="00691640" w:rsidP="00691640">
            <w:pPr>
              <w:keepNext/>
              <w:ind w:firstLine="0"/>
            </w:pPr>
            <w:r>
              <w:t>White</w:t>
            </w:r>
          </w:p>
        </w:tc>
      </w:tr>
      <w:tr w:rsidR="00691640" w:rsidRPr="00691640" w:rsidTr="00691640">
        <w:tc>
          <w:tcPr>
            <w:tcW w:w="2179" w:type="dxa"/>
            <w:shd w:val="clear" w:color="auto" w:fill="auto"/>
          </w:tcPr>
          <w:p w:rsidR="00691640" w:rsidRPr="00691640" w:rsidRDefault="00691640" w:rsidP="00691640">
            <w:pPr>
              <w:keepNext/>
              <w:ind w:firstLine="0"/>
            </w:pPr>
            <w:r>
              <w:t>R. Williams</w:t>
            </w:r>
          </w:p>
        </w:tc>
        <w:tc>
          <w:tcPr>
            <w:tcW w:w="2179" w:type="dxa"/>
            <w:shd w:val="clear" w:color="auto" w:fill="auto"/>
          </w:tcPr>
          <w:p w:rsidR="00691640" w:rsidRPr="00691640" w:rsidRDefault="00691640" w:rsidP="00691640">
            <w:pPr>
              <w:keepNext/>
              <w:ind w:firstLine="0"/>
            </w:pPr>
            <w:r>
              <w:t>S. Williams</w:t>
            </w:r>
          </w:p>
        </w:tc>
        <w:tc>
          <w:tcPr>
            <w:tcW w:w="2180" w:type="dxa"/>
            <w:shd w:val="clear" w:color="auto" w:fill="auto"/>
          </w:tcPr>
          <w:p w:rsidR="00691640" w:rsidRPr="00691640" w:rsidRDefault="00691640" w:rsidP="00691640">
            <w:pPr>
              <w:keepNext/>
              <w:ind w:firstLine="0"/>
            </w:pPr>
          </w:p>
        </w:tc>
      </w:tr>
    </w:tbl>
    <w:p w:rsidR="00691640" w:rsidRDefault="00691640" w:rsidP="00691640"/>
    <w:p w:rsidR="00691640" w:rsidRDefault="00691640" w:rsidP="00691640">
      <w:pPr>
        <w:jc w:val="center"/>
        <w:rPr>
          <w:b/>
        </w:rPr>
      </w:pPr>
      <w:r w:rsidRPr="00691640">
        <w:rPr>
          <w:b/>
        </w:rPr>
        <w:t>Total--26</w:t>
      </w:r>
    </w:p>
    <w:p w:rsidR="00691640" w:rsidRDefault="00691640" w:rsidP="00691640">
      <w:pPr>
        <w:jc w:val="center"/>
        <w:rPr>
          <w:b/>
        </w:rPr>
      </w:pPr>
    </w:p>
    <w:p w:rsidR="00691640" w:rsidRDefault="00691640" w:rsidP="00691640">
      <w:r>
        <w:t>So, the Bill, as amended, was read the second time and ordered to third reading.</w:t>
      </w:r>
    </w:p>
    <w:p w:rsidR="00691640" w:rsidRDefault="00691640" w:rsidP="00691640"/>
    <w:p w:rsidR="00691640" w:rsidRDefault="00691640" w:rsidP="00691640">
      <w:pPr>
        <w:keepNext/>
        <w:jc w:val="center"/>
        <w:rPr>
          <w:b/>
        </w:rPr>
      </w:pPr>
      <w:r w:rsidRPr="00691640">
        <w:rPr>
          <w:b/>
        </w:rPr>
        <w:t>OBJECTION TO MOTION</w:t>
      </w:r>
    </w:p>
    <w:p w:rsidR="00691640" w:rsidRDefault="00691640" w:rsidP="00691640">
      <w:r>
        <w:t>Rep. FELDER asked unanimous consent that H. 3592 be read a third time tomorrow.</w:t>
      </w:r>
    </w:p>
    <w:p w:rsidR="00691640" w:rsidRDefault="00691640" w:rsidP="00691640">
      <w:r>
        <w:t>Rep. HILL objected.</w:t>
      </w:r>
    </w:p>
    <w:p w:rsidR="00691640" w:rsidRDefault="00691640" w:rsidP="00691640"/>
    <w:p w:rsidR="00691640" w:rsidRDefault="00691640" w:rsidP="00691640">
      <w:pPr>
        <w:keepNext/>
        <w:jc w:val="center"/>
        <w:rPr>
          <w:b/>
        </w:rPr>
      </w:pPr>
      <w:r w:rsidRPr="00691640">
        <w:rPr>
          <w:b/>
        </w:rPr>
        <w:t>S. 619--POINT OF ORDER</w:t>
      </w:r>
    </w:p>
    <w:p w:rsidR="00691640" w:rsidRDefault="00691640" w:rsidP="00691640">
      <w:pPr>
        <w:keepNext/>
      </w:pPr>
      <w:r>
        <w:t>The following Bill was taken up:</w:t>
      </w:r>
    </w:p>
    <w:p w:rsidR="00691640" w:rsidRDefault="00691640" w:rsidP="00691640">
      <w:pPr>
        <w:keepNext/>
      </w:pPr>
      <w:bookmarkStart w:id="42" w:name="include_clip_start_107"/>
      <w:bookmarkEnd w:id="42"/>
    </w:p>
    <w:p w:rsidR="00691640" w:rsidRDefault="00691640" w:rsidP="00691640">
      <w:r>
        <w:t>S. 619 -- Senators Rankin, Leatherman, Hutto, Fanning and Climer: A BILL 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 LOCATIONS FOR SALE OF THEIR PRODUCTS, SUBJECT TO CERTAIN CONDITIONS.</w:t>
      </w:r>
    </w:p>
    <w:p w:rsidR="00691640" w:rsidRDefault="00691640" w:rsidP="00691640">
      <w:bookmarkStart w:id="43" w:name="include_clip_end_107"/>
      <w:bookmarkEnd w:id="43"/>
    </w:p>
    <w:p w:rsidR="00691640" w:rsidRDefault="00691640" w:rsidP="00691640">
      <w:pPr>
        <w:keepNext/>
        <w:jc w:val="center"/>
        <w:rPr>
          <w:b/>
        </w:rPr>
      </w:pPr>
      <w:r w:rsidRPr="00691640">
        <w:rPr>
          <w:b/>
        </w:rPr>
        <w:t>POINT OF ORDER</w:t>
      </w:r>
    </w:p>
    <w:p w:rsidR="00691640" w:rsidRDefault="00691640" w:rsidP="00691640">
      <w:r>
        <w:t>Rep. KING made the Point of Order that the Bill was improperly before the House for consideration since its number and title have not been printed in the House Calendar at least one statewide legislative day prior to second reading.</w:t>
      </w:r>
    </w:p>
    <w:p w:rsidR="00691640" w:rsidRDefault="00691640" w:rsidP="00691640">
      <w:r>
        <w:t xml:space="preserve">The SPEAKER sustained the Point of Order.  </w:t>
      </w:r>
    </w:p>
    <w:p w:rsidR="00691640" w:rsidRDefault="00691640" w:rsidP="00691640"/>
    <w:p w:rsidR="00691640" w:rsidRDefault="00691640" w:rsidP="00691640">
      <w:pPr>
        <w:keepNext/>
        <w:jc w:val="center"/>
        <w:rPr>
          <w:b/>
        </w:rPr>
      </w:pPr>
      <w:r w:rsidRPr="00691640">
        <w:rPr>
          <w:b/>
        </w:rPr>
        <w:t>S. 131--POINT OF ORDER</w:t>
      </w:r>
    </w:p>
    <w:p w:rsidR="00691640" w:rsidRDefault="00691640" w:rsidP="00691640">
      <w:pPr>
        <w:keepNext/>
      </w:pPr>
      <w:r>
        <w:t>The following Bill was taken up:</w:t>
      </w:r>
    </w:p>
    <w:p w:rsidR="00691640" w:rsidRDefault="00691640" w:rsidP="00691640">
      <w:pPr>
        <w:keepNext/>
      </w:pPr>
      <w:bookmarkStart w:id="44" w:name="include_clip_start_111"/>
      <w:bookmarkEnd w:id="44"/>
    </w:p>
    <w:p w:rsidR="00691640" w:rsidRDefault="00691640" w:rsidP="00691640">
      <w:r>
        <w:t>S. 131 -- Senators Massey and Malloy: A BILL 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THE SERGEANT AT ARMS OF THE SENATE AND THE HOUSE OF REPRESENTATIVES, AND TO PROVIDE FOR THE EMPLOYMENT OF THEIR DEPUTIES.</w:t>
      </w:r>
    </w:p>
    <w:p w:rsidR="00691640" w:rsidRDefault="00691640" w:rsidP="00691640">
      <w:bookmarkStart w:id="45" w:name="include_clip_end_111"/>
      <w:bookmarkEnd w:id="45"/>
    </w:p>
    <w:p w:rsidR="00691640" w:rsidRDefault="00691640" w:rsidP="00691640">
      <w:pPr>
        <w:keepNext/>
        <w:jc w:val="center"/>
        <w:rPr>
          <w:b/>
        </w:rPr>
      </w:pPr>
      <w:r w:rsidRPr="00691640">
        <w:rPr>
          <w:b/>
        </w:rPr>
        <w:t>POINT OF ORDER</w:t>
      </w:r>
    </w:p>
    <w:p w:rsidR="00691640" w:rsidRDefault="00691640" w:rsidP="00691640">
      <w:r>
        <w:t>Rep. KING made the Point of Order that the Bill was improperly before the House for consideration since its number and title have not been printed in the House Calendar at least one statewide legislative day prior to second reading.</w:t>
      </w:r>
    </w:p>
    <w:p w:rsidR="00691640" w:rsidRDefault="00691640" w:rsidP="00691640">
      <w:r>
        <w:t xml:space="preserve">The SPEAKER sustained the Point of Order.  </w:t>
      </w:r>
    </w:p>
    <w:p w:rsidR="00E10400" w:rsidRDefault="00E10400" w:rsidP="00691640"/>
    <w:p w:rsidR="00691640" w:rsidRDefault="00691640" w:rsidP="00691640">
      <w:pPr>
        <w:keepNext/>
        <w:jc w:val="center"/>
        <w:rPr>
          <w:b/>
        </w:rPr>
      </w:pPr>
      <w:r w:rsidRPr="00691640">
        <w:rPr>
          <w:b/>
        </w:rPr>
        <w:t>S. 200--POINT OF ORDER</w:t>
      </w:r>
    </w:p>
    <w:p w:rsidR="00691640" w:rsidRDefault="00691640" w:rsidP="00691640">
      <w:pPr>
        <w:keepNext/>
      </w:pPr>
      <w:r>
        <w:t>The following Bill was taken up:</w:t>
      </w:r>
    </w:p>
    <w:p w:rsidR="00691640" w:rsidRDefault="00691640" w:rsidP="00691640">
      <w:pPr>
        <w:keepNext/>
      </w:pPr>
      <w:bookmarkStart w:id="46" w:name="include_clip_start_115"/>
      <w:bookmarkEnd w:id="46"/>
    </w:p>
    <w:p w:rsidR="00691640" w:rsidRDefault="00691640" w:rsidP="00691640">
      <w:r>
        <w:t>S. 200 -- Senators Hembree, Martin, Kimbrell, Shealy, Gustafson and Turner: A BILL TO AMEND SECTION 24-3-530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691640" w:rsidRDefault="00691640" w:rsidP="00691640">
      <w:bookmarkStart w:id="47" w:name="include_clip_end_115"/>
      <w:bookmarkEnd w:id="47"/>
    </w:p>
    <w:p w:rsidR="00691640" w:rsidRDefault="00691640" w:rsidP="00691640">
      <w:pPr>
        <w:keepNext/>
        <w:jc w:val="center"/>
        <w:rPr>
          <w:b/>
        </w:rPr>
      </w:pPr>
      <w:r w:rsidRPr="00691640">
        <w:rPr>
          <w:b/>
        </w:rPr>
        <w:t>POINT OF ORDER</w:t>
      </w:r>
    </w:p>
    <w:p w:rsidR="00691640" w:rsidRDefault="00691640" w:rsidP="00691640">
      <w:r>
        <w:t>Rep. KING made the Point of Order that the Bill was improperly before the House for consideration since its number and title have not been printed in the House Calendar at least one statewide legislative day prior to second reading.</w:t>
      </w:r>
    </w:p>
    <w:p w:rsidR="00691640" w:rsidRDefault="00691640" w:rsidP="00691640">
      <w:r>
        <w:t xml:space="preserve">The SPEAKER sustained the Point of Order.  </w:t>
      </w:r>
    </w:p>
    <w:p w:rsidR="00691640" w:rsidRDefault="00691640" w:rsidP="00691640"/>
    <w:p w:rsidR="00691640" w:rsidRDefault="00691640" w:rsidP="00691640">
      <w:pPr>
        <w:keepNext/>
        <w:jc w:val="center"/>
        <w:rPr>
          <w:b/>
        </w:rPr>
      </w:pPr>
      <w:r w:rsidRPr="00691640">
        <w:rPr>
          <w:b/>
        </w:rPr>
        <w:t>S. 107--DEBATE ADJOURNED</w:t>
      </w:r>
    </w:p>
    <w:p w:rsidR="00691640" w:rsidRDefault="00691640" w:rsidP="00691640">
      <w:pPr>
        <w:keepNext/>
      </w:pPr>
      <w:r>
        <w:t>The following Bill was taken up:</w:t>
      </w:r>
    </w:p>
    <w:p w:rsidR="00691640" w:rsidRDefault="00691640" w:rsidP="00691640">
      <w:pPr>
        <w:keepNext/>
      </w:pPr>
      <w:bookmarkStart w:id="48" w:name="include_clip_start_119"/>
      <w:bookmarkEnd w:id="48"/>
    </w:p>
    <w:p w:rsidR="00691640" w:rsidRDefault="00691640" w:rsidP="00691640">
      <w:r>
        <w:t>S. 107 -- Senators Campsen, Climer and Senn: A BILL TO AMEND SECTION 48-39-280,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691640" w:rsidRDefault="00691640" w:rsidP="00691640">
      <w:bookmarkStart w:id="49" w:name="include_clip_end_119"/>
      <w:bookmarkEnd w:id="49"/>
    </w:p>
    <w:p w:rsidR="00691640" w:rsidRDefault="00691640" w:rsidP="00691640">
      <w:r>
        <w:t>Rep. HIOTT moved to adjourn debate on the Bill until Tuesday, May 4, which was agreed to.</w:t>
      </w:r>
    </w:p>
    <w:p w:rsidR="00691640" w:rsidRDefault="00691640" w:rsidP="00691640"/>
    <w:p w:rsidR="00691640" w:rsidRDefault="00691640" w:rsidP="00691640">
      <w:pPr>
        <w:keepNext/>
        <w:jc w:val="center"/>
        <w:rPr>
          <w:b/>
        </w:rPr>
      </w:pPr>
      <w:r w:rsidRPr="00691640">
        <w:rPr>
          <w:b/>
        </w:rPr>
        <w:t>S. 545--DEBATE ADJOURNED</w:t>
      </w:r>
    </w:p>
    <w:p w:rsidR="00691640" w:rsidRDefault="00691640" w:rsidP="00691640">
      <w:pPr>
        <w:keepNext/>
      </w:pPr>
      <w:r>
        <w:t>The following Bill was taken up:</w:t>
      </w:r>
    </w:p>
    <w:p w:rsidR="00691640" w:rsidRDefault="00691640" w:rsidP="00691640">
      <w:pPr>
        <w:keepNext/>
      </w:pPr>
      <w:bookmarkStart w:id="50" w:name="include_clip_start_122"/>
      <w:bookmarkEnd w:id="50"/>
    </w:p>
    <w:p w:rsidR="00691640" w:rsidRDefault="00691640" w:rsidP="00691640">
      <w:r>
        <w:t>S. 545 -- Senator Goldfinch: A BILL TO AMEND SECTION 50-13-675, CODE OF LAWS OF SOUTH CAROLINA, 1976, RELATING TO NONGAME FISHING DEVICES PERMITTED IN CERTAIN BODIES OF WATER, SO AS TO ALLOW FOR THE USE OF SET HOOKS WITHIN A CERTAIN PORTION OF THE SANTEE RIVER.</w:t>
      </w:r>
    </w:p>
    <w:p w:rsidR="00691640" w:rsidRDefault="00691640" w:rsidP="00691640">
      <w:bookmarkStart w:id="51" w:name="include_clip_end_122"/>
      <w:bookmarkEnd w:id="51"/>
    </w:p>
    <w:p w:rsidR="00691640" w:rsidRDefault="00691640" w:rsidP="00691640">
      <w:r>
        <w:t>Rep. HIOTT moved to adjourn debate on the Bill until Tuesday, May 4, which was agreed to.</w:t>
      </w:r>
    </w:p>
    <w:p w:rsidR="00691640" w:rsidRDefault="00691640" w:rsidP="00691640"/>
    <w:p w:rsidR="00691640" w:rsidRDefault="00691640" w:rsidP="00691640">
      <w:pPr>
        <w:keepNext/>
        <w:jc w:val="center"/>
        <w:rPr>
          <w:b/>
        </w:rPr>
      </w:pPr>
      <w:r w:rsidRPr="00691640">
        <w:rPr>
          <w:b/>
        </w:rPr>
        <w:t>S. 525--REQUESTS FOR DEBATE</w:t>
      </w:r>
    </w:p>
    <w:p w:rsidR="00691640" w:rsidRDefault="00691640" w:rsidP="00691640">
      <w:pPr>
        <w:keepNext/>
      </w:pPr>
      <w:r>
        <w:t>The following Bill was taken up:</w:t>
      </w:r>
    </w:p>
    <w:p w:rsidR="00691640" w:rsidRDefault="00691640" w:rsidP="00691640">
      <w:pPr>
        <w:keepNext/>
      </w:pPr>
      <w:bookmarkStart w:id="52" w:name="include_clip_start_125"/>
      <w:bookmarkEnd w:id="52"/>
    </w:p>
    <w:p w:rsidR="00691640" w:rsidRDefault="00691640" w:rsidP="00691640">
      <w:r>
        <w:t>S. 525 -- Senators Gambrell, Verdin, Massey, Loftis, Garrett and Gustafson: A BILL TO AMEND SECTION 44-96-40 OF THE 1976 CODE, RELATING TO DEFINITIONS FOR THE SOUTH CAROLINA SOLID WASTE POLICY AND MANAGEMENT ACT, TO DEFINE NECESSARY TERMS RELATED TO ADVANCED RECYCLING AND ADVANCED RECYCLING FACILITIES.</w:t>
      </w:r>
    </w:p>
    <w:p w:rsidR="00691640" w:rsidRDefault="00691640" w:rsidP="00691640">
      <w:bookmarkStart w:id="53" w:name="include_clip_end_125"/>
      <w:bookmarkEnd w:id="53"/>
    </w:p>
    <w:p w:rsidR="00691640" w:rsidRDefault="00691640" w:rsidP="00691640">
      <w:r>
        <w:t>Reps. HIOTT, CARTER, HIXON, MCCABE, KING, BALLENTINE, BRYANT, HUGGINS, WOOTEN, MAY, MATTHEWS, ELLIOTT, NUTT, MAGNUSON, OTT, ANDERSON, OREMUS, FORREST, CHUMLEY, KIRBY, HENEGAN, CLYBURN, HOSEY, HART, BAILEY, R. WILLIAMS, JEFFERSON, MCCRAVY, M. M. SMITH, GARVIN, S. WILLIAMS, DAVIS, WETMORE and MCDANIEL requested debate on the Bill.</w:t>
      </w:r>
    </w:p>
    <w:p w:rsidR="00691640" w:rsidRDefault="00691640" w:rsidP="00691640"/>
    <w:p w:rsidR="00691640" w:rsidRDefault="00691640" w:rsidP="00691640">
      <w:pPr>
        <w:keepNext/>
        <w:jc w:val="center"/>
        <w:rPr>
          <w:b/>
        </w:rPr>
      </w:pPr>
      <w:r w:rsidRPr="00691640">
        <w:rPr>
          <w:b/>
        </w:rPr>
        <w:t>SPEAKER IN CHAIR</w:t>
      </w:r>
    </w:p>
    <w:p w:rsidR="00691640" w:rsidRDefault="00691640" w:rsidP="00691640"/>
    <w:p w:rsidR="00691640" w:rsidRDefault="00691640" w:rsidP="00691640">
      <w:pPr>
        <w:keepNext/>
        <w:jc w:val="center"/>
        <w:rPr>
          <w:b/>
        </w:rPr>
      </w:pPr>
      <w:r w:rsidRPr="00691640">
        <w:rPr>
          <w:b/>
        </w:rPr>
        <w:t>H. 4269--ORDERED TO THIRD READING</w:t>
      </w:r>
    </w:p>
    <w:p w:rsidR="00691640" w:rsidRDefault="00691640" w:rsidP="00691640">
      <w:pPr>
        <w:keepNext/>
      </w:pPr>
      <w:r>
        <w:t>The following Bill was taken up:</w:t>
      </w:r>
    </w:p>
    <w:p w:rsidR="00691640" w:rsidRDefault="00691640" w:rsidP="00691640">
      <w:pPr>
        <w:keepNext/>
      </w:pPr>
      <w:bookmarkStart w:id="54" w:name="include_clip_start_129"/>
      <w:bookmarkEnd w:id="54"/>
    </w:p>
    <w:p w:rsidR="00691640" w:rsidRDefault="00691640" w:rsidP="00691640">
      <w:r>
        <w:t>H. 4269 -- Rep. Gilliam: A BILL TO AMEND SECTION 7-7-510, CODE OF LAWS OF SOUTH CAROLINA, 1976, RELATING TO THE DESIGNATION OF VOTING PRECINCTS IN UNION COUNTY, SO AS TO MERGE THE MONARCH BOX 1 PRECINCT WITH THE MONARCH BOX 2 PRECINCT WITH THE RESULTING COMBINED PRECINCT TO BE KNOWN AS THE MONARCH PRECINCT, TO ELIMINATE THE EAST BUFFALO VOTING PRECINCT, AND TO UPDATE THE MAP NUMBER ON WHICH THE NAMES OF THESE PRECINCTS MAY BE FOUND AND MAINTAINED BY THE REVENUE AND FISCAL AFFAIRS OFFICE.</w:t>
      </w:r>
    </w:p>
    <w:p w:rsidR="00691640" w:rsidRDefault="00691640" w:rsidP="00691640">
      <w:bookmarkStart w:id="55" w:name="include_clip_end_129"/>
      <w:bookmarkEnd w:id="55"/>
    </w:p>
    <w:p w:rsidR="00691640" w:rsidRDefault="00691640" w:rsidP="00691640">
      <w:r>
        <w:t xml:space="preserve">The yeas and nays were taken resulting as follows: </w:t>
      </w:r>
    </w:p>
    <w:p w:rsidR="00691640" w:rsidRDefault="00691640" w:rsidP="00691640">
      <w:pPr>
        <w:jc w:val="center"/>
      </w:pPr>
      <w:r>
        <w:t xml:space="preserve"> </w:t>
      </w:r>
      <w:bookmarkStart w:id="56" w:name="vote_start130"/>
      <w:bookmarkEnd w:id="56"/>
      <w:r>
        <w:t>Yeas 113; Nays 0</w:t>
      </w:r>
    </w:p>
    <w:p w:rsidR="00691640" w:rsidRDefault="00691640" w:rsidP="00691640">
      <w:pPr>
        <w:jc w:val="center"/>
      </w:pPr>
    </w:p>
    <w:p w:rsidR="00691640" w:rsidRDefault="00691640" w:rsidP="006916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Alexander</w:t>
            </w:r>
          </w:p>
        </w:tc>
        <w:tc>
          <w:tcPr>
            <w:tcW w:w="2179" w:type="dxa"/>
            <w:shd w:val="clear" w:color="auto" w:fill="auto"/>
          </w:tcPr>
          <w:p w:rsidR="00691640" w:rsidRPr="00691640" w:rsidRDefault="00691640" w:rsidP="00691640">
            <w:pPr>
              <w:keepNext/>
              <w:ind w:firstLine="0"/>
            </w:pPr>
            <w:r>
              <w:t>Allison</w:t>
            </w:r>
          </w:p>
        </w:tc>
        <w:tc>
          <w:tcPr>
            <w:tcW w:w="2180" w:type="dxa"/>
            <w:shd w:val="clear" w:color="auto" w:fill="auto"/>
          </w:tcPr>
          <w:p w:rsidR="00691640" w:rsidRPr="00691640" w:rsidRDefault="00691640" w:rsidP="00691640">
            <w:pPr>
              <w:keepNext/>
              <w:ind w:firstLine="0"/>
            </w:pPr>
            <w:r>
              <w:t>Anderson</w:t>
            </w:r>
          </w:p>
        </w:tc>
      </w:tr>
      <w:tr w:rsidR="00691640" w:rsidRPr="00691640" w:rsidTr="00691640">
        <w:tc>
          <w:tcPr>
            <w:tcW w:w="2179" w:type="dxa"/>
            <w:shd w:val="clear" w:color="auto" w:fill="auto"/>
          </w:tcPr>
          <w:p w:rsidR="00691640" w:rsidRPr="00691640" w:rsidRDefault="00691640" w:rsidP="00691640">
            <w:pPr>
              <w:ind w:firstLine="0"/>
            </w:pPr>
            <w:r>
              <w:t>Atkinson</w:t>
            </w:r>
          </w:p>
        </w:tc>
        <w:tc>
          <w:tcPr>
            <w:tcW w:w="2179" w:type="dxa"/>
            <w:shd w:val="clear" w:color="auto" w:fill="auto"/>
          </w:tcPr>
          <w:p w:rsidR="00691640" w:rsidRPr="00691640" w:rsidRDefault="00691640" w:rsidP="00691640">
            <w:pPr>
              <w:ind w:firstLine="0"/>
            </w:pPr>
            <w:r>
              <w:t>Bailey</w:t>
            </w:r>
          </w:p>
        </w:tc>
        <w:tc>
          <w:tcPr>
            <w:tcW w:w="2180" w:type="dxa"/>
            <w:shd w:val="clear" w:color="auto" w:fill="auto"/>
          </w:tcPr>
          <w:p w:rsidR="00691640" w:rsidRPr="00691640" w:rsidRDefault="00691640" w:rsidP="00691640">
            <w:pPr>
              <w:ind w:firstLine="0"/>
            </w:pPr>
            <w:r>
              <w:t>Ballentine</w:t>
            </w:r>
          </w:p>
        </w:tc>
      </w:tr>
      <w:tr w:rsidR="00691640" w:rsidRPr="00691640" w:rsidTr="00691640">
        <w:tc>
          <w:tcPr>
            <w:tcW w:w="2179" w:type="dxa"/>
            <w:shd w:val="clear" w:color="auto" w:fill="auto"/>
          </w:tcPr>
          <w:p w:rsidR="00691640" w:rsidRPr="00691640" w:rsidRDefault="00691640" w:rsidP="00691640">
            <w:pPr>
              <w:ind w:firstLine="0"/>
            </w:pPr>
            <w:r>
              <w:t>Bamberg</w:t>
            </w:r>
          </w:p>
        </w:tc>
        <w:tc>
          <w:tcPr>
            <w:tcW w:w="2179" w:type="dxa"/>
            <w:shd w:val="clear" w:color="auto" w:fill="auto"/>
          </w:tcPr>
          <w:p w:rsidR="00691640" w:rsidRPr="00691640" w:rsidRDefault="00691640" w:rsidP="00691640">
            <w:pPr>
              <w:ind w:firstLine="0"/>
            </w:pPr>
            <w:r>
              <w:t>Bannister</w:t>
            </w:r>
          </w:p>
        </w:tc>
        <w:tc>
          <w:tcPr>
            <w:tcW w:w="2180" w:type="dxa"/>
            <w:shd w:val="clear" w:color="auto" w:fill="auto"/>
          </w:tcPr>
          <w:p w:rsidR="00691640" w:rsidRPr="00691640" w:rsidRDefault="00691640" w:rsidP="00691640">
            <w:pPr>
              <w:ind w:firstLine="0"/>
            </w:pPr>
            <w:r>
              <w:t>Bennett</w:t>
            </w:r>
          </w:p>
        </w:tc>
      </w:tr>
      <w:tr w:rsidR="00691640" w:rsidRPr="00691640" w:rsidTr="00691640">
        <w:tc>
          <w:tcPr>
            <w:tcW w:w="2179" w:type="dxa"/>
            <w:shd w:val="clear" w:color="auto" w:fill="auto"/>
          </w:tcPr>
          <w:p w:rsidR="00691640" w:rsidRPr="00691640" w:rsidRDefault="00691640" w:rsidP="00691640">
            <w:pPr>
              <w:ind w:firstLine="0"/>
            </w:pPr>
            <w:r>
              <w:t>Bernstein</w:t>
            </w:r>
          </w:p>
        </w:tc>
        <w:tc>
          <w:tcPr>
            <w:tcW w:w="2179" w:type="dxa"/>
            <w:shd w:val="clear" w:color="auto" w:fill="auto"/>
          </w:tcPr>
          <w:p w:rsidR="00691640" w:rsidRPr="00691640" w:rsidRDefault="00691640" w:rsidP="00691640">
            <w:pPr>
              <w:ind w:firstLine="0"/>
            </w:pPr>
            <w:r>
              <w:t>Blackwell</w:t>
            </w:r>
          </w:p>
        </w:tc>
        <w:tc>
          <w:tcPr>
            <w:tcW w:w="2180" w:type="dxa"/>
            <w:shd w:val="clear" w:color="auto" w:fill="auto"/>
          </w:tcPr>
          <w:p w:rsidR="00691640" w:rsidRPr="00691640" w:rsidRDefault="00691640" w:rsidP="00691640">
            <w:pPr>
              <w:ind w:firstLine="0"/>
            </w:pPr>
            <w:r>
              <w:t>Bradley</w:t>
            </w:r>
          </w:p>
        </w:tc>
      </w:tr>
      <w:tr w:rsidR="00691640" w:rsidRPr="00691640" w:rsidTr="00691640">
        <w:tc>
          <w:tcPr>
            <w:tcW w:w="2179" w:type="dxa"/>
            <w:shd w:val="clear" w:color="auto" w:fill="auto"/>
          </w:tcPr>
          <w:p w:rsidR="00691640" w:rsidRPr="00691640" w:rsidRDefault="00691640" w:rsidP="00691640">
            <w:pPr>
              <w:ind w:firstLine="0"/>
            </w:pPr>
            <w:r>
              <w:t>Brawley</w:t>
            </w:r>
          </w:p>
        </w:tc>
        <w:tc>
          <w:tcPr>
            <w:tcW w:w="2179" w:type="dxa"/>
            <w:shd w:val="clear" w:color="auto" w:fill="auto"/>
          </w:tcPr>
          <w:p w:rsidR="00691640" w:rsidRPr="00691640" w:rsidRDefault="00691640" w:rsidP="00691640">
            <w:pPr>
              <w:ind w:firstLine="0"/>
            </w:pPr>
            <w:r>
              <w:t>Brittain</w:t>
            </w:r>
          </w:p>
        </w:tc>
        <w:tc>
          <w:tcPr>
            <w:tcW w:w="2180" w:type="dxa"/>
            <w:shd w:val="clear" w:color="auto" w:fill="auto"/>
          </w:tcPr>
          <w:p w:rsidR="00691640" w:rsidRPr="00691640" w:rsidRDefault="00691640" w:rsidP="00691640">
            <w:pPr>
              <w:ind w:firstLine="0"/>
            </w:pPr>
            <w:r>
              <w:t>Bryant</w:t>
            </w:r>
          </w:p>
        </w:tc>
      </w:tr>
      <w:tr w:rsidR="00691640" w:rsidRPr="00691640" w:rsidTr="00691640">
        <w:tc>
          <w:tcPr>
            <w:tcW w:w="2179" w:type="dxa"/>
            <w:shd w:val="clear" w:color="auto" w:fill="auto"/>
          </w:tcPr>
          <w:p w:rsidR="00691640" w:rsidRPr="00691640" w:rsidRDefault="00691640" w:rsidP="00691640">
            <w:pPr>
              <w:ind w:firstLine="0"/>
            </w:pPr>
            <w:r>
              <w:t>Burns</w:t>
            </w:r>
          </w:p>
        </w:tc>
        <w:tc>
          <w:tcPr>
            <w:tcW w:w="2179" w:type="dxa"/>
            <w:shd w:val="clear" w:color="auto" w:fill="auto"/>
          </w:tcPr>
          <w:p w:rsidR="00691640" w:rsidRPr="00691640" w:rsidRDefault="00691640" w:rsidP="00691640">
            <w:pPr>
              <w:ind w:firstLine="0"/>
            </w:pPr>
            <w:r>
              <w:t>Bustos</w:t>
            </w:r>
          </w:p>
        </w:tc>
        <w:tc>
          <w:tcPr>
            <w:tcW w:w="2180" w:type="dxa"/>
            <w:shd w:val="clear" w:color="auto" w:fill="auto"/>
          </w:tcPr>
          <w:p w:rsidR="00691640" w:rsidRPr="00691640" w:rsidRDefault="00691640" w:rsidP="00691640">
            <w:pPr>
              <w:ind w:firstLine="0"/>
            </w:pPr>
            <w:r>
              <w:t>Calhoon</w:t>
            </w:r>
          </w:p>
        </w:tc>
      </w:tr>
      <w:tr w:rsidR="00691640" w:rsidRPr="00691640" w:rsidTr="00691640">
        <w:tc>
          <w:tcPr>
            <w:tcW w:w="2179" w:type="dxa"/>
            <w:shd w:val="clear" w:color="auto" w:fill="auto"/>
          </w:tcPr>
          <w:p w:rsidR="00691640" w:rsidRPr="00691640" w:rsidRDefault="00691640" w:rsidP="00691640">
            <w:pPr>
              <w:ind w:firstLine="0"/>
            </w:pPr>
            <w:r>
              <w:t>Carter</w:t>
            </w:r>
          </w:p>
        </w:tc>
        <w:tc>
          <w:tcPr>
            <w:tcW w:w="2179" w:type="dxa"/>
            <w:shd w:val="clear" w:color="auto" w:fill="auto"/>
          </w:tcPr>
          <w:p w:rsidR="00691640" w:rsidRPr="00691640" w:rsidRDefault="00691640" w:rsidP="00691640">
            <w:pPr>
              <w:ind w:firstLine="0"/>
            </w:pPr>
            <w:r>
              <w:t>Caskey</w:t>
            </w:r>
          </w:p>
        </w:tc>
        <w:tc>
          <w:tcPr>
            <w:tcW w:w="2180" w:type="dxa"/>
            <w:shd w:val="clear" w:color="auto" w:fill="auto"/>
          </w:tcPr>
          <w:p w:rsidR="00691640" w:rsidRPr="00691640" w:rsidRDefault="00691640" w:rsidP="00691640">
            <w:pPr>
              <w:ind w:firstLine="0"/>
            </w:pPr>
            <w:r>
              <w:t>Chumley</w:t>
            </w:r>
          </w:p>
        </w:tc>
      </w:tr>
      <w:tr w:rsidR="00691640" w:rsidRPr="00691640" w:rsidTr="00691640">
        <w:tc>
          <w:tcPr>
            <w:tcW w:w="2179" w:type="dxa"/>
            <w:shd w:val="clear" w:color="auto" w:fill="auto"/>
          </w:tcPr>
          <w:p w:rsidR="00691640" w:rsidRPr="00691640" w:rsidRDefault="00691640" w:rsidP="00691640">
            <w:pPr>
              <w:ind w:firstLine="0"/>
            </w:pPr>
            <w:r>
              <w:t>Clyburn</w:t>
            </w:r>
          </w:p>
        </w:tc>
        <w:tc>
          <w:tcPr>
            <w:tcW w:w="2179" w:type="dxa"/>
            <w:shd w:val="clear" w:color="auto" w:fill="auto"/>
          </w:tcPr>
          <w:p w:rsidR="00691640" w:rsidRPr="00691640" w:rsidRDefault="00691640" w:rsidP="00691640">
            <w:pPr>
              <w:ind w:firstLine="0"/>
            </w:pPr>
            <w:r>
              <w:t>Cobb-Hunter</w:t>
            </w:r>
          </w:p>
        </w:tc>
        <w:tc>
          <w:tcPr>
            <w:tcW w:w="2180" w:type="dxa"/>
            <w:shd w:val="clear" w:color="auto" w:fill="auto"/>
          </w:tcPr>
          <w:p w:rsidR="00691640" w:rsidRPr="00691640" w:rsidRDefault="00691640" w:rsidP="00691640">
            <w:pPr>
              <w:ind w:firstLine="0"/>
            </w:pPr>
            <w:r>
              <w:t>Cogswell</w:t>
            </w:r>
          </w:p>
        </w:tc>
      </w:tr>
      <w:tr w:rsidR="00691640" w:rsidRPr="00691640" w:rsidTr="00691640">
        <w:tc>
          <w:tcPr>
            <w:tcW w:w="2179" w:type="dxa"/>
            <w:shd w:val="clear" w:color="auto" w:fill="auto"/>
          </w:tcPr>
          <w:p w:rsidR="00691640" w:rsidRPr="00691640" w:rsidRDefault="00691640" w:rsidP="00691640">
            <w:pPr>
              <w:ind w:firstLine="0"/>
            </w:pPr>
            <w:r>
              <w:t>Collins</w:t>
            </w:r>
          </w:p>
        </w:tc>
        <w:tc>
          <w:tcPr>
            <w:tcW w:w="2179" w:type="dxa"/>
            <w:shd w:val="clear" w:color="auto" w:fill="auto"/>
          </w:tcPr>
          <w:p w:rsidR="00691640" w:rsidRPr="00691640" w:rsidRDefault="00691640" w:rsidP="00691640">
            <w:pPr>
              <w:ind w:firstLine="0"/>
            </w:pPr>
            <w:r>
              <w:t>B. Cox</w:t>
            </w:r>
          </w:p>
        </w:tc>
        <w:tc>
          <w:tcPr>
            <w:tcW w:w="2180" w:type="dxa"/>
            <w:shd w:val="clear" w:color="auto" w:fill="auto"/>
          </w:tcPr>
          <w:p w:rsidR="00691640" w:rsidRPr="00691640" w:rsidRDefault="00691640" w:rsidP="00691640">
            <w:pPr>
              <w:ind w:firstLine="0"/>
            </w:pPr>
            <w:r>
              <w:t>W. Cox</w:t>
            </w:r>
          </w:p>
        </w:tc>
      </w:tr>
      <w:tr w:rsidR="00691640" w:rsidRPr="00691640" w:rsidTr="00691640">
        <w:tc>
          <w:tcPr>
            <w:tcW w:w="2179" w:type="dxa"/>
            <w:shd w:val="clear" w:color="auto" w:fill="auto"/>
          </w:tcPr>
          <w:p w:rsidR="00691640" w:rsidRPr="00691640" w:rsidRDefault="00691640" w:rsidP="00691640">
            <w:pPr>
              <w:ind w:firstLine="0"/>
            </w:pPr>
            <w:r>
              <w:t>Crawford</w:t>
            </w:r>
          </w:p>
        </w:tc>
        <w:tc>
          <w:tcPr>
            <w:tcW w:w="2179" w:type="dxa"/>
            <w:shd w:val="clear" w:color="auto" w:fill="auto"/>
          </w:tcPr>
          <w:p w:rsidR="00691640" w:rsidRPr="00691640" w:rsidRDefault="00691640" w:rsidP="00691640">
            <w:pPr>
              <w:ind w:firstLine="0"/>
            </w:pPr>
            <w:r>
              <w:t>Dabney</w:t>
            </w:r>
          </w:p>
        </w:tc>
        <w:tc>
          <w:tcPr>
            <w:tcW w:w="2180" w:type="dxa"/>
            <w:shd w:val="clear" w:color="auto" w:fill="auto"/>
          </w:tcPr>
          <w:p w:rsidR="00691640" w:rsidRPr="00691640" w:rsidRDefault="00691640" w:rsidP="00691640">
            <w:pPr>
              <w:ind w:firstLine="0"/>
            </w:pPr>
            <w:r>
              <w:t>Daning</w:t>
            </w:r>
          </w:p>
        </w:tc>
      </w:tr>
      <w:tr w:rsidR="00691640" w:rsidRPr="00691640" w:rsidTr="00691640">
        <w:tc>
          <w:tcPr>
            <w:tcW w:w="2179" w:type="dxa"/>
            <w:shd w:val="clear" w:color="auto" w:fill="auto"/>
          </w:tcPr>
          <w:p w:rsidR="00691640" w:rsidRPr="00691640" w:rsidRDefault="00691640" w:rsidP="00691640">
            <w:pPr>
              <w:ind w:firstLine="0"/>
            </w:pPr>
            <w:r>
              <w:t>Davis</w:t>
            </w:r>
          </w:p>
        </w:tc>
        <w:tc>
          <w:tcPr>
            <w:tcW w:w="2179" w:type="dxa"/>
            <w:shd w:val="clear" w:color="auto" w:fill="auto"/>
          </w:tcPr>
          <w:p w:rsidR="00691640" w:rsidRPr="00691640" w:rsidRDefault="00691640" w:rsidP="00691640">
            <w:pPr>
              <w:ind w:firstLine="0"/>
            </w:pPr>
            <w:r>
              <w:t>Dillard</w:t>
            </w:r>
          </w:p>
        </w:tc>
        <w:tc>
          <w:tcPr>
            <w:tcW w:w="2180" w:type="dxa"/>
            <w:shd w:val="clear" w:color="auto" w:fill="auto"/>
          </w:tcPr>
          <w:p w:rsidR="00691640" w:rsidRPr="00691640" w:rsidRDefault="00691640" w:rsidP="00691640">
            <w:pPr>
              <w:ind w:firstLine="0"/>
            </w:pPr>
            <w:r>
              <w:t>Elliott</w:t>
            </w:r>
          </w:p>
        </w:tc>
      </w:tr>
      <w:tr w:rsidR="00691640" w:rsidRPr="00691640" w:rsidTr="00691640">
        <w:tc>
          <w:tcPr>
            <w:tcW w:w="2179" w:type="dxa"/>
            <w:shd w:val="clear" w:color="auto" w:fill="auto"/>
          </w:tcPr>
          <w:p w:rsidR="00691640" w:rsidRPr="00691640" w:rsidRDefault="00691640" w:rsidP="00691640">
            <w:pPr>
              <w:ind w:firstLine="0"/>
            </w:pPr>
            <w:r>
              <w:t>Erickson</w:t>
            </w:r>
          </w:p>
        </w:tc>
        <w:tc>
          <w:tcPr>
            <w:tcW w:w="2179" w:type="dxa"/>
            <w:shd w:val="clear" w:color="auto" w:fill="auto"/>
          </w:tcPr>
          <w:p w:rsidR="00691640" w:rsidRPr="00691640" w:rsidRDefault="00691640" w:rsidP="00691640">
            <w:pPr>
              <w:ind w:firstLine="0"/>
            </w:pPr>
            <w:r>
              <w:t>Felder</w:t>
            </w:r>
          </w:p>
        </w:tc>
        <w:tc>
          <w:tcPr>
            <w:tcW w:w="2180" w:type="dxa"/>
            <w:shd w:val="clear" w:color="auto" w:fill="auto"/>
          </w:tcPr>
          <w:p w:rsidR="00691640" w:rsidRPr="00691640" w:rsidRDefault="00691640" w:rsidP="00691640">
            <w:pPr>
              <w:ind w:firstLine="0"/>
            </w:pPr>
            <w:r>
              <w:t>Finlay</w:t>
            </w:r>
          </w:p>
        </w:tc>
      </w:tr>
      <w:tr w:rsidR="00691640" w:rsidRPr="00691640" w:rsidTr="00691640">
        <w:tc>
          <w:tcPr>
            <w:tcW w:w="2179" w:type="dxa"/>
            <w:shd w:val="clear" w:color="auto" w:fill="auto"/>
          </w:tcPr>
          <w:p w:rsidR="00691640" w:rsidRPr="00691640" w:rsidRDefault="00691640" w:rsidP="00691640">
            <w:pPr>
              <w:ind w:firstLine="0"/>
            </w:pPr>
            <w:r>
              <w:t>Forrest</w:t>
            </w:r>
          </w:p>
        </w:tc>
        <w:tc>
          <w:tcPr>
            <w:tcW w:w="2179" w:type="dxa"/>
            <w:shd w:val="clear" w:color="auto" w:fill="auto"/>
          </w:tcPr>
          <w:p w:rsidR="00691640" w:rsidRPr="00691640" w:rsidRDefault="00691640" w:rsidP="00691640">
            <w:pPr>
              <w:ind w:firstLine="0"/>
            </w:pPr>
            <w:r>
              <w:t>Fry</w:t>
            </w:r>
          </w:p>
        </w:tc>
        <w:tc>
          <w:tcPr>
            <w:tcW w:w="2180" w:type="dxa"/>
            <w:shd w:val="clear" w:color="auto" w:fill="auto"/>
          </w:tcPr>
          <w:p w:rsidR="00691640" w:rsidRPr="00691640" w:rsidRDefault="00691640" w:rsidP="00691640">
            <w:pPr>
              <w:ind w:firstLine="0"/>
            </w:pPr>
            <w:r>
              <w:t>Gagnon</w:t>
            </w:r>
          </w:p>
        </w:tc>
      </w:tr>
      <w:tr w:rsidR="00691640" w:rsidRPr="00691640" w:rsidTr="00691640">
        <w:tc>
          <w:tcPr>
            <w:tcW w:w="2179" w:type="dxa"/>
            <w:shd w:val="clear" w:color="auto" w:fill="auto"/>
          </w:tcPr>
          <w:p w:rsidR="00691640" w:rsidRPr="00691640" w:rsidRDefault="00691640" w:rsidP="00691640">
            <w:pPr>
              <w:ind w:firstLine="0"/>
            </w:pPr>
            <w:r>
              <w:t>Garvin</w:t>
            </w:r>
          </w:p>
        </w:tc>
        <w:tc>
          <w:tcPr>
            <w:tcW w:w="2179" w:type="dxa"/>
            <w:shd w:val="clear" w:color="auto" w:fill="auto"/>
          </w:tcPr>
          <w:p w:rsidR="00691640" w:rsidRPr="00691640" w:rsidRDefault="00691640" w:rsidP="00691640">
            <w:pPr>
              <w:ind w:firstLine="0"/>
            </w:pPr>
            <w:r>
              <w:t>Gatch</w:t>
            </w:r>
          </w:p>
        </w:tc>
        <w:tc>
          <w:tcPr>
            <w:tcW w:w="2180" w:type="dxa"/>
            <w:shd w:val="clear" w:color="auto" w:fill="auto"/>
          </w:tcPr>
          <w:p w:rsidR="00691640" w:rsidRPr="00691640" w:rsidRDefault="00691640" w:rsidP="00691640">
            <w:pPr>
              <w:ind w:firstLine="0"/>
            </w:pPr>
            <w:r>
              <w:t>Gilliard</w:t>
            </w:r>
          </w:p>
        </w:tc>
      </w:tr>
      <w:tr w:rsidR="00691640" w:rsidRPr="00691640" w:rsidTr="00691640">
        <w:tc>
          <w:tcPr>
            <w:tcW w:w="2179" w:type="dxa"/>
            <w:shd w:val="clear" w:color="auto" w:fill="auto"/>
          </w:tcPr>
          <w:p w:rsidR="00691640" w:rsidRPr="00691640" w:rsidRDefault="00691640" w:rsidP="00691640">
            <w:pPr>
              <w:ind w:firstLine="0"/>
            </w:pPr>
            <w:r>
              <w:t>Govan</w:t>
            </w:r>
          </w:p>
        </w:tc>
        <w:tc>
          <w:tcPr>
            <w:tcW w:w="2179" w:type="dxa"/>
            <w:shd w:val="clear" w:color="auto" w:fill="auto"/>
          </w:tcPr>
          <w:p w:rsidR="00691640" w:rsidRPr="00691640" w:rsidRDefault="00691640" w:rsidP="00691640">
            <w:pPr>
              <w:ind w:firstLine="0"/>
            </w:pPr>
            <w:r>
              <w:t>Haddon</w:t>
            </w:r>
          </w:p>
        </w:tc>
        <w:tc>
          <w:tcPr>
            <w:tcW w:w="2180" w:type="dxa"/>
            <w:shd w:val="clear" w:color="auto" w:fill="auto"/>
          </w:tcPr>
          <w:p w:rsidR="00691640" w:rsidRPr="00691640" w:rsidRDefault="00691640" w:rsidP="00691640">
            <w:pPr>
              <w:ind w:firstLine="0"/>
            </w:pPr>
            <w:r>
              <w:t>Hardee</w:t>
            </w:r>
          </w:p>
        </w:tc>
      </w:tr>
      <w:tr w:rsidR="00691640" w:rsidRPr="00691640" w:rsidTr="00691640">
        <w:tc>
          <w:tcPr>
            <w:tcW w:w="2179" w:type="dxa"/>
            <w:shd w:val="clear" w:color="auto" w:fill="auto"/>
          </w:tcPr>
          <w:p w:rsidR="00691640" w:rsidRPr="00691640" w:rsidRDefault="00691640" w:rsidP="00691640">
            <w:pPr>
              <w:ind w:firstLine="0"/>
            </w:pPr>
            <w:r>
              <w:t>Hayes</w:t>
            </w:r>
          </w:p>
        </w:tc>
        <w:tc>
          <w:tcPr>
            <w:tcW w:w="2179" w:type="dxa"/>
            <w:shd w:val="clear" w:color="auto" w:fill="auto"/>
          </w:tcPr>
          <w:p w:rsidR="00691640" w:rsidRPr="00691640" w:rsidRDefault="00691640" w:rsidP="00691640">
            <w:pPr>
              <w:ind w:firstLine="0"/>
            </w:pPr>
            <w:r>
              <w:t>Henderson-Myers</w:t>
            </w:r>
          </w:p>
        </w:tc>
        <w:tc>
          <w:tcPr>
            <w:tcW w:w="2180" w:type="dxa"/>
            <w:shd w:val="clear" w:color="auto" w:fill="auto"/>
          </w:tcPr>
          <w:p w:rsidR="00691640" w:rsidRPr="00691640" w:rsidRDefault="00691640" w:rsidP="00691640">
            <w:pPr>
              <w:ind w:firstLine="0"/>
            </w:pPr>
            <w:r>
              <w:t>Henegan</w:t>
            </w:r>
          </w:p>
        </w:tc>
      </w:tr>
      <w:tr w:rsidR="00691640" w:rsidRPr="00691640" w:rsidTr="00691640">
        <w:tc>
          <w:tcPr>
            <w:tcW w:w="2179" w:type="dxa"/>
            <w:shd w:val="clear" w:color="auto" w:fill="auto"/>
          </w:tcPr>
          <w:p w:rsidR="00691640" w:rsidRPr="00691640" w:rsidRDefault="00691640" w:rsidP="00691640">
            <w:pPr>
              <w:ind w:firstLine="0"/>
            </w:pPr>
            <w:r>
              <w:t>Herbkersman</w:t>
            </w:r>
          </w:p>
        </w:tc>
        <w:tc>
          <w:tcPr>
            <w:tcW w:w="2179" w:type="dxa"/>
            <w:shd w:val="clear" w:color="auto" w:fill="auto"/>
          </w:tcPr>
          <w:p w:rsidR="00691640" w:rsidRPr="00691640" w:rsidRDefault="00691640" w:rsidP="00691640">
            <w:pPr>
              <w:ind w:firstLine="0"/>
            </w:pPr>
            <w:r>
              <w:t>Hewitt</w:t>
            </w:r>
          </w:p>
        </w:tc>
        <w:tc>
          <w:tcPr>
            <w:tcW w:w="2180" w:type="dxa"/>
            <w:shd w:val="clear" w:color="auto" w:fill="auto"/>
          </w:tcPr>
          <w:p w:rsidR="00691640" w:rsidRPr="00691640" w:rsidRDefault="00691640" w:rsidP="00691640">
            <w:pPr>
              <w:ind w:firstLine="0"/>
            </w:pPr>
            <w:r>
              <w:t>Hiott</w:t>
            </w:r>
          </w:p>
        </w:tc>
      </w:tr>
      <w:tr w:rsidR="00691640" w:rsidRPr="00691640" w:rsidTr="00691640">
        <w:tc>
          <w:tcPr>
            <w:tcW w:w="2179" w:type="dxa"/>
            <w:shd w:val="clear" w:color="auto" w:fill="auto"/>
          </w:tcPr>
          <w:p w:rsidR="00691640" w:rsidRPr="00691640" w:rsidRDefault="00691640" w:rsidP="00691640">
            <w:pPr>
              <w:ind w:firstLine="0"/>
            </w:pPr>
            <w:r>
              <w:t>Hixon</w:t>
            </w:r>
          </w:p>
        </w:tc>
        <w:tc>
          <w:tcPr>
            <w:tcW w:w="2179" w:type="dxa"/>
            <w:shd w:val="clear" w:color="auto" w:fill="auto"/>
          </w:tcPr>
          <w:p w:rsidR="00691640" w:rsidRPr="00691640" w:rsidRDefault="00691640" w:rsidP="00691640">
            <w:pPr>
              <w:ind w:firstLine="0"/>
            </w:pPr>
            <w:r>
              <w:t>Hosey</w:t>
            </w:r>
          </w:p>
        </w:tc>
        <w:tc>
          <w:tcPr>
            <w:tcW w:w="2180" w:type="dxa"/>
            <w:shd w:val="clear" w:color="auto" w:fill="auto"/>
          </w:tcPr>
          <w:p w:rsidR="00691640" w:rsidRPr="00691640" w:rsidRDefault="00691640" w:rsidP="00691640">
            <w:pPr>
              <w:ind w:firstLine="0"/>
            </w:pPr>
            <w:r>
              <w:t>Howard</w:t>
            </w:r>
          </w:p>
        </w:tc>
      </w:tr>
      <w:tr w:rsidR="00691640" w:rsidRPr="00691640" w:rsidTr="00691640">
        <w:tc>
          <w:tcPr>
            <w:tcW w:w="2179" w:type="dxa"/>
            <w:shd w:val="clear" w:color="auto" w:fill="auto"/>
          </w:tcPr>
          <w:p w:rsidR="00691640" w:rsidRPr="00691640" w:rsidRDefault="00691640" w:rsidP="00691640">
            <w:pPr>
              <w:ind w:firstLine="0"/>
            </w:pPr>
            <w:r>
              <w:t>Huggins</w:t>
            </w:r>
          </w:p>
        </w:tc>
        <w:tc>
          <w:tcPr>
            <w:tcW w:w="2179" w:type="dxa"/>
            <w:shd w:val="clear" w:color="auto" w:fill="auto"/>
          </w:tcPr>
          <w:p w:rsidR="00691640" w:rsidRPr="00691640" w:rsidRDefault="00691640" w:rsidP="00691640">
            <w:pPr>
              <w:ind w:firstLine="0"/>
            </w:pPr>
            <w:r>
              <w:t>Hyde</w:t>
            </w:r>
          </w:p>
        </w:tc>
        <w:tc>
          <w:tcPr>
            <w:tcW w:w="2180" w:type="dxa"/>
            <w:shd w:val="clear" w:color="auto" w:fill="auto"/>
          </w:tcPr>
          <w:p w:rsidR="00691640" w:rsidRPr="00691640" w:rsidRDefault="00691640" w:rsidP="00691640">
            <w:pPr>
              <w:ind w:firstLine="0"/>
            </w:pPr>
            <w:r>
              <w:t>Jefferson</w:t>
            </w:r>
          </w:p>
        </w:tc>
      </w:tr>
      <w:tr w:rsidR="00691640" w:rsidRPr="00691640" w:rsidTr="00691640">
        <w:tc>
          <w:tcPr>
            <w:tcW w:w="2179" w:type="dxa"/>
            <w:shd w:val="clear" w:color="auto" w:fill="auto"/>
          </w:tcPr>
          <w:p w:rsidR="00691640" w:rsidRPr="00691640" w:rsidRDefault="00691640" w:rsidP="00691640">
            <w:pPr>
              <w:ind w:firstLine="0"/>
            </w:pPr>
            <w:r>
              <w:t>J. E. Johnson</w:t>
            </w:r>
          </w:p>
        </w:tc>
        <w:tc>
          <w:tcPr>
            <w:tcW w:w="2179" w:type="dxa"/>
            <w:shd w:val="clear" w:color="auto" w:fill="auto"/>
          </w:tcPr>
          <w:p w:rsidR="00691640" w:rsidRPr="00691640" w:rsidRDefault="00691640" w:rsidP="00691640">
            <w:pPr>
              <w:ind w:firstLine="0"/>
            </w:pPr>
            <w:r>
              <w:t>J. L. Johnson</w:t>
            </w:r>
          </w:p>
        </w:tc>
        <w:tc>
          <w:tcPr>
            <w:tcW w:w="2180" w:type="dxa"/>
            <w:shd w:val="clear" w:color="auto" w:fill="auto"/>
          </w:tcPr>
          <w:p w:rsidR="00691640" w:rsidRPr="00691640" w:rsidRDefault="00691640" w:rsidP="00691640">
            <w:pPr>
              <w:ind w:firstLine="0"/>
            </w:pPr>
            <w:r>
              <w:t>K. O. Johnson</w:t>
            </w:r>
          </w:p>
        </w:tc>
      </w:tr>
      <w:tr w:rsidR="00691640" w:rsidRPr="00691640" w:rsidTr="00691640">
        <w:tc>
          <w:tcPr>
            <w:tcW w:w="2179" w:type="dxa"/>
            <w:shd w:val="clear" w:color="auto" w:fill="auto"/>
          </w:tcPr>
          <w:p w:rsidR="00691640" w:rsidRPr="00691640" w:rsidRDefault="00691640" w:rsidP="00691640">
            <w:pPr>
              <w:ind w:firstLine="0"/>
            </w:pPr>
            <w:r>
              <w:t>Jones</w:t>
            </w:r>
          </w:p>
        </w:tc>
        <w:tc>
          <w:tcPr>
            <w:tcW w:w="2179" w:type="dxa"/>
            <w:shd w:val="clear" w:color="auto" w:fill="auto"/>
          </w:tcPr>
          <w:p w:rsidR="00691640" w:rsidRPr="00691640" w:rsidRDefault="00691640" w:rsidP="00691640">
            <w:pPr>
              <w:ind w:firstLine="0"/>
            </w:pPr>
            <w:r>
              <w:t>Jordan</w:t>
            </w:r>
          </w:p>
        </w:tc>
        <w:tc>
          <w:tcPr>
            <w:tcW w:w="2180" w:type="dxa"/>
            <w:shd w:val="clear" w:color="auto" w:fill="auto"/>
          </w:tcPr>
          <w:p w:rsidR="00691640" w:rsidRPr="00691640" w:rsidRDefault="00691640" w:rsidP="00691640">
            <w:pPr>
              <w:ind w:firstLine="0"/>
            </w:pPr>
            <w:r>
              <w:t>Kimmons</w:t>
            </w:r>
          </w:p>
        </w:tc>
      </w:tr>
      <w:tr w:rsidR="00691640" w:rsidRPr="00691640" w:rsidTr="00691640">
        <w:tc>
          <w:tcPr>
            <w:tcW w:w="2179" w:type="dxa"/>
            <w:shd w:val="clear" w:color="auto" w:fill="auto"/>
          </w:tcPr>
          <w:p w:rsidR="00691640" w:rsidRPr="00691640" w:rsidRDefault="00691640" w:rsidP="00691640">
            <w:pPr>
              <w:ind w:firstLine="0"/>
            </w:pPr>
            <w:r>
              <w:t>King</w:t>
            </w:r>
          </w:p>
        </w:tc>
        <w:tc>
          <w:tcPr>
            <w:tcW w:w="2179" w:type="dxa"/>
            <w:shd w:val="clear" w:color="auto" w:fill="auto"/>
          </w:tcPr>
          <w:p w:rsidR="00691640" w:rsidRPr="00691640" w:rsidRDefault="00691640" w:rsidP="00691640">
            <w:pPr>
              <w:ind w:firstLine="0"/>
            </w:pPr>
            <w:r>
              <w:t>Kirby</w:t>
            </w:r>
          </w:p>
        </w:tc>
        <w:tc>
          <w:tcPr>
            <w:tcW w:w="2180" w:type="dxa"/>
            <w:shd w:val="clear" w:color="auto" w:fill="auto"/>
          </w:tcPr>
          <w:p w:rsidR="00691640" w:rsidRPr="00691640" w:rsidRDefault="00691640" w:rsidP="00691640">
            <w:pPr>
              <w:ind w:firstLine="0"/>
            </w:pPr>
            <w:r>
              <w:t>Ligon</w:t>
            </w:r>
          </w:p>
        </w:tc>
      </w:tr>
      <w:tr w:rsidR="00691640" w:rsidRPr="00691640" w:rsidTr="00691640">
        <w:tc>
          <w:tcPr>
            <w:tcW w:w="2179" w:type="dxa"/>
            <w:shd w:val="clear" w:color="auto" w:fill="auto"/>
          </w:tcPr>
          <w:p w:rsidR="00691640" w:rsidRPr="00691640" w:rsidRDefault="00691640" w:rsidP="00691640">
            <w:pPr>
              <w:ind w:firstLine="0"/>
            </w:pPr>
            <w:r>
              <w:t>Lowe</w:t>
            </w:r>
          </w:p>
        </w:tc>
        <w:tc>
          <w:tcPr>
            <w:tcW w:w="2179" w:type="dxa"/>
            <w:shd w:val="clear" w:color="auto" w:fill="auto"/>
          </w:tcPr>
          <w:p w:rsidR="00691640" w:rsidRPr="00691640" w:rsidRDefault="00691640" w:rsidP="00691640">
            <w:pPr>
              <w:ind w:firstLine="0"/>
            </w:pPr>
            <w:r>
              <w:t>Lucas</w:t>
            </w:r>
          </w:p>
        </w:tc>
        <w:tc>
          <w:tcPr>
            <w:tcW w:w="2180" w:type="dxa"/>
            <w:shd w:val="clear" w:color="auto" w:fill="auto"/>
          </w:tcPr>
          <w:p w:rsidR="00691640" w:rsidRPr="00691640" w:rsidRDefault="00691640" w:rsidP="00691640">
            <w:pPr>
              <w:ind w:firstLine="0"/>
            </w:pPr>
            <w:r>
              <w:t>Magnuson</w:t>
            </w:r>
          </w:p>
        </w:tc>
      </w:tr>
      <w:tr w:rsidR="00691640" w:rsidRPr="00691640" w:rsidTr="00691640">
        <w:tc>
          <w:tcPr>
            <w:tcW w:w="2179" w:type="dxa"/>
            <w:shd w:val="clear" w:color="auto" w:fill="auto"/>
          </w:tcPr>
          <w:p w:rsidR="00691640" w:rsidRPr="00691640" w:rsidRDefault="00691640" w:rsidP="00691640">
            <w:pPr>
              <w:ind w:firstLine="0"/>
            </w:pPr>
            <w:r>
              <w:t>Martin</w:t>
            </w:r>
          </w:p>
        </w:tc>
        <w:tc>
          <w:tcPr>
            <w:tcW w:w="2179" w:type="dxa"/>
            <w:shd w:val="clear" w:color="auto" w:fill="auto"/>
          </w:tcPr>
          <w:p w:rsidR="00691640" w:rsidRPr="00691640" w:rsidRDefault="00691640" w:rsidP="00691640">
            <w:pPr>
              <w:ind w:firstLine="0"/>
            </w:pPr>
            <w:r>
              <w:t>Matthews</w:t>
            </w:r>
          </w:p>
        </w:tc>
        <w:tc>
          <w:tcPr>
            <w:tcW w:w="2180" w:type="dxa"/>
            <w:shd w:val="clear" w:color="auto" w:fill="auto"/>
          </w:tcPr>
          <w:p w:rsidR="00691640" w:rsidRPr="00691640" w:rsidRDefault="00691640" w:rsidP="00691640">
            <w:pPr>
              <w:ind w:firstLine="0"/>
            </w:pPr>
            <w:r>
              <w:t>May</w:t>
            </w:r>
          </w:p>
        </w:tc>
      </w:tr>
      <w:tr w:rsidR="00691640" w:rsidRPr="00691640" w:rsidTr="00691640">
        <w:tc>
          <w:tcPr>
            <w:tcW w:w="2179" w:type="dxa"/>
            <w:shd w:val="clear" w:color="auto" w:fill="auto"/>
          </w:tcPr>
          <w:p w:rsidR="00691640" w:rsidRPr="00691640" w:rsidRDefault="00691640" w:rsidP="00691640">
            <w:pPr>
              <w:ind w:firstLine="0"/>
            </w:pPr>
            <w:r>
              <w:t>McCabe</w:t>
            </w:r>
          </w:p>
        </w:tc>
        <w:tc>
          <w:tcPr>
            <w:tcW w:w="2179" w:type="dxa"/>
            <w:shd w:val="clear" w:color="auto" w:fill="auto"/>
          </w:tcPr>
          <w:p w:rsidR="00691640" w:rsidRPr="00691640" w:rsidRDefault="00691640" w:rsidP="00691640">
            <w:pPr>
              <w:ind w:firstLine="0"/>
            </w:pPr>
            <w:r>
              <w:t>McCravy</w:t>
            </w:r>
          </w:p>
        </w:tc>
        <w:tc>
          <w:tcPr>
            <w:tcW w:w="2180" w:type="dxa"/>
            <w:shd w:val="clear" w:color="auto" w:fill="auto"/>
          </w:tcPr>
          <w:p w:rsidR="00691640" w:rsidRPr="00691640" w:rsidRDefault="00691640" w:rsidP="00691640">
            <w:pPr>
              <w:ind w:firstLine="0"/>
            </w:pPr>
            <w:r>
              <w:t>McDaniel</w:t>
            </w:r>
          </w:p>
        </w:tc>
      </w:tr>
      <w:tr w:rsidR="00691640" w:rsidRPr="00691640" w:rsidTr="00691640">
        <w:tc>
          <w:tcPr>
            <w:tcW w:w="2179" w:type="dxa"/>
            <w:shd w:val="clear" w:color="auto" w:fill="auto"/>
          </w:tcPr>
          <w:p w:rsidR="00691640" w:rsidRPr="00691640" w:rsidRDefault="00691640" w:rsidP="00691640">
            <w:pPr>
              <w:ind w:firstLine="0"/>
            </w:pPr>
            <w:r>
              <w:t>McGarry</w:t>
            </w:r>
          </w:p>
        </w:tc>
        <w:tc>
          <w:tcPr>
            <w:tcW w:w="2179" w:type="dxa"/>
            <w:shd w:val="clear" w:color="auto" w:fill="auto"/>
          </w:tcPr>
          <w:p w:rsidR="00691640" w:rsidRPr="00691640" w:rsidRDefault="00691640" w:rsidP="00691640">
            <w:pPr>
              <w:ind w:firstLine="0"/>
            </w:pPr>
            <w:r>
              <w:t>McGinnis</w:t>
            </w:r>
          </w:p>
        </w:tc>
        <w:tc>
          <w:tcPr>
            <w:tcW w:w="2180" w:type="dxa"/>
            <w:shd w:val="clear" w:color="auto" w:fill="auto"/>
          </w:tcPr>
          <w:p w:rsidR="00691640" w:rsidRPr="00691640" w:rsidRDefault="00691640" w:rsidP="00691640">
            <w:pPr>
              <w:ind w:firstLine="0"/>
            </w:pPr>
            <w:r>
              <w:t>McKnight</w:t>
            </w:r>
          </w:p>
        </w:tc>
      </w:tr>
      <w:tr w:rsidR="00691640" w:rsidRPr="00691640" w:rsidTr="00691640">
        <w:tc>
          <w:tcPr>
            <w:tcW w:w="2179" w:type="dxa"/>
            <w:shd w:val="clear" w:color="auto" w:fill="auto"/>
          </w:tcPr>
          <w:p w:rsidR="00691640" w:rsidRPr="00691640" w:rsidRDefault="00691640" w:rsidP="00691640">
            <w:pPr>
              <w:ind w:firstLine="0"/>
            </w:pPr>
            <w:r>
              <w:t>J. Moore</w:t>
            </w:r>
          </w:p>
        </w:tc>
        <w:tc>
          <w:tcPr>
            <w:tcW w:w="2179" w:type="dxa"/>
            <w:shd w:val="clear" w:color="auto" w:fill="auto"/>
          </w:tcPr>
          <w:p w:rsidR="00691640" w:rsidRPr="00691640" w:rsidRDefault="00691640" w:rsidP="00691640">
            <w:pPr>
              <w:ind w:firstLine="0"/>
            </w:pPr>
            <w:r>
              <w:t>T. Moore</w:t>
            </w:r>
          </w:p>
        </w:tc>
        <w:tc>
          <w:tcPr>
            <w:tcW w:w="2180" w:type="dxa"/>
            <w:shd w:val="clear" w:color="auto" w:fill="auto"/>
          </w:tcPr>
          <w:p w:rsidR="00691640" w:rsidRPr="00691640" w:rsidRDefault="00691640" w:rsidP="00691640">
            <w:pPr>
              <w:ind w:firstLine="0"/>
            </w:pPr>
            <w:r>
              <w:t>Morgan</w:t>
            </w:r>
          </w:p>
        </w:tc>
      </w:tr>
      <w:tr w:rsidR="00691640" w:rsidRPr="00691640" w:rsidTr="00691640">
        <w:tc>
          <w:tcPr>
            <w:tcW w:w="2179" w:type="dxa"/>
            <w:shd w:val="clear" w:color="auto" w:fill="auto"/>
          </w:tcPr>
          <w:p w:rsidR="00691640" w:rsidRPr="00691640" w:rsidRDefault="00691640" w:rsidP="00691640">
            <w:pPr>
              <w:ind w:firstLine="0"/>
            </w:pPr>
            <w:r>
              <w:t>Murphy</w:t>
            </w:r>
          </w:p>
        </w:tc>
        <w:tc>
          <w:tcPr>
            <w:tcW w:w="2179" w:type="dxa"/>
            <w:shd w:val="clear" w:color="auto" w:fill="auto"/>
          </w:tcPr>
          <w:p w:rsidR="00691640" w:rsidRPr="00691640" w:rsidRDefault="00691640" w:rsidP="00691640">
            <w:pPr>
              <w:ind w:firstLine="0"/>
            </w:pPr>
            <w:r>
              <w:t>Murray</w:t>
            </w:r>
          </w:p>
        </w:tc>
        <w:tc>
          <w:tcPr>
            <w:tcW w:w="2180" w:type="dxa"/>
            <w:shd w:val="clear" w:color="auto" w:fill="auto"/>
          </w:tcPr>
          <w:p w:rsidR="00691640" w:rsidRPr="00691640" w:rsidRDefault="00691640" w:rsidP="00691640">
            <w:pPr>
              <w:ind w:firstLine="0"/>
            </w:pPr>
            <w:r>
              <w:t>B. Newton</w:t>
            </w:r>
          </w:p>
        </w:tc>
      </w:tr>
      <w:tr w:rsidR="00691640" w:rsidRPr="00691640" w:rsidTr="00691640">
        <w:tc>
          <w:tcPr>
            <w:tcW w:w="2179" w:type="dxa"/>
            <w:shd w:val="clear" w:color="auto" w:fill="auto"/>
          </w:tcPr>
          <w:p w:rsidR="00691640" w:rsidRPr="00691640" w:rsidRDefault="00691640" w:rsidP="00691640">
            <w:pPr>
              <w:ind w:firstLine="0"/>
            </w:pPr>
            <w:r>
              <w:t>W. Newton</w:t>
            </w:r>
          </w:p>
        </w:tc>
        <w:tc>
          <w:tcPr>
            <w:tcW w:w="2179" w:type="dxa"/>
            <w:shd w:val="clear" w:color="auto" w:fill="auto"/>
          </w:tcPr>
          <w:p w:rsidR="00691640" w:rsidRPr="00691640" w:rsidRDefault="00691640" w:rsidP="00691640">
            <w:pPr>
              <w:ind w:firstLine="0"/>
            </w:pPr>
            <w:r>
              <w:t>Nutt</w:t>
            </w:r>
          </w:p>
        </w:tc>
        <w:tc>
          <w:tcPr>
            <w:tcW w:w="2180" w:type="dxa"/>
            <w:shd w:val="clear" w:color="auto" w:fill="auto"/>
          </w:tcPr>
          <w:p w:rsidR="00691640" w:rsidRPr="00691640" w:rsidRDefault="00691640" w:rsidP="00691640">
            <w:pPr>
              <w:ind w:firstLine="0"/>
            </w:pPr>
            <w:r>
              <w:t>Oremus</w:t>
            </w:r>
          </w:p>
        </w:tc>
      </w:tr>
      <w:tr w:rsidR="00691640" w:rsidRPr="00691640" w:rsidTr="00691640">
        <w:tc>
          <w:tcPr>
            <w:tcW w:w="2179" w:type="dxa"/>
            <w:shd w:val="clear" w:color="auto" w:fill="auto"/>
          </w:tcPr>
          <w:p w:rsidR="00691640" w:rsidRPr="00691640" w:rsidRDefault="00691640" w:rsidP="00691640">
            <w:pPr>
              <w:ind w:firstLine="0"/>
            </w:pPr>
            <w:r>
              <w:t>Ott</w:t>
            </w:r>
          </w:p>
        </w:tc>
        <w:tc>
          <w:tcPr>
            <w:tcW w:w="2179" w:type="dxa"/>
            <w:shd w:val="clear" w:color="auto" w:fill="auto"/>
          </w:tcPr>
          <w:p w:rsidR="00691640" w:rsidRPr="00691640" w:rsidRDefault="00691640" w:rsidP="00691640">
            <w:pPr>
              <w:ind w:firstLine="0"/>
            </w:pPr>
            <w:r>
              <w:t>Parks</w:t>
            </w:r>
          </w:p>
        </w:tc>
        <w:tc>
          <w:tcPr>
            <w:tcW w:w="2180" w:type="dxa"/>
            <w:shd w:val="clear" w:color="auto" w:fill="auto"/>
          </w:tcPr>
          <w:p w:rsidR="00691640" w:rsidRPr="00691640" w:rsidRDefault="00691640" w:rsidP="00691640">
            <w:pPr>
              <w:ind w:firstLine="0"/>
            </w:pPr>
            <w:r>
              <w:t>Pendarvis</w:t>
            </w:r>
          </w:p>
        </w:tc>
      </w:tr>
      <w:tr w:rsidR="00691640" w:rsidRPr="00691640" w:rsidTr="00691640">
        <w:tc>
          <w:tcPr>
            <w:tcW w:w="2179" w:type="dxa"/>
            <w:shd w:val="clear" w:color="auto" w:fill="auto"/>
          </w:tcPr>
          <w:p w:rsidR="00691640" w:rsidRPr="00691640" w:rsidRDefault="00691640" w:rsidP="00691640">
            <w:pPr>
              <w:ind w:firstLine="0"/>
            </w:pPr>
            <w:r>
              <w:t>Pope</w:t>
            </w:r>
          </w:p>
        </w:tc>
        <w:tc>
          <w:tcPr>
            <w:tcW w:w="2179" w:type="dxa"/>
            <w:shd w:val="clear" w:color="auto" w:fill="auto"/>
          </w:tcPr>
          <w:p w:rsidR="00691640" w:rsidRPr="00691640" w:rsidRDefault="00691640" w:rsidP="00691640">
            <w:pPr>
              <w:ind w:firstLine="0"/>
            </w:pPr>
            <w:r>
              <w:t>Rivers</w:t>
            </w:r>
          </w:p>
        </w:tc>
        <w:tc>
          <w:tcPr>
            <w:tcW w:w="2180" w:type="dxa"/>
            <w:shd w:val="clear" w:color="auto" w:fill="auto"/>
          </w:tcPr>
          <w:p w:rsidR="00691640" w:rsidRPr="00691640" w:rsidRDefault="00691640" w:rsidP="00691640">
            <w:pPr>
              <w:ind w:firstLine="0"/>
            </w:pPr>
            <w:r>
              <w:t>Rutherford</w:t>
            </w:r>
          </w:p>
        </w:tc>
      </w:tr>
      <w:tr w:rsidR="00691640" w:rsidRPr="00691640" w:rsidTr="00691640">
        <w:tc>
          <w:tcPr>
            <w:tcW w:w="2179" w:type="dxa"/>
            <w:shd w:val="clear" w:color="auto" w:fill="auto"/>
          </w:tcPr>
          <w:p w:rsidR="00691640" w:rsidRPr="00691640" w:rsidRDefault="00691640" w:rsidP="00691640">
            <w:pPr>
              <w:ind w:firstLine="0"/>
            </w:pPr>
            <w:r>
              <w:t>Sandifer</w:t>
            </w:r>
          </w:p>
        </w:tc>
        <w:tc>
          <w:tcPr>
            <w:tcW w:w="2179" w:type="dxa"/>
            <w:shd w:val="clear" w:color="auto" w:fill="auto"/>
          </w:tcPr>
          <w:p w:rsidR="00691640" w:rsidRPr="00691640" w:rsidRDefault="00691640" w:rsidP="00691640">
            <w:pPr>
              <w:ind w:firstLine="0"/>
            </w:pPr>
            <w:r>
              <w:t>Simrill</w:t>
            </w:r>
          </w:p>
        </w:tc>
        <w:tc>
          <w:tcPr>
            <w:tcW w:w="2180" w:type="dxa"/>
            <w:shd w:val="clear" w:color="auto" w:fill="auto"/>
          </w:tcPr>
          <w:p w:rsidR="00691640" w:rsidRPr="00691640" w:rsidRDefault="00691640" w:rsidP="00691640">
            <w:pPr>
              <w:ind w:firstLine="0"/>
            </w:pPr>
            <w:r>
              <w:t>G. M. Smith</w:t>
            </w:r>
          </w:p>
        </w:tc>
      </w:tr>
      <w:tr w:rsidR="00691640" w:rsidRPr="00691640" w:rsidTr="00691640">
        <w:tc>
          <w:tcPr>
            <w:tcW w:w="2179" w:type="dxa"/>
            <w:shd w:val="clear" w:color="auto" w:fill="auto"/>
          </w:tcPr>
          <w:p w:rsidR="00691640" w:rsidRPr="00691640" w:rsidRDefault="00691640" w:rsidP="00691640">
            <w:pPr>
              <w:ind w:firstLine="0"/>
            </w:pPr>
            <w:r>
              <w:t>M. M. Smith</w:t>
            </w:r>
          </w:p>
        </w:tc>
        <w:tc>
          <w:tcPr>
            <w:tcW w:w="2179" w:type="dxa"/>
            <w:shd w:val="clear" w:color="auto" w:fill="auto"/>
          </w:tcPr>
          <w:p w:rsidR="00691640" w:rsidRPr="00691640" w:rsidRDefault="00691640" w:rsidP="00691640">
            <w:pPr>
              <w:ind w:firstLine="0"/>
            </w:pPr>
            <w:r>
              <w:t>Stavrinakis</w:t>
            </w:r>
          </w:p>
        </w:tc>
        <w:tc>
          <w:tcPr>
            <w:tcW w:w="2180" w:type="dxa"/>
            <w:shd w:val="clear" w:color="auto" w:fill="auto"/>
          </w:tcPr>
          <w:p w:rsidR="00691640" w:rsidRPr="00691640" w:rsidRDefault="00691640" w:rsidP="00691640">
            <w:pPr>
              <w:ind w:firstLine="0"/>
            </w:pPr>
            <w:r>
              <w:t>Stringer</w:t>
            </w:r>
          </w:p>
        </w:tc>
      </w:tr>
      <w:tr w:rsidR="00691640" w:rsidRPr="00691640" w:rsidTr="00691640">
        <w:tc>
          <w:tcPr>
            <w:tcW w:w="2179" w:type="dxa"/>
            <w:shd w:val="clear" w:color="auto" w:fill="auto"/>
          </w:tcPr>
          <w:p w:rsidR="00691640" w:rsidRPr="00691640" w:rsidRDefault="00691640" w:rsidP="00691640">
            <w:pPr>
              <w:ind w:firstLine="0"/>
            </w:pPr>
            <w:r>
              <w:t>Tedder</w:t>
            </w:r>
          </w:p>
        </w:tc>
        <w:tc>
          <w:tcPr>
            <w:tcW w:w="2179" w:type="dxa"/>
            <w:shd w:val="clear" w:color="auto" w:fill="auto"/>
          </w:tcPr>
          <w:p w:rsidR="00691640" w:rsidRPr="00691640" w:rsidRDefault="00691640" w:rsidP="00691640">
            <w:pPr>
              <w:ind w:firstLine="0"/>
            </w:pPr>
            <w:r>
              <w:t>Thayer</w:t>
            </w:r>
          </w:p>
        </w:tc>
        <w:tc>
          <w:tcPr>
            <w:tcW w:w="2180" w:type="dxa"/>
            <w:shd w:val="clear" w:color="auto" w:fill="auto"/>
          </w:tcPr>
          <w:p w:rsidR="00691640" w:rsidRPr="00691640" w:rsidRDefault="00691640" w:rsidP="00691640">
            <w:pPr>
              <w:ind w:firstLine="0"/>
            </w:pPr>
            <w:r>
              <w:t>Thigpen</w:t>
            </w:r>
          </w:p>
        </w:tc>
      </w:tr>
      <w:tr w:rsidR="00691640" w:rsidRPr="00691640" w:rsidTr="00691640">
        <w:tc>
          <w:tcPr>
            <w:tcW w:w="2179" w:type="dxa"/>
            <w:shd w:val="clear" w:color="auto" w:fill="auto"/>
          </w:tcPr>
          <w:p w:rsidR="00691640" w:rsidRPr="00691640" w:rsidRDefault="00691640" w:rsidP="00691640">
            <w:pPr>
              <w:ind w:firstLine="0"/>
            </w:pPr>
            <w:r>
              <w:t>Weeks</w:t>
            </w:r>
          </w:p>
        </w:tc>
        <w:tc>
          <w:tcPr>
            <w:tcW w:w="2179" w:type="dxa"/>
            <w:shd w:val="clear" w:color="auto" w:fill="auto"/>
          </w:tcPr>
          <w:p w:rsidR="00691640" w:rsidRPr="00691640" w:rsidRDefault="00691640" w:rsidP="00691640">
            <w:pPr>
              <w:ind w:firstLine="0"/>
            </w:pPr>
            <w:r>
              <w:t>West</w:t>
            </w:r>
          </w:p>
        </w:tc>
        <w:tc>
          <w:tcPr>
            <w:tcW w:w="2180" w:type="dxa"/>
            <w:shd w:val="clear" w:color="auto" w:fill="auto"/>
          </w:tcPr>
          <w:p w:rsidR="00691640" w:rsidRPr="00691640" w:rsidRDefault="00691640" w:rsidP="00691640">
            <w:pPr>
              <w:ind w:firstLine="0"/>
            </w:pPr>
            <w:r>
              <w:t>Wetmore</w:t>
            </w:r>
          </w:p>
        </w:tc>
      </w:tr>
      <w:tr w:rsidR="00691640" w:rsidRPr="00691640" w:rsidTr="00691640">
        <w:tc>
          <w:tcPr>
            <w:tcW w:w="2179" w:type="dxa"/>
            <w:shd w:val="clear" w:color="auto" w:fill="auto"/>
          </w:tcPr>
          <w:p w:rsidR="00691640" w:rsidRPr="00691640" w:rsidRDefault="00691640" w:rsidP="00691640">
            <w:pPr>
              <w:ind w:firstLine="0"/>
            </w:pPr>
            <w:r>
              <w:t>Wheeler</w:t>
            </w:r>
          </w:p>
        </w:tc>
        <w:tc>
          <w:tcPr>
            <w:tcW w:w="2179" w:type="dxa"/>
            <w:shd w:val="clear" w:color="auto" w:fill="auto"/>
          </w:tcPr>
          <w:p w:rsidR="00691640" w:rsidRPr="00691640" w:rsidRDefault="00691640" w:rsidP="00691640">
            <w:pPr>
              <w:ind w:firstLine="0"/>
            </w:pPr>
            <w:r>
              <w:t>White</w:t>
            </w:r>
          </w:p>
        </w:tc>
        <w:tc>
          <w:tcPr>
            <w:tcW w:w="2180" w:type="dxa"/>
            <w:shd w:val="clear" w:color="auto" w:fill="auto"/>
          </w:tcPr>
          <w:p w:rsidR="00691640" w:rsidRPr="00691640" w:rsidRDefault="00691640" w:rsidP="00691640">
            <w:pPr>
              <w:ind w:firstLine="0"/>
            </w:pPr>
            <w:r>
              <w:t>Whitmire</w:t>
            </w:r>
          </w:p>
        </w:tc>
      </w:tr>
      <w:tr w:rsidR="00691640" w:rsidRPr="00691640" w:rsidTr="00691640">
        <w:tc>
          <w:tcPr>
            <w:tcW w:w="2179" w:type="dxa"/>
            <w:shd w:val="clear" w:color="auto" w:fill="auto"/>
          </w:tcPr>
          <w:p w:rsidR="00691640" w:rsidRPr="00691640" w:rsidRDefault="00691640" w:rsidP="00691640">
            <w:pPr>
              <w:keepNext/>
              <w:ind w:firstLine="0"/>
            </w:pPr>
            <w:r>
              <w:t>R. Williams</w:t>
            </w:r>
          </w:p>
        </w:tc>
        <w:tc>
          <w:tcPr>
            <w:tcW w:w="2179" w:type="dxa"/>
            <w:shd w:val="clear" w:color="auto" w:fill="auto"/>
          </w:tcPr>
          <w:p w:rsidR="00691640" w:rsidRPr="00691640" w:rsidRDefault="00691640" w:rsidP="00691640">
            <w:pPr>
              <w:keepNext/>
              <w:ind w:firstLine="0"/>
            </w:pPr>
            <w:r>
              <w:t>S. Williams</w:t>
            </w:r>
          </w:p>
        </w:tc>
        <w:tc>
          <w:tcPr>
            <w:tcW w:w="2180" w:type="dxa"/>
            <w:shd w:val="clear" w:color="auto" w:fill="auto"/>
          </w:tcPr>
          <w:p w:rsidR="00691640" w:rsidRPr="00691640" w:rsidRDefault="00691640" w:rsidP="00691640">
            <w:pPr>
              <w:keepNext/>
              <w:ind w:firstLine="0"/>
            </w:pPr>
            <w:r>
              <w:t>Willis</w:t>
            </w:r>
          </w:p>
        </w:tc>
      </w:tr>
      <w:tr w:rsidR="00691640" w:rsidRPr="00691640" w:rsidTr="00691640">
        <w:tc>
          <w:tcPr>
            <w:tcW w:w="2179" w:type="dxa"/>
            <w:shd w:val="clear" w:color="auto" w:fill="auto"/>
          </w:tcPr>
          <w:p w:rsidR="00691640" w:rsidRPr="00691640" w:rsidRDefault="00691640" w:rsidP="00691640">
            <w:pPr>
              <w:keepNext/>
              <w:ind w:firstLine="0"/>
            </w:pPr>
            <w:r>
              <w:t>Wooten</w:t>
            </w:r>
          </w:p>
        </w:tc>
        <w:tc>
          <w:tcPr>
            <w:tcW w:w="2179" w:type="dxa"/>
            <w:shd w:val="clear" w:color="auto" w:fill="auto"/>
          </w:tcPr>
          <w:p w:rsidR="00691640" w:rsidRPr="00691640" w:rsidRDefault="00691640" w:rsidP="00691640">
            <w:pPr>
              <w:keepNext/>
              <w:ind w:firstLine="0"/>
            </w:pPr>
            <w:r>
              <w:t>Yow</w:t>
            </w:r>
          </w:p>
        </w:tc>
        <w:tc>
          <w:tcPr>
            <w:tcW w:w="2180" w:type="dxa"/>
            <w:shd w:val="clear" w:color="auto" w:fill="auto"/>
          </w:tcPr>
          <w:p w:rsidR="00691640" w:rsidRPr="00691640" w:rsidRDefault="00691640" w:rsidP="00691640">
            <w:pPr>
              <w:keepNext/>
              <w:ind w:firstLine="0"/>
            </w:pPr>
          </w:p>
        </w:tc>
      </w:tr>
    </w:tbl>
    <w:p w:rsidR="00691640" w:rsidRDefault="00691640" w:rsidP="00691640"/>
    <w:p w:rsidR="00691640" w:rsidRDefault="00691640" w:rsidP="00691640">
      <w:pPr>
        <w:jc w:val="center"/>
        <w:rPr>
          <w:b/>
        </w:rPr>
      </w:pPr>
      <w:r w:rsidRPr="00691640">
        <w:rPr>
          <w:b/>
        </w:rPr>
        <w:t>Total--113</w:t>
      </w:r>
    </w:p>
    <w:p w:rsidR="00691640" w:rsidRDefault="00691640" w:rsidP="00691640">
      <w:pPr>
        <w:jc w:val="center"/>
        <w:rPr>
          <w:b/>
        </w:rPr>
      </w:pPr>
    </w:p>
    <w:p w:rsidR="00691640" w:rsidRDefault="00691640" w:rsidP="00691640">
      <w:pPr>
        <w:ind w:firstLine="0"/>
      </w:pPr>
      <w:r w:rsidRPr="00691640">
        <w:t xml:space="preserve"> </w:t>
      </w:r>
      <w:r>
        <w:t>Those who voted in the negative are:</w:t>
      </w:r>
    </w:p>
    <w:p w:rsidR="00691640" w:rsidRDefault="00691640" w:rsidP="00691640"/>
    <w:p w:rsidR="00691640" w:rsidRDefault="00691640" w:rsidP="00691640">
      <w:pPr>
        <w:jc w:val="center"/>
        <w:rPr>
          <w:b/>
        </w:rPr>
      </w:pPr>
      <w:r w:rsidRPr="00691640">
        <w:rPr>
          <w:b/>
        </w:rPr>
        <w:t>Total--0</w:t>
      </w:r>
    </w:p>
    <w:p w:rsidR="00691640" w:rsidRDefault="00691640" w:rsidP="00691640">
      <w:pPr>
        <w:jc w:val="center"/>
        <w:rPr>
          <w:b/>
        </w:rPr>
      </w:pPr>
    </w:p>
    <w:p w:rsidR="00691640" w:rsidRDefault="00691640" w:rsidP="00691640">
      <w:r>
        <w:t xml:space="preserve">So, the Bill was read the second time and ordered to third reading.  </w:t>
      </w:r>
    </w:p>
    <w:p w:rsidR="00691640" w:rsidRDefault="00691640" w:rsidP="00691640"/>
    <w:p w:rsidR="00691640" w:rsidRDefault="00691640" w:rsidP="00691640">
      <w:pPr>
        <w:keepNext/>
        <w:jc w:val="center"/>
        <w:rPr>
          <w:b/>
        </w:rPr>
      </w:pPr>
      <w:r w:rsidRPr="00691640">
        <w:rPr>
          <w:b/>
        </w:rPr>
        <w:t>H. 4269--ORDERED TO BE READ THIRD TIME TOMORROW</w:t>
      </w:r>
    </w:p>
    <w:p w:rsidR="00691640" w:rsidRDefault="00691640" w:rsidP="00691640">
      <w:r>
        <w:t>On motion of Rep. YOW, with unanimous consent, it was ordered that H. 4269 be read the third time tomorrow.</w:t>
      </w:r>
    </w:p>
    <w:p w:rsidR="00691640" w:rsidRDefault="00691640" w:rsidP="00691640"/>
    <w:p w:rsidR="00691640" w:rsidRDefault="00691640" w:rsidP="00691640">
      <w:pPr>
        <w:keepNext/>
        <w:jc w:val="center"/>
        <w:rPr>
          <w:b/>
        </w:rPr>
      </w:pPr>
      <w:r w:rsidRPr="00691640">
        <w:rPr>
          <w:b/>
        </w:rPr>
        <w:t>S. 201--REQUESTS FOR DEBATE REMOVED, REQUEST FOR DEBATE, AND INTERRUPTED DEBATE</w:t>
      </w:r>
    </w:p>
    <w:p w:rsidR="00691640" w:rsidRDefault="00691640" w:rsidP="00691640">
      <w:r>
        <w:t xml:space="preserve">Upon the withdrawal of requests for debate by Reps. FRY, CRAWFORD, MORGAN, SANDIFER, MAY, ELLIOTT, HEWITT and STRINGER, the following Bill was taken up:  </w:t>
      </w:r>
    </w:p>
    <w:p w:rsidR="00691640" w:rsidRDefault="00691640" w:rsidP="00691640">
      <w:bookmarkStart w:id="57" w:name="include_clip_start_135"/>
      <w:bookmarkEnd w:id="57"/>
    </w:p>
    <w:p w:rsidR="00691640" w:rsidRDefault="00691640" w:rsidP="00691640">
      <w:r>
        <w:t>S. 201 -- Senator Hembree: 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691640" w:rsidRDefault="00691640" w:rsidP="00691640">
      <w:bookmarkStart w:id="58" w:name="include_clip_end_135"/>
      <w:bookmarkEnd w:id="58"/>
    </w:p>
    <w:p w:rsidR="00691640" w:rsidRDefault="00691640" w:rsidP="00691640">
      <w:r>
        <w:t>Rep. HILL requested debate on the Bill.</w:t>
      </w:r>
    </w:p>
    <w:p w:rsidR="00691640" w:rsidRDefault="00691640" w:rsidP="00691640">
      <w:bookmarkStart w:id="59" w:name="file_start137"/>
      <w:bookmarkEnd w:id="59"/>
    </w:p>
    <w:p w:rsidR="00691640" w:rsidRPr="00A3011B" w:rsidRDefault="00691640" w:rsidP="00691640">
      <w:r w:rsidRPr="00A3011B">
        <w:t>The Committee on Education and Public Works proposed the following Amendment No. 1</w:t>
      </w:r>
      <w:r w:rsidR="00E10400">
        <w:t xml:space="preserve"> to </w:t>
      </w:r>
      <w:r w:rsidRPr="00A3011B">
        <w:t>S. 201 (COUNCIL\WAB\201C001.</w:t>
      </w:r>
      <w:r w:rsidR="00E10400">
        <w:t xml:space="preserve"> </w:t>
      </w:r>
      <w:r w:rsidRPr="00A3011B">
        <w:t>RT.WAB21)</w:t>
      </w:r>
      <w:r w:rsidR="00E10400">
        <w:t>:</w:t>
      </w:r>
      <w:r w:rsidRPr="00A3011B">
        <w:t xml:space="preserve"> </w:t>
      </w:r>
    </w:p>
    <w:p w:rsidR="00691640" w:rsidRPr="00A3011B" w:rsidRDefault="00691640" w:rsidP="00691640">
      <w:r w:rsidRPr="00A3011B">
        <w:t>Amend the bill, as and if amended, by striking all after the enacting words and inserting:</w:t>
      </w:r>
    </w:p>
    <w:p w:rsidR="00691640" w:rsidRPr="00691640" w:rsidRDefault="00691640" w:rsidP="00691640">
      <w:pPr>
        <w:rPr>
          <w:color w:val="000000"/>
          <w:u w:color="000000"/>
        </w:rPr>
      </w:pPr>
      <w:r w:rsidRPr="00A3011B">
        <w:t>/</w:t>
      </w:r>
      <w:r w:rsidRPr="00A3011B">
        <w:tab/>
      </w:r>
      <w:r w:rsidRPr="00691640">
        <w:rPr>
          <w:color w:val="000000"/>
          <w:u w:color="000000"/>
        </w:rPr>
        <w:t>SECTION</w:t>
      </w:r>
      <w:r w:rsidRPr="00691640">
        <w:rPr>
          <w:color w:val="000000"/>
          <w:u w:color="000000"/>
        </w:rPr>
        <w:tab/>
        <w:t>1.</w:t>
      </w:r>
      <w:r w:rsidRPr="00691640">
        <w:rPr>
          <w:color w:val="000000"/>
          <w:u w:color="000000"/>
        </w:rPr>
        <w:tab/>
        <w:t>Chapter 18, Title 59 of the 1976 Code is amended by adding:</w:t>
      </w:r>
    </w:p>
    <w:p w:rsidR="00691640" w:rsidRPr="00691640" w:rsidRDefault="00691640" w:rsidP="00E10400">
      <w:pPr>
        <w:jc w:val="center"/>
        <w:rPr>
          <w:color w:val="000000"/>
          <w:u w:color="000000"/>
        </w:rPr>
      </w:pPr>
      <w:r w:rsidRPr="00691640">
        <w:rPr>
          <w:color w:val="000000"/>
          <w:u w:color="000000"/>
        </w:rPr>
        <w:t>“ARTICLE 16</w:t>
      </w:r>
    </w:p>
    <w:p w:rsidR="00691640" w:rsidRPr="00691640" w:rsidRDefault="00691640" w:rsidP="00E10400">
      <w:pPr>
        <w:jc w:val="center"/>
        <w:rPr>
          <w:color w:val="000000"/>
          <w:u w:color="000000"/>
        </w:rPr>
      </w:pPr>
      <w:r w:rsidRPr="00691640">
        <w:rPr>
          <w:color w:val="000000"/>
          <w:u w:color="000000"/>
        </w:rPr>
        <w:t>Assistance and Intervention</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1615.</w:t>
      </w:r>
      <w:r w:rsidRPr="00691640">
        <w:rPr>
          <w:color w:val="000000"/>
          <w:u w:color="000000"/>
        </w:rPr>
        <w:tab/>
        <w:t>As used in this article:</w:t>
      </w:r>
    </w:p>
    <w:p w:rsidR="00691640" w:rsidRPr="00691640" w:rsidRDefault="00691640" w:rsidP="00691640">
      <w:pPr>
        <w:rPr>
          <w:color w:val="000000"/>
          <w:u w:color="000000"/>
        </w:rPr>
      </w:pPr>
      <w:r w:rsidRPr="00691640">
        <w:rPr>
          <w:color w:val="000000"/>
          <w:u w:color="000000"/>
        </w:rPr>
        <w:tab/>
        <w:t>(1)</w:t>
      </w:r>
      <w:r w:rsidRPr="00691640">
        <w:rPr>
          <w:color w:val="000000"/>
          <w:u w:color="000000"/>
        </w:rPr>
        <w:tab/>
        <w:t>‘Chronically underperforming school’ means:</w:t>
      </w:r>
    </w:p>
    <w:p w:rsidR="00691640" w:rsidRPr="00691640" w:rsidRDefault="00691640" w:rsidP="00691640">
      <w:pPr>
        <w:rPr>
          <w:color w:val="000000"/>
          <w:u w:color="000000"/>
        </w:rPr>
      </w:pPr>
      <w:r w:rsidRPr="00691640">
        <w:rPr>
          <w:color w:val="000000"/>
          <w:u w:color="000000"/>
        </w:rPr>
        <w:tab/>
      </w:r>
      <w:r w:rsidRPr="00691640">
        <w:rPr>
          <w:color w:val="000000"/>
          <w:u w:color="000000"/>
        </w:rPr>
        <w:tab/>
        <w:t>(a)</w:t>
      </w:r>
      <w:r w:rsidRPr="00691640">
        <w:rPr>
          <w:color w:val="000000"/>
          <w:u w:color="000000"/>
        </w:rPr>
        <w:tab/>
        <w:t>an elementary school or middle school where fewer than twenty</w:t>
      </w:r>
      <w:r w:rsidRPr="00691640">
        <w:rPr>
          <w:color w:val="000000"/>
          <w:u w:color="000000"/>
        </w:rPr>
        <w:noBreakHyphen/>
        <w:t>five percent of its students are at ‘meets’ or ‘exceeds expectations’ on the English/language arts and mathematics SC READY assessment or its successor assessment for at least three consecutive years;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(b)</w:t>
      </w:r>
      <w:r w:rsidRPr="00691640">
        <w:rPr>
          <w:color w:val="000000"/>
          <w:u w:color="000000"/>
        </w:rPr>
        <w:tab/>
        <w:t>a high school where fewer than twenty</w:t>
      </w:r>
      <w:r w:rsidRPr="00691640">
        <w:rPr>
          <w:color w:val="000000"/>
          <w:u w:color="000000"/>
        </w:rPr>
        <w:noBreakHyphen/>
        <w:t>five percent of its students receive a grade of ‘D’ or better on the end</w:t>
      </w:r>
      <w:r w:rsidRPr="00691640">
        <w:rPr>
          <w:color w:val="000000"/>
          <w:u w:color="000000"/>
        </w:rPr>
        <w:noBreakHyphen/>
        <w:t>of</w:t>
      </w:r>
      <w:r w:rsidRPr="00691640">
        <w:rPr>
          <w:color w:val="000000"/>
          <w:u w:color="000000"/>
        </w:rPr>
        <w:noBreakHyphen/>
        <w:t>course assessments in English and mathematics, or fewer than twenty</w:t>
      </w:r>
      <w:r w:rsidRPr="00691640">
        <w:rPr>
          <w:color w:val="000000"/>
          <w:u w:color="000000"/>
        </w:rPr>
        <w:noBreakHyphen/>
        <w:t>five percent of its students fail to achieve at least a ‘bronze’ level on the career readiness assessment for three consecutive years.</w:t>
      </w:r>
    </w:p>
    <w:p w:rsidR="00691640" w:rsidRPr="00691640" w:rsidRDefault="00691640" w:rsidP="00691640">
      <w:pPr>
        <w:rPr>
          <w:color w:val="000000"/>
          <w:u w:color="000000"/>
        </w:rPr>
      </w:pPr>
      <w:r w:rsidRPr="00691640">
        <w:rPr>
          <w:color w:val="000000"/>
          <w:u w:color="000000"/>
        </w:rPr>
        <w:tab/>
        <w:t>(2)</w:t>
      </w:r>
      <w:r w:rsidRPr="00691640">
        <w:rPr>
          <w:color w:val="000000"/>
          <w:u w:color="000000"/>
        </w:rPr>
        <w:tab/>
        <w:t>‘School district’ or ‘district’ is defined pursuant to Section 59</w:t>
      </w:r>
      <w:r w:rsidRPr="00691640">
        <w:rPr>
          <w:color w:val="000000"/>
          <w:u w:color="000000"/>
        </w:rPr>
        <w:noBreakHyphen/>
        <w:t>1</w:t>
      </w:r>
      <w:r w:rsidRPr="00691640">
        <w:rPr>
          <w:color w:val="000000"/>
          <w:u w:color="000000"/>
        </w:rPr>
        <w:noBreakHyphen/>
        <w:t>160.</w:t>
      </w:r>
    </w:p>
    <w:p w:rsidR="00691640" w:rsidRPr="00691640" w:rsidRDefault="00691640" w:rsidP="00691640">
      <w:pPr>
        <w:rPr>
          <w:color w:val="000000"/>
          <w:u w:color="000000"/>
        </w:rPr>
      </w:pPr>
      <w:r w:rsidRPr="00691640">
        <w:rPr>
          <w:color w:val="000000"/>
          <w:u w:color="000000"/>
        </w:rPr>
        <w:tab/>
        <w:t>(3)</w:t>
      </w:r>
      <w:r w:rsidRPr="00691640">
        <w:rPr>
          <w:color w:val="000000"/>
          <w:u w:color="000000"/>
        </w:rPr>
        <w:tab/>
        <w:t>‘Turnaround plan’ means a plan outlining goals for a school or district’s educational improvement that includes specific strategies designed to increase student achievement and measures to evaluate the success of the implementation of the plan so that the school or district is no longer underperforming or chronically underperforming. The department is required to provide schools and districts with a template to complete the turnaround plan.</w:t>
      </w:r>
    </w:p>
    <w:p w:rsidR="00691640" w:rsidRPr="00691640" w:rsidRDefault="00691640" w:rsidP="00691640">
      <w:pPr>
        <w:rPr>
          <w:color w:val="000000"/>
          <w:u w:color="000000"/>
        </w:rPr>
      </w:pPr>
      <w:r w:rsidRPr="00691640">
        <w:rPr>
          <w:color w:val="000000"/>
          <w:u w:color="000000"/>
        </w:rPr>
        <w:tab/>
        <w:t>(4)</w:t>
      </w:r>
      <w:r w:rsidRPr="00691640">
        <w:rPr>
          <w:color w:val="000000"/>
          <w:u w:color="000000"/>
        </w:rPr>
        <w:tab/>
        <w:t>‘Underperforming district’ means a district in which sixty</w:t>
      </w:r>
      <w:r w:rsidRPr="00691640">
        <w:rPr>
          <w:color w:val="000000"/>
          <w:u w:color="000000"/>
        </w:rPr>
        <w:noBreakHyphen/>
        <w:t>five percent or more of the schools in the district are considered to be ‘underperforming’ as defined in item (5).</w:t>
      </w:r>
    </w:p>
    <w:p w:rsidR="00691640" w:rsidRPr="00691640" w:rsidRDefault="00691640" w:rsidP="00691640">
      <w:pPr>
        <w:rPr>
          <w:color w:val="000000"/>
          <w:u w:color="000000"/>
        </w:rPr>
      </w:pPr>
      <w:r w:rsidRPr="00691640">
        <w:rPr>
          <w:color w:val="000000"/>
          <w:u w:color="000000"/>
        </w:rPr>
        <w:tab/>
        <w:t>(5)</w:t>
      </w:r>
      <w:r w:rsidRPr="00691640">
        <w:rPr>
          <w:color w:val="000000"/>
          <w:u w:color="000000"/>
        </w:rPr>
        <w:tab/>
        <w:t>‘Underperforming school’ means:</w:t>
      </w:r>
    </w:p>
    <w:p w:rsidR="00691640" w:rsidRPr="00691640" w:rsidRDefault="00691640" w:rsidP="00691640">
      <w:pPr>
        <w:rPr>
          <w:color w:val="000000"/>
          <w:u w:color="000000"/>
        </w:rPr>
      </w:pPr>
      <w:r w:rsidRPr="00691640">
        <w:rPr>
          <w:color w:val="000000"/>
          <w:u w:color="000000"/>
        </w:rPr>
        <w:tab/>
      </w:r>
      <w:r w:rsidRPr="00691640">
        <w:rPr>
          <w:color w:val="000000"/>
          <w:u w:color="000000"/>
        </w:rPr>
        <w:tab/>
        <w:t>(a)</w:t>
      </w:r>
      <w:r w:rsidRPr="00691640">
        <w:rPr>
          <w:color w:val="000000"/>
          <w:u w:color="000000"/>
        </w:rPr>
        <w:tab/>
        <w:t>an elementary school or middle school where fewer than twenty</w:t>
      </w:r>
      <w:r w:rsidRPr="00691640">
        <w:rPr>
          <w:color w:val="000000"/>
          <w:u w:color="000000"/>
        </w:rPr>
        <w:noBreakHyphen/>
        <w:t>five percent of its students are at ‘meets’ or ‘exceeds expectations’ on the English/language arts and mathematics SC READY assessment or its successor;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(b)</w:t>
      </w:r>
      <w:r w:rsidRPr="00691640">
        <w:rPr>
          <w:color w:val="000000"/>
          <w:u w:color="000000"/>
        </w:rPr>
        <w:tab/>
        <w:t>a high school where fewer than twenty</w:t>
      </w:r>
      <w:r w:rsidRPr="00691640">
        <w:rPr>
          <w:color w:val="000000"/>
          <w:u w:color="000000"/>
        </w:rPr>
        <w:noBreakHyphen/>
        <w:t>five percent of its students receive a grade of ‘D’ or better on the end</w:t>
      </w:r>
      <w:r w:rsidRPr="00691640">
        <w:rPr>
          <w:color w:val="000000"/>
          <w:u w:color="000000"/>
        </w:rPr>
        <w:noBreakHyphen/>
        <w:t>of</w:t>
      </w:r>
      <w:r w:rsidRPr="00691640">
        <w:rPr>
          <w:color w:val="000000"/>
          <w:u w:color="000000"/>
        </w:rPr>
        <w:noBreakHyphen/>
        <w:t>course assessments in English and mathematics, or fewer than twenty</w:t>
      </w:r>
      <w:r w:rsidRPr="00691640">
        <w:rPr>
          <w:color w:val="000000"/>
          <w:u w:color="000000"/>
        </w:rPr>
        <w:noBreakHyphen/>
        <w:t>five percent of its students fail to achieve at least a ‘bronze’ level on the career readiness assessment.</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1620.</w:t>
      </w:r>
      <w:r w:rsidRPr="00691640">
        <w:rPr>
          <w:color w:val="000000"/>
          <w:u w:color="000000"/>
        </w:rPr>
        <w:tab/>
        <w:t>(A)</w:t>
      </w:r>
      <w:r w:rsidRPr="00691640">
        <w:rPr>
          <w:color w:val="000000"/>
          <w:u w:color="000000"/>
        </w:rPr>
        <w:tab/>
        <w:t>The department shall implement a tiered system for providing technical and other assistance, professional development, and monitoring for schools and districts. By December thirty</w:t>
      </w:r>
      <w:r w:rsidRPr="00691640">
        <w:rPr>
          <w:color w:val="000000"/>
          <w:u w:color="000000"/>
        </w:rPr>
        <w:noBreakHyphen/>
        <w:t>first of each year, the State Superintendent of Education shall report to the General Assembly on the tiered system’s progress relating to assistance provided to schools and school districts. The report shall include data documenting the impact of the assistance on student academic achievement, college and career readiness, and high school graduation rates.</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As a component of determining if and where assistance and changes are necessary, the department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monitor the professional development of teachers, staff, and administrators provided by or approved through districts and schools;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monitor local school board operations for efficient and effective management;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identify and provide a summary of improvements and changes to the school districts, district school boards, and other involved parties.</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1625.</w:t>
      </w:r>
      <w:r w:rsidRPr="00691640">
        <w:rPr>
          <w:color w:val="000000"/>
          <w:u w:color="000000"/>
        </w:rPr>
        <w:tab/>
        <w:t>(A)</w:t>
      </w:r>
      <w:r w:rsidRPr="00691640">
        <w:rPr>
          <w:color w:val="000000"/>
          <w:u w:color="00000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691640" w:rsidRPr="00691640" w:rsidRDefault="00691640" w:rsidP="00691640">
      <w:pPr>
        <w:rPr>
          <w:color w:val="000000"/>
          <w:u w:color="000000"/>
        </w:rPr>
      </w:pPr>
      <w:r w:rsidRPr="00691640">
        <w:rPr>
          <w:color w:val="000000"/>
          <w:u w:color="000000"/>
        </w:rPr>
        <w:tab/>
        <w:t>(B)(1)</w:t>
      </w:r>
      <w:r w:rsidRPr="00691640">
        <w:rPr>
          <w:color w:val="000000"/>
          <w:u w:color="000000"/>
        </w:rPr>
        <w:tab/>
        <w:t>Upon receiving notification from the department, the district superintendent, in consultation with school and community stakeholders, must review and revise the school and district’s strategic plan with the assistance of the School Improvement Council, as established in Section 59</w:t>
      </w:r>
      <w:r w:rsidRPr="00691640">
        <w:rPr>
          <w:color w:val="000000"/>
          <w:u w:color="000000"/>
        </w:rPr>
        <w:noBreakHyphen/>
        <w:t>20</w:t>
      </w:r>
      <w:r w:rsidRPr="00691640">
        <w:rPr>
          <w:color w:val="000000"/>
          <w:u w:color="000000"/>
        </w:rPr>
        <w:noBreakHyphen/>
        <w:t>60, to include a turnaround plan component for any underperforming school or district.</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turnaround plan component of the revised strategic plan must: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be based on data or needs assessments to identify specific improvement strategies related to underperforming school turnaround;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(c)</w:t>
      </w:r>
      <w:r w:rsidRPr="00691640">
        <w:rPr>
          <w:color w:val="000000"/>
          <w:u w:color="000000"/>
        </w:rPr>
        <w:tab/>
        <w:t>include broad</w:t>
      </w:r>
      <w:r w:rsidRPr="00691640">
        <w:rPr>
          <w:color w:val="000000"/>
          <w:u w:color="00000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(d)</w:t>
      </w:r>
      <w:r w:rsidRPr="00691640">
        <w:rPr>
          <w:color w:val="000000"/>
          <w:u w:color="000000"/>
        </w:rPr>
        <w:tab/>
        <w:t>be submitted by the district superintendent to the local board of trustees for approval.</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turnaround and revised strategic plan, including metrics assessing the impact of the activities included in the plan.</w:t>
      </w:r>
    </w:p>
    <w:p w:rsidR="00691640" w:rsidRPr="00691640" w:rsidRDefault="00691640" w:rsidP="00691640">
      <w:pPr>
        <w:rPr>
          <w:color w:val="000000"/>
          <w:u w:color="000000"/>
        </w:rPr>
      </w:pPr>
      <w:r w:rsidRPr="00691640">
        <w:rPr>
          <w:color w:val="000000"/>
          <w:u w:color="000000"/>
        </w:rPr>
        <w:tab/>
        <w:t>(D)</w:t>
      </w:r>
      <w:r w:rsidRPr="00691640">
        <w:rPr>
          <w:color w:val="000000"/>
          <w:u w:color="00000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691640" w:rsidRPr="00691640" w:rsidRDefault="00691640" w:rsidP="00691640">
      <w:pPr>
        <w:rPr>
          <w:color w:val="000000"/>
          <w:u w:color="000000"/>
        </w:rPr>
      </w:pPr>
      <w:r w:rsidRPr="00691640">
        <w:rPr>
          <w:color w:val="000000"/>
          <w:u w:color="000000"/>
        </w:rPr>
        <w:tab/>
        <w:t>(E)</w:t>
      </w:r>
      <w:r w:rsidRPr="00691640">
        <w:rPr>
          <w:color w:val="000000"/>
          <w:u w:color="000000"/>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1630.</w:t>
      </w:r>
      <w:r w:rsidRPr="00691640">
        <w:rPr>
          <w:color w:val="000000"/>
          <w:u w:color="000000"/>
        </w:rPr>
        <w:tab/>
        <w:t>Upon the release of the annual report card issued pursuant to Section 59</w:t>
      </w:r>
      <w:r w:rsidRPr="00691640">
        <w:rPr>
          <w:color w:val="000000"/>
          <w:u w:color="000000"/>
        </w:rPr>
        <w:noBreakHyphen/>
        <w:t>18</w:t>
      </w:r>
      <w:r w:rsidRPr="00691640">
        <w:rPr>
          <w:color w:val="000000"/>
          <w:u w:color="000000"/>
        </w:rPr>
        <w:noBreakHyphen/>
        <w:t>900, the department shall notify the appropriate legislative delegation of any school receiving an overall unsatisfactory rating. The local school board and district superintendent with jurisdiction over the unsatisfactory school shall:</w:t>
      </w:r>
    </w:p>
    <w:p w:rsidR="00691640" w:rsidRPr="00691640" w:rsidRDefault="00691640" w:rsidP="00691640">
      <w:pPr>
        <w:rPr>
          <w:color w:val="000000"/>
          <w:u w:color="000000"/>
        </w:rPr>
      </w:pPr>
      <w:r w:rsidRPr="00691640">
        <w:rPr>
          <w:color w:val="000000"/>
          <w:u w:color="000000"/>
        </w:rPr>
        <w:tab/>
        <w:t>(1)</w:t>
      </w:r>
      <w:r w:rsidRPr="00691640">
        <w:rPr>
          <w:color w:val="000000"/>
          <w:u w:color="000000"/>
        </w:rPr>
        <w:tab/>
        <w:t>notify parents of students in writing and electronically;</w:t>
      </w:r>
    </w:p>
    <w:p w:rsidR="00691640" w:rsidRPr="00691640" w:rsidRDefault="00691640" w:rsidP="00691640">
      <w:pPr>
        <w:rPr>
          <w:color w:val="000000"/>
          <w:u w:color="000000"/>
        </w:rPr>
      </w:pPr>
      <w:r w:rsidRPr="00691640">
        <w:rPr>
          <w:color w:val="000000"/>
          <w:u w:color="000000"/>
        </w:rPr>
        <w:tab/>
        <w:t>(2)</w:t>
      </w:r>
      <w:r w:rsidRPr="00691640">
        <w:rPr>
          <w:color w:val="000000"/>
          <w:u w:color="00000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691640" w:rsidRPr="00691640" w:rsidRDefault="00691640" w:rsidP="00691640">
      <w:pPr>
        <w:rPr>
          <w:color w:val="000000"/>
          <w:u w:color="000000"/>
        </w:rPr>
      </w:pPr>
      <w:r w:rsidRPr="00691640">
        <w:rPr>
          <w:color w:val="000000"/>
          <w:u w:color="000000"/>
        </w:rPr>
        <w:tab/>
        <w:t>(3)</w:t>
      </w:r>
      <w:r w:rsidRPr="00691640">
        <w:rPr>
          <w:color w:val="000000"/>
          <w:u w:color="000000"/>
        </w:rPr>
        <w:tab/>
        <w:t>immediately review and revise its strategic</w:t>
      </w:r>
      <w:r w:rsidRPr="00691640">
        <w:rPr>
          <w:i/>
          <w:color w:val="000000"/>
          <w:u w:color="000000"/>
        </w:rPr>
        <w:t xml:space="preserve"> </w:t>
      </w:r>
      <w:r w:rsidRPr="00691640">
        <w:rPr>
          <w:color w:val="000000"/>
          <w:u w:color="000000"/>
        </w:rPr>
        <w:t>plan, which must incorporate and focus on turnaround plan components for each school designated as unsatisfactory in accordance with the template and guidelines provided by the department; and</w:t>
      </w:r>
    </w:p>
    <w:p w:rsidR="00691640" w:rsidRPr="00691640" w:rsidRDefault="00691640" w:rsidP="00691640">
      <w:pPr>
        <w:rPr>
          <w:color w:val="000000"/>
          <w:u w:color="000000"/>
        </w:rPr>
      </w:pPr>
      <w:r w:rsidRPr="00691640">
        <w:rPr>
          <w:color w:val="000000"/>
          <w:u w:color="000000"/>
        </w:rPr>
        <w:tab/>
        <w:t>(4)</w:t>
      </w:r>
      <w:r w:rsidRPr="00691640">
        <w:rPr>
          <w:color w:val="000000"/>
          <w:u w:color="000000"/>
        </w:rPr>
        <w:tab/>
        <w:t>upon department approval, immediately list the revised strategic plan as a topic on the local district board meeting agenda at least once a quarter.</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1635.</w:t>
      </w:r>
      <w:r w:rsidRPr="00691640">
        <w:rPr>
          <w:color w:val="000000"/>
          <w:u w:color="000000"/>
        </w:rPr>
        <w:tab/>
        <w:t>(A)</w:t>
      </w:r>
      <w:r w:rsidRPr="00691640">
        <w:rPr>
          <w:color w:val="000000"/>
          <w:u w:color="000000"/>
        </w:rPr>
        <w:tab/>
        <w:t>The State Superintendent of Education may seek a state</w:t>
      </w:r>
      <w:r w:rsidRPr="00691640">
        <w:rPr>
          <w:color w:val="000000"/>
          <w:u w:color="000000"/>
        </w:rPr>
        <w:noBreakHyphen/>
        <w:t>of</w:t>
      </w:r>
      <w:r w:rsidRPr="00691640">
        <w:rPr>
          <w:color w:val="000000"/>
          <w:u w:color="000000"/>
        </w:rPr>
        <w:noBreakHyphen/>
        <w:t>education emergency declaration for a school that he has the capacity to serve under the following circumstances:</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the school is chronically underperforming;</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 xml:space="preserve">the school’s accreditation is denied; or </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the State Superintendent of Education determines that a school’s turnaround plan results are insufficient.</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If the State Superintendent of Education determines that a school state</w:t>
      </w:r>
      <w:r w:rsidRPr="00691640">
        <w:rPr>
          <w:color w:val="000000"/>
          <w:u w:color="000000"/>
        </w:rPr>
        <w:noBreakHyphen/>
        <w:t>of</w:t>
      </w:r>
      <w:r w:rsidRPr="00691640">
        <w:rPr>
          <w:color w:val="000000"/>
          <w:u w:color="000000"/>
        </w:rPr>
        <w:noBreakHyphen/>
        <w:t>education emergency declaration is justified, then he must request that the State Board of Education meet to approve or disapprove the declaration. The State Board of Education must meet within</w:t>
      </w:r>
      <w:r w:rsidRPr="00691640">
        <w:rPr>
          <w:i/>
          <w:color w:val="000000"/>
          <w:u w:color="000000"/>
        </w:rPr>
        <w:t xml:space="preserve"> </w:t>
      </w:r>
      <w:r w:rsidRPr="00691640">
        <w:rPr>
          <w:color w:val="000000"/>
          <w:u w:color="000000"/>
        </w:rPr>
        <w:t>ten business days of the request to approve or disapprove the declaration.</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the approval of a state</w:t>
      </w:r>
      <w:r w:rsidRPr="00691640">
        <w:rPr>
          <w:color w:val="000000"/>
          <w:u w:color="000000"/>
        </w:rPr>
        <w:noBreakHyphen/>
        <w:t>of</w:t>
      </w:r>
      <w:r w:rsidRPr="00691640">
        <w:rPr>
          <w:color w:val="000000"/>
          <w:u w:color="000000"/>
        </w:rPr>
        <w:noBreakHyphen/>
        <w:t>education emergency declaration, the State Superintendent of Education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 xml:space="preserve">notify the appropriate district superintendent, local school board, </w:t>
      </w:r>
      <w:r w:rsidRPr="00691640">
        <w:rPr>
          <w:strike/>
          <w:color w:val="000000"/>
          <w:u w:color="000000"/>
        </w:rPr>
        <w:t xml:space="preserve">and </w:t>
      </w:r>
      <w:r w:rsidRPr="00691640">
        <w:rPr>
          <w:color w:val="000000"/>
          <w:u w:color="000000"/>
        </w:rPr>
        <w:t>local legislative delegation</w:t>
      </w:r>
      <w:r w:rsidRPr="00691640">
        <w:rPr>
          <w:i/>
          <w:color w:val="000000"/>
          <w:u w:val="single" w:color="000000"/>
        </w:rPr>
        <w:t>,</w:t>
      </w:r>
      <w:r w:rsidRPr="00691640">
        <w:rPr>
          <w:color w:val="000000"/>
          <w:u w:color="000000"/>
        </w:rPr>
        <w:t xml:space="preserve"> and the Governor;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assume management of the school.</w:t>
      </w:r>
    </w:p>
    <w:p w:rsidR="00691640" w:rsidRPr="00691640" w:rsidRDefault="00691640" w:rsidP="00691640">
      <w:pPr>
        <w:rPr>
          <w:color w:val="000000"/>
          <w:u w:color="000000"/>
        </w:rPr>
      </w:pPr>
      <w:r w:rsidRPr="00691640">
        <w:rPr>
          <w:color w:val="000000"/>
          <w:u w:color="000000"/>
        </w:rPr>
        <w:tab/>
        <w:t>(D)</w:t>
      </w:r>
      <w:r w:rsidRPr="00691640">
        <w:rPr>
          <w:color w:val="000000"/>
          <w:u w:color="000000"/>
        </w:rPr>
        <w:tab/>
        <w:t>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691640" w:rsidRPr="00691640" w:rsidRDefault="00691640" w:rsidP="00691640">
      <w:pPr>
        <w:rPr>
          <w:color w:val="000000"/>
          <w:u w:color="000000"/>
        </w:rPr>
      </w:pPr>
      <w:r w:rsidRPr="00691640">
        <w:rPr>
          <w:color w:val="000000"/>
          <w:u w:color="000000"/>
        </w:rPr>
        <w:tab/>
        <w:t>(E)</w:t>
      </w:r>
      <w:r w:rsidRPr="00691640">
        <w:rPr>
          <w:color w:val="000000"/>
          <w:u w:color="00000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w:t>
      </w:r>
      <w:r w:rsidRPr="00691640">
        <w:rPr>
          <w:color w:val="000000"/>
          <w:u w:color="000000"/>
        </w:rPr>
        <w:noBreakHyphen/>
        <w:t>of</w:t>
      </w:r>
      <w:r w:rsidRPr="00691640">
        <w:rPr>
          <w:color w:val="000000"/>
          <w:u w:color="000000"/>
        </w:rPr>
        <w:noBreakHyphen/>
        <w:t>education emergency, the department, in consultation with the district and local board of trustees, shall develop a transition plan and timeline for returning management of the school to the district.</w:t>
      </w:r>
    </w:p>
    <w:p w:rsidR="00691640" w:rsidRPr="00691640" w:rsidRDefault="00691640" w:rsidP="00691640">
      <w:pPr>
        <w:rPr>
          <w:color w:val="000000"/>
          <w:u w:color="000000"/>
        </w:rPr>
      </w:pPr>
      <w:r w:rsidRPr="00691640">
        <w:rPr>
          <w:color w:val="000000"/>
          <w:u w:color="000000"/>
        </w:rPr>
        <w:tab/>
        <w:t>(F)</w:t>
      </w:r>
      <w:r w:rsidRPr="00691640">
        <w:rPr>
          <w:color w:val="000000"/>
          <w:u w:color="000000"/>
        </w:rPr>
        <w:tab/>
        <w:t>After a school has been in a state</w:t>
      </w:r>
      <w:r w:rsidRPr="00691640">
        <w:rPr>
          <w:color w:val="000000"/>
          <w:u w:color="000000"/>
        </w:rPr>
        <w:noBreakHyphen/>
        <w:t>of</w:t>
      </w:r>
      <w:r w:rsidRPr="00691640">
        <w:rPr>
          <w:color w:val="000000"/>
          <w:u w:color="000000"/>
        </w:rPr>
        <w:noBreakHyphen/>
        <w:t>education emergency for three consecutive years, the State Superintendent of Education may extend the state</w:t>
      </w:r>
      <w:r w:rsidRPr="00691640">
        <w:rPr>
          <w:color w:val="000000"/>
          <w:u w:color="000000"/>
        </w:rPr>
        <w:noBreakHyphen/>
        <w:t>of</w:t>
      </w:r>
      <w:r w:rsidRPr="00691640">
        <w:rPr>
          <w:color w:val="000000"/>
          <w:u w:color="000000"/>
        </w:rPr>
        <w:noBreakHyphen/>
        <w:t>education emergency for an additional three</w:t>
      </w:r>
      <w:r w:rsidRPr="00691640">
        <w:rPr>
          <w:color w:val="000000"/>
          <w:u w:color="000000"/>
        </w:rPr>
        <w:noBreakHyphen/>
        <w:t>year period only upon the approval of the State Board of Education. The State Superintendent of Education may make requests every three years, which must be approved or disapproved by the board. If the State Superintendent of Education does not request additional time, or if the State Board of Education disapproves a request, then the school shall revert back to the control of the local school board.</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1640.</w:t>
      </w:r>
      <w:r w:rsidRPr="00691640">
        <w:rPr>
          <w:color w:val="000000"/>
          <w:u w:color="000000"/>
        </w:rPr>
        <w:tab/>
        <w:t>(A)</w:t>
      </w:r>
      <w:r w:rsidRPr="00691640">
        <w:rPr>
          <w:color w:val="000000"/>
          <w:u w:color="000000"/>
        </w:rPr>
        <w:tab/>
        <w:t>The State Superintendent of Education may seek a state</w:t>
      </w:r>
      <w:r w:rsidRPr="00691640">
        <w:rPr>
          <w:color w:val="000000"/>
          <w:u w:color="000000"/>
        </w:rPr>
        <w:noBreakHyphen/>
        <w:t>of</w:t>
      </w:r>
      <w:r w:rsidRPr="00691640">
        <w:rPr>
          <w:color w:val="000000"/>
          <w:u w:color="000000"/>
        </w:rPr>
        <w:noBreakHyphen/>
        <w:t>education emergency declaration for a district that he has the capacity to serve under the following circumstances:</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the district is identified as underperforming for three consecutive years or five out of the last seven years;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district’s accreditation is denied;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the Superintendent of Education determines that a district’s turnaround plan results are insufficient;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the district is classified as being in a fiscal emergency status pursuant to Section 59</w:t>
      </w:r>
      <w:r w:rsidRPr="00691640">
        <w:rPr>
          <w:color w:val="000000"/>
          <w:u w:color="000000"/>
        </w:rPr>
        <w:noBreakHyphen/>
        <w:t>20</w:t>
      </w:r>
      <w:r w:rsidRPr="00691640">
        <w:rPr>
          <w:color w:val="000000"/>
          <w:u w:color="000000"/>
        </w:rPr>
        <w:noBreakHyphen/>
        <w:t>90, or financial mismanagement resulting in a deficit has occurred.</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If the State Superintendent of Education determines that a district state</w:t>
      </w:r>
      <w:r w:rsidRPr="00691640">
        <w:rPr>
          <w:color w:val="000000"/>
          <w:u w:color="000000"/>
        </w:rPr>
        <w:noBreakHyphen/>
        <w:t>of</w:t>
      </w:r>
      <w:r w:rsidRPr="00691640">
        <w:rPr>
          <w:color w:val="000000"/>
          <w:u w:color="000000"/>
        </w:rPr>
        <w:noBreakHyphen/>
        <w:t>education emergency declaration is justified, then he must request that the State Board of Education meet to approve or disapprove the declaration and cite the circumstances justifying that the district has failed to satisfactorily address circumstances. The State Board of Education must meet within ten business days of the request to approve or disapprove the declaration.</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the approval of a state</w:t>
      </w:r>
      <w:r w:rsidRPr="00691640">
        <w:rPr>
          <w:color w:val="000000"/>
          <w:u w:color="000000"/>
        </w:rPr>
        <w:noBreakHyphen/>
        <w:t>of</w:t>
      </w:r>
      <w:r w:rsidRPr="00691640">
        <w:rPr>
          <w:color w:val="000000"/>
          <w:u w:color="000000"/>
        </w:rPr>
        <w:noBreakHyphen/>
        <w:t>education emergency, the State Superintendent of Education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notify the Governor and the appropriate district superintendent, local school board, and local legislative delegation;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assume management of the district and all schools in the district.</w:t>
      </w:r>
    </w:p>
    <w:p w:rsidR="00691640" w:rsidRPr="00691640" w:rsidRDefault="00691640" w:rsidP="00691640">
      <w:pPr>
        <w:rPr>
          <w:strike/>
          <w:color w:val="000000"/>
          <w:u w:color="000000"/>
        </w:rPr>
      </w:pPr>
      <w:r w:rsidRPr="00691640">
        <w:rPr>
          <w:color w:val="000000"/>
          <w:u w:color="000000"/>
        </w:rPr>
        <w:tab/>
        <w:t>(D)</w:t>
      </w:r>
      <w:r w:rsidRPr="00691640">
        <w:rPr>
          <w:color w:val="000000"/>
          <w:u w:color="000000"/>
        </w:rPr>
        <w:tab/>
        <w:t>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691640" w:rsidRPr="00691640" w:rsidRDefault="00691640" w:rsidP="00691640">
      <w:pPr>
        <w:rPr>
          <w:color w:val="000000"/>
          <w:u w:color="000000"/>
        </w:rPr>
      </w:pPr>
      <w:r w:rsidRPr="00691640">
        <w:rPr>
          <w:color w:val="000000"/>
          <w:u w:color="000000"/>
        </w:rPr>
        <w:tab/>
        <w:t>(E)(1)</w:t>
      </w:r>
      <w:r w:rsidRPr="00691640">
        <w:rPr>
          <w:color w:val="000000"/>
          <w:u w:color="000000"/>
        </w:rPr>
        <w:tab/>
        <w:t>The local district board of trustees shall be dissolved upon the State Board of Education’s approval of the state</w:t>
      </w:r>
      <w:r w:rsidRPr="00691640">
        <w:rPr>
          <w:color w:val="000000"/>
          <w:u w:color="000000"/>
        </w:rPr>
        <w:noBreakHyphen/>
        <w:t>of</w:t>
      </w:r>
      <w:r w:rsidRPr="00691640">
        <w:rPr>
          <w:color w:val="000000"/>
          <w:u w:color="000000"/>
        </w:rPr>
        <w:noBreakHyphen/>
        <w:t>education emergency declaration and upon the expiration of the ten business day appeal window as provided in subsection (D).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(2)(a)</w:t>
      </w:r>
      <w:r w:rsidRPr="00691640">
        <w:rPr>
          <w:color w:val="000000"/>
          <w:u w:color="000000"/>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w:t>
      </w:r>
      <w:r w:rsidRPr="00691640">
        <w:rPr>
          <w:color w:val="000000"/>
          <w:u w:color="000000"/>
        </w:rPr>
        <w:tab/>
      </w:r>
      <w:r w:rsidRPr="00691640">
        <w:rPr>
          <w:color w:val="000000"/>
          <w:u w:color="000000"/>
        </w:rPr>
        <w:tab/>
        <w:t>one member appointed by the Governor;</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(ii)</w:t>
      </w:r>
      <w:r w:rsidRPr="00691640">
        <w:rPr>
          <w:color w:val="000000"/>
          <w:u w:color="000000"/>
        </w:rPr>
        <w:tab/>
        <w:t>one member appointed by the local legislative delegation;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(iii)</w:t>
      </w:r>
      <w:r w:rsidRPr="00691640">
        <w:rPr>
          <w:color w:val="000000"/>
          <w:u w:color="000000"/>
        </w:rPr>
        <w:tab/>
        <w:t>three members appointed by the State Superintendent of Education in consultation with the local legislative delegation.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All appointees must be residents of the school district for which the interim appointments are being made. In making appointments to the interim local district board of trustees, the appointing authority shall consider knowledge and experience in the field of education and shall further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(c)</w:t>
      </w:r>
      <w:r w:rsidRPr="00691640">
        <w:rPr>
          <w:color w:val="000000"/>
          <w:u w:color="000000"/>
        </w:rPr>
        <w:tab/>
        <w:t>The interim local district board shall be appointed to begin serving within forty</w:t>
      </w:r>
      <w:r w:rsidRPr="00691640">
        <w:rPr>
          <w:color w:val="000000"/>
          <w:u w:color="000000"/>
        </w:rPr>
        <w:noBreakHyphen/>
        <w:t>five days of the State Board of Education’s approval of the appointments of the interim local district board and shall serve for a minimum of three years.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(d)</w:t>
      </w:r>
      <w:r w:rsidRPr="00691640">
        <w:rPr>
          <w:color w:val="000000"/>
          <w:u w:color="000000"/>
        </w:rPr>
        <w:tab/>
        <w:t>Any vacancy shall be filled in the original manner of appointment.</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For a minimum of three years and until the State Board of Education votes to end the state</w:t>
      </w:r>
      <w:r w:rsidRPr="00691640">
        <w:rPr>
          <w:color w:val="000000"/>
          <w:u w:color="000000"/>
        </w:rPr>
        <w:noBreakHyphen/>
        <w:t>of</w:t>
      </w:r>
      <w:r w:rsidRPr="00691640">
        <w:rPr>
          <w:color w:val="000000"/>
          <w:u w:color="000000"/>
        </w:rPr>
        <w:noBreakHyphen/>
        <w:t>education emergency, the interim local district board shall remain in place, and its appointed members shall continue to serve.</w:t>
      </w:r>
    </w:p>
    <w:p w:rsidR="00691640" w:rsidRPr="00691640" w:rsidRDefault="00691640" w:rsidP="00691640">
      <w:pPr>
        <w:rPr>
          <w:color w:val="000000"/>
          <w:u w:val="single" w:color="000000"/>
        </w:rPr>
      </w:pPr>
      <w:r w:rsidRPr="00691640">
        <w:rPr>
          <w:color w:val="000000"/>
          <w:u w:color="000000"/>
        </w:rPr>
        <w:tab/>
        <w:t>(F)(1)</w:t>
      </w:r>
      <w:r w:rsidRPr="00691640">
        <w:rPr>
          <w:color w:val="000000"/>
          <w:u w:color="000000"/>
        </w:rPr>
        <w:tab/>
        <w:t>Upon an affirmative vote by the State Board of Education to end the state</w:t>
      </w:r>
      <w:r w:rsidRPr="00691640">
        <w:rPr>
          <w:color w:val="000000"/>
          <w:u w:color="000000"/>
        </w:rPr>
        <w:noBreakHyphen/>
        <w:t>of</w:t>
      </w:r>
      <w:r w:rsidRPr="00691640">
        <w:rPr>
          <w:color w:val="000000"/>
          <w:u w:color="000000"/>
        </w:rPr>
        <w:noBreakHyphen/>
        <w:t>education emergency, the department, in consultation with the district and interim board, shall develop a transition plan and timeline for returning management of the district to a local board of trustees. Beginning with the next regularly scheduled election, members for the local district board of trustees will be elected or appointed pursuant to statutory requirements.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Upon the swearing in of a new local district board of trustees, the declaration of a state</w:t>
      </w:r>
      <w:r w:rsidRPr="00691640">
        <w:rPr>
          <w:color w:val="000000"/>
          <w:u w:color="000000"/>
        </w:rPr>
        <w:noBreakHyphen/>
        <w:t>of</w:t>
      </w:r>
      <w:r w:rsidRPr="00691640">
        <w:rPr>
          <w:color w:val="000000"/>
          <w:u w:color="000000"/>
        </w:rPr>
        <w:noBreakHyphen/>
        <w:t>education emergency shall expire, and the powers and duties of the district superintendent and local district school board of trustees are restored.</w:t>
      </w:r>
    </w:p>
    <w:p w:rsidR="00691640" w:rsidRPr="00691640" w:rsidRDefault="00691640" w:rsidP="00691640">
      <w:pPr>
        <w:rPr>
          <w:color w:val="000000"/>
          <w:u w:color="000000"/>
        </w:rPr>
      </w:pPr>
      <w:r w:rsidRPr="00691640">
        <w:rPr>
          <w:color w:val="000000"/>
          <w:u w:color="000000"/>
        </w:rPr>
        <w:tab/>
        <w:t>(G)</w:t>
      </w:r>
      <w:r w:rsidRPr="00691640">
        <w:rPr>
          <w:color w:val="000000"/>
          <w:u w:color="000000"/>
        </w:rPr>
        <w:tab/>
        <w:t>Notwithstanding any other provision of law, a district in a state</w:t>
      </w:r>
      <w:r w:rsidRPr="00691640">
        <w:rPr>
          <w:color w:val="000000"/>
          <w:u w:color="000000"/>
        </w:rPr>
        <w:noBreakHyphen/>
        <w:t>of</w:t>
      </w:r>
      <w:r w:rsidRPr="00691640">
        <w:rPr>
          <w:color w:val="000000"/>
          <w:u w:color="000000"/>
        </w:rPr>
        <w:noBreakHyphen/>
        <w:t>education emergency pursuant to this section shall have its fiscal authority relating to taxing authority and levying millage transferred to its county council until the state</w:t>
      </w:r>
      <w:r w:rsidRPr="00691640">
        <w:rPr>
          <w:color w:val="000000"/>
          <w:u w:color="000000"/>
        </w:rPr>
        <w:noBreakHyphen/>
        <w:t>of</w:t>
      </w:r>
      <w:r w:rsidRPr="00691640">
        <w:rPr>
          <w:color w:val="000000"/>
          <w:u w:color="000000"/>
        </w:rPr>
        <w:noBreakHyphen/>
        <w:t>education emergency is lifted. The county council may not exceed millage limitations established pursuant to Section 6</w:t>
      </w:r>
      <w:r w:rsidRPr="00691640">
        <w:rPr>
          <w:color w:val="000000"/>
          <w:u w:color="000000"/>
        </w:rPr>
        <w:noBreakHyphen/>
        <w:t>1</w:t>
      </w:r>
      <w:r w:rsidRPr="00691640">
        <w:rPr>
          <w:color w:val="000000"/>
          <w:u w:color="000000"/>
        </w:rPr>
        <w:noBreakHyphen/>
        <w:t>320 or otherwise established prior to the state</w:t>
      </w:r>
      <w:r w:rsidRPr="00691640">
        <w:rPr>
          <w:color w:val="000000"/>
          <w:u w:color="000000"/>
        </w:rPr>
        <w:noBreakHyphen/>
        <w:t>of</w:t>
      </w:r>
      <w:r w:rsidRPr="00691640">
        <w:rPr>
          <w:color w:val="000000"/>
          <w:u w:color="000000"/>
        </w:rPr>
        <w:noBreakHyphen/>
        <w:t>education emergency declaration.”</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2.</w:t>
      </w:r>
      <w:r w:rsidRPr="00691640">
        <w:rPr>
          <w:color w:val="000000"/>
          <w:u w:color="000000"/>
        </w:rPr>
        <w:tab/>
        <w:t>Article 15, Chapter 18, Title 59 of the 1976 Code is repealed.</w:t>
      </w:r>
    </w:p>
    <w:p w:rsidR="00691640" w:rsidRPr="00A3011B" w:rsidRDefault="00691640" w:rsidP="00691640">
      <w:r w:rsidRPr="00691640">
        <w:rPr>
          <w:color w:val="000000"/>
          <w:u w:color="000000"/>
        </w:rPr>
        <w:t>SECTION</w:t>
      </w:r>
      <w:r w:rsidRPr="00691640">
        <w:rPr>
          <w:color w:val="000000"/>
          <w:u w:color="000000"/>
        </w:rPr>
        <w:tab/>
        <w:t>3.</w:t>
      </w:r>
      <w:r w:rsidRPr="00691640">
        <w:rPr>
          <w:color w:val="000000"/>
          <w:u w:color="000000"/>
        </w:rPr>
        <w:tab/>
        <w:t>This act takes effect on July 1, 2022, upon approval by the Governor.</w:t>
      </w:r>
      <w:r w:rsidRPr="00691640">
        <w:rPr>
          <w:color w:val="000000"/>
          <w:u w:color="000000"/>
        </w:rPr>
        <w:tab/>
      </w:r>
      <w:r w:rsidRPr="00691640">
        <w:rPr>
          <w:color w:val="000000"/>
          <w:u w:color="000000"/>
        </w:rPr>
        <w:tab/>
        <w:t>/</w:t>
      </w:r>
    </w:p>
    <w:p w:rsidR="00691640" w:rsidRPr="00A3011B" w:rsidRDefault="00691640" w:rsidP="00691640">
      <w:r w:rsidRPr="00A3011B">
        <w:t>Renumber sections to conform.</w:t>
      </w:r>
    </w:p>
    <w:p w:rsidR="00691640" w:rsidRDefault="00691640" w:rsidP="00691640">
      <w:r w:rsidRPr="00A3011B">
        <w:t>Amend title to conform.</w:t>
      </w:r>
    </w:p>
    <w:p w:rsidR="00691640" w:rsidRDefault="00691640" w:rsidP="00691640"/>
    <w:p w:rsidR="00691640" w:rsidRDefault="00691640" w:rsidP="00691640">
      <w:r>
        <w:t xml:space="preserve">Rep. FELDER moved to adjourn debate on the amendment, which was agreed to.  </w:t>
      </w:r>
    </w:p>
    <w:p w:rsidR="00691640" w:rsidRDefault="00691640" w:rsidP="00691640"/>
    <w:p w:rsidR="00691640" w:rsidRPr="005061D3" w:rsidRDefault="00691640" w:rsidP="00691640">
      <w:r w:rsidRPr="005061D3">
        <w:t>Rep. FELDER proposed the following Amendment No. </w:t>
      </w:r>
      <w:r w:rsidR="00E10400">
        <w:t xml:space="preserve"> </w:t>
      </w:r>
      <w:r w:rsidRPr="005061D3">
        <w:t>2</w:t>
      </w:r>
      <w:r w:rsidR="00E10400">
        <w:t xml:space="preserve"> to </w:t>
      </w:r>
      <w:r w:rsidRPr="005061D3">
        <w:t>S. 201 (COUNCIL\WAB\201C002.RT.WAB21):</w:t>
      </w:r>
    </w:p>
    <w:p w:rsidR="00691640" w:rsidRPr="00691640" w:rsidRDefault="00691640" w:rsidP="00691640">
      <w:pPr>
        <w:rPr>
          <w:color w:val="000000"/>
          <w:u w:color="000000"/>
        </w:rPr>
      </w:pPr>
      <w:r w:rsidRPr="005061D3">
        <w:t xml:space="preserve">Amend the bill, as and if amended, by </w:t>
      </w:r>
      <w:r w:rsidRPr="00691640">
        <w:rPr>
          <w:color w:val="000000"/>
          <w:u w:color="000000"/>
        </w:rPr>
        <w:t>striking all after the enacting words and inserting:</w:t>
      </w:r>
    </w:p>
    <w:p w:rsidR="00691640" w:rsidRPr="00691640" w:rsidRDefault="00691640" w:rsidP="00691640">
      <w:pPr>
        <w:rPr>
          <w:color w:val="000000"/>
          <w:u w:color="000000"/>
        </w:rPr>
      </w:pPr>
      <w:r w:rsidRPr="00691640">
        <w:rPr>
          <w:color w:val="000000"/>
          <w:u w:color="000000"/>
        </w:rPr>
        <w:t>/</w:t>
      </w:r>
      <w:r w:rsidRPr="00691640">
        <w:rPr>
          <w:color w:val="000000"/>
          <w:u w:color="000000"/>
        </w:rPr>
        <w:tab/>
        <w:t>SECTION</w:t>
      </w:r>
      <w:r w:rsidRPr="00691640">
        <w:rPr>
          <w:color w:val="000000"/>
          <w:u w:color="000000"/>
        </w:rPr>
        <w:tab/>
        <w:t>1.</w:t>
      </w:r>
      <w:r w:rsidRPr="00691640">
        <w:rPr>
          <w:color w:val="000000"/>
          <w:u w:color="000000"/>
        </w:rPr>
        <w:tab/>
        <w:t>Chapter 18, Title 59 of the 1976 Code is amended by adding:</w:t>
      </w:r>
    </w:p>
    <w:p w:rsidR="00691640" w:rsidRPr="00691640" w:rsidRDefault="00691640" w:rsidP="00E10400">
      <w:pPr>
        <w:jc w:val="center"/>
        <w:rPr>
          <w:color w:val="000000"/>
          <w:u w:color="000000"/>
        </w:rPr>
      </w:pPr>
      <w:r w:rsidRPr="00691640">
        <w:rPr>
          <w:color w:val="000000"/>
          <w:u w:color="000000"/>
        </w:rPr>
        <w:t>“ARTICLE 16</w:t>
      </w:r>
    </w:p>
    <w:p w:rsidR="00691640" w:rsidRPr="00691640" w:rsidRDefault="00691640" w:rsidP="00E10400">
      <w:pPr>
        <w:jc w:val="center"/>
        <w:rPr>
          <w:color w:val="000000"/>
          <w:u w:color="000000"/>
        </w:rPr>
      </w:pPr>
      <w:r w:rsidRPr="00691640">
        <w:rPr>
          <w:color w:val="000000"/>
          <w:u w:color="000000"/>
        </w:rPr>
        <w:t>Assistance and Intervention</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1615.</w:t>
      </w:r>
      <w:r w:rsidRPr="00691640">
        <w:rPr>
          <w:color w:val="000000"/>
          <w:u w:color="000000"/>
        </w:rPr>
        <w:tab/>
        <w:t>As used in this article:</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 xml:space="preserve">‘Chronically underperforming school’ means: </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a school that receives an overall rating of unsatisfactory for three consecutive years on its annual school report card, as provided in Section 59</w:t>
      </w:r>
      <w:r w:rsidRPr="00691640">
        <w:rPr>
          <w:color w:val="000000"/>
          <w:u w:color="000000"/>
        </w:rPr>
        <w:noBreakHyphen/>
        <w:t>18</w:t>
      </w:r>
      <w:r w:rsidRPr="00691640">
        <w:rPr>
          <w:color w:val="000000"/>
          <w:u w:color="000000"/>
        </w:rPr>
        <w:noBreakHyphen/>
        <w:t xml:space="preserve">900; or </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in the absence of the annual school report card, the Department of Education shall apply the same metrics as established in the state and federal combined accountability model, as defined in the Every Students Succeeds Act to identify ‘chronically underperforming schools’.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‘School district’ or ‘district’ is defined pursuant to Section 59</w:t>
      </w:r>
      <w:r w:rsidRPr="00691640">
        <w:rPr>
          <w:color w:val="000000"/>
          <w:u w:color="000000"/>
        </w:rPr>
        <w:noBreakHyphen/>
        <w:t>1</w:t>
      </w:r>
      <w:r w:rsidRPr="00691640">
        <w:rPr>
          <w:color w:val="000000"/>
          <w:u w:color="000000"/>
        </w:rPr>
        <w:noBreakHyphen/>
        <w:t>160.</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‘Turnaround plan’ means a plan outlining goals for a school or district’s educational improvement that includes specific strategies designed to increase student achievement and measures to evaluate the success of the implementation of the plan so that the school or district is no longer underperforming or chronically underperforming. The department is required to provide schools and districts with a template to complete the turnaround plan.</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‘Underperforming district’ means a district in which sixty</w:t>
      </w:r>
      <w:r w:rsidRPr="00691640">
        <w:rPr>
          <w:color w:val="000000"/>
          <w:u w:color="000000"/>
        </w:rPr>
        <w:noBreakHyphen/>
        <w:t>five percent or more of the schools in the district have an overall rating of unsatisfactory or below average on their annual school report cards, as provided in Section 59</w:t>
      </w:r>
      <w:r w:rsidRPr="00691640">
        <w:rPr>
          <w:color w:val="000000"/>
          <w:u w:color="000000"/>
        </w:rPr>
        <w:noBreakHyphen/>
        <w:t>18</w:t>
      </w:r>
      <w:r w:rsidRPr="00691640">
        <w:rPr>
          <w:color w:val="000000"/>
          <w:u w:color="000000"/>
        </w:rPr>
        <w:noBreakHyphen/>
        <w:t>900, or as defined in item (5).</w:t>
      </w:r>
    </w:p>
    <w:p w:rsidR="00691640" w:rsidRPr="00691640" w:rsidRDefault="00691640" w:rsidP="00691640">
      <w:pPr>
        <w:rPr>
          <w:color w:val="000000"/>
          <w:u w:color="000000"/>
        </w:rPr>
      </w:pPr>
      <w:r w:rsidRPr="00691640">
        <w:rPr>
          <w:color w:val="000000"/>
          <w:u w:color="000000"/>
        </w:rPr>
        <w:tab/>
      </w:r>
      <w:r w:rsidRPr="00691640">
        <w:rPr>
          <w:color w:val="000000"/>
          <w:u w:color="000000"/>
        </w:rPr>
        <w:tab/>
        <w:t>(5)</w:t>
      </w:r>
      <w:r w:rsidRPr="00691640">
        <w:rPr>
          <w:color w:val="000000"/>
          <w:u w:color="000000"/>
        </w:rPr>
        <w:tab/>
        <w:t>‘Underperforming school’ means: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a school that receives an overall rating of unsatisfactory or below average on its annual school report card, as provided in Section 59</w:t>
      </w:r>
      <w:r w:rsidRPr="00691640">
        <w:rPr>
          <w:color w:val="000000"/>
          <w:u w:color="000000"/>
        </w:rPr>
        <w:noBreakHyphen/>
        <w:t>18</w:t>
      </w:r>
      <w:r w:rsidRPr="00691640">
        <w:rPr>
          <w:color w:val="000000"/>
          <w:u w:color="000000"/>
        </w:rPr>
        <w:noBreakHyphen/>
        <w:t>900;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in the absence of the annual school report card, the Department of Education shall apply the same metrics as established in the state and federal combined accountability model, as defined in the Every Students Succeeds Act to identify ‘underperforming schools’.</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1620.</w:t>
      </w:r>
      <w:r w:rsidRPr="00691640">
        <w:rPr>
          <w:color w:val="000000"/>
          <w:u w:color="000000"/>
        </w:rPr>
        <w:tab/>
        <w:t>(A)</w:t>
      </w:r>
      <w:r w:rsidRPr="00691640">
        <w:rPr>
          <w:color w:val="000000"/>
          <w:u w:color="000000"/>
        </w:rPr>
        <w:tab/>
        <w:t>The department shall implement a tiered system for providing technical and other assistance, professional development, and monitoring for schools and districts. By December thirty</w:t>
      </w:r>
      <w:r w:rsidRPr="00691640">
        <w:rPr>
          <w:color w:val="000000"/>
          <w:u w:color="000000"/>
        </w:rPr>
        <w:noBreakHyphen/>
        <w:t>first of each year, the State Superintendent of Education shall report to the General Assembly on the tiered system’s progress relating to assistance provided to schools and school districts. The report shall include data documenting the impact of the assistance on student academic achievement, college and career readiness, and high school graduation rates.</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As a component of determining if and where assistance and changes are necessary, the department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monitor the professional development of teachers, staff, and administrators provided by or approved through districts and schools;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monitor local school board operations for efficient and effective management;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identify and provide a summary of improvements and changes to the school districts, district school boards, and other involved parties.</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1625.</w:t>
      </w:r>
      <w:r w:rsidRPr="00691640">
        <w:rPr>
          <w:color w:val="000000"/>
          <w:u w:color="000000"/>
        </w:rPr>
        <w:tab/>
        <w:t>(A)</w:t>
      </w:r>
      <w:r w:rsidRPr="00691640">
        <w:rPr>
          <w:color w:val="000000"/>
          <w:u w:color="00000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691640" w:rsidRPr="00691640" w:rsidRDefault="00691640" w:rsidP="00691640">
      <w:pPr>
        <w:rPr>
          <w:color w:val="000000"/>
          <w:u w:color="000000"/>
        </w:rPr>
      </w:pPr>
      <w:r w:rsidRPr="00691640">
        <w:rPr>
          <w:color w:val="000000"/>
          <w:u w:color="000000"/>
        </w:rPr>
        <w:tab/>
        <w:t>(B)(1)</w:t>
      </w:r>
      <w:r w:rsidRPr="00691640">
        <w:rPr>
          <w:color w:val="000000"/>
          <w:u w:color="000000"/>
        </w:rPr>
        <w:tab/>
        <w:t>Upon receiving notification from the department, the district superintendent, in consultation with school and community stakeholders, must review and revise the school and district’s strategic plan with the assistance of the School Improvement Council, as established in Section 59</w:t>
      </w:r>
      <w:r w:rsidRPr="00691640">
        <w:rPr>
          <w:color w:val="000000"/>
          <w:u w:color="000000"/>
        </w:rPr>
        <w:noBreakHyphen/>
        <w:t>20</w:t>
      </w:r>
      <w:r w:rsidRPr="00691640">
        <w:rPr>
          <w:color w:val="000000"/>
          <w:u w:color="000000"/>
        </w:rPr>
        <w:noBreakHyphen/>
        <w:t>60, to include a turnaround plan component for any underperforming school or district.</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turnaround plan component of the revised strategic plan must: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be based on data or needs assessments to identify specific improvement strategies related to underperforming school turnaround;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(c)</w:t>
      </w:r>
      <w:r w:rsidRPr="00691640">
        <w:rPr>
          <w:color w:val="000000"/>
          <w:u w:color="000000"/>
        </w:rPr>
        <w:tab/>
        <w:t>include broad</w:t>
      </w:r>
      <w:r w:rsidRPr="00691640">
        <w:rPr>
          <w:color w:val="000000"/>
          <w:u w:color="00000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(d)</w:t>
      </w:r>
      <w:r w:rsidRPr="00691640">
        <w:rPr>
          <w:color w:val="000000"/>
          <w:u w:color="000000"/>
        </w:rPr>
        <w:tab/>
        <w:t>be submitted by the district superintendent to the local board of trustees for approval.</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approval by the local board of trustees, the turnaround plan component of the revised strategic plan must be submitted to the department for review and approval. Thereafter, the district superintendent and the local board of trustees annually shall submit updates to the department regarding the implementation of the turnaround and revised strategic plan, including metrics assessing the impact of the activities included in the plan.</w:t>
      </w:r>
    </w:p>
    <w:p w:rsidR="00691640" w:rsidRPr="00691640" w:rsidRDefault="00691640" w:rsidP="00691640">
      <w:pPr>
        <w:rPr>
          <w:color w:val="000000"/>
          <w:u w:color="000000"/>
        </w:rPr>
      </w:pPr>
      <w:r w:rsidRPr="00691640">
        <w:rPr>
          <w:color w:val="000000"/>
          <w:u w:color="000000"/>
        </w:rPr>
        <w:tab/>
        <w:t>(D)</w:t>
      </w:r>
      <w:r w:rsidRPr="00691640">
        <w:rPr>
          <w:color w:val="000000"/>
          <w:u w:color="00000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691640" w:rsidRPr="00691640" w:rsidRDefault="00691640" w:rsidP="00691640">
      <w:pPr>
        <w:rPr>
          <w:color w:val="000000"/>
          <w:u w:color="000000"/>
        </w:rPr>
      </w:pPr>
      <w:r w:rsidRPr="00691640">
        <w:rPr>
          <w:color w:val="000000"/>
          <w:u w:color="000000"/>
        </w:rPr>
        <w:tab/>
        <w:t>(E)</w:t>
      </w:r>
      <w:r w:rsidRPr="00691640">
        <w:rPr>
          <w:color w:val="000000"/>
          <w:u w:color="000000"/>
        </w:rPr>
        <w:tab/>
        <w:t>For a school receiving an underperforming rating, the district and local board of trustees must work with the school principal to inform the parents of students of the rating. The notification must outline the steps in the revised strategic plan to improve performance, including the support that the local district board of trustees has agreed to give the plan.</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1630.</w:t>
      </w:r>
      <w:r w:rsidRPr="00691640">
        <w:rPr>
          <w:color w:val="000000"/>
          <w:u w:color="000000"/>
        </w:rPr>
        <w:tab/>
        <w:t>Upon the release of the annual report card issued pursuant to Section 59</w:t>
      </w:r>
      <w:r w:rsidRPr="00691640">
        <w:rPr>
          <w:color w:val="000000"/>
          <w:u w:color="000000"/>
        </w:rPr>
        <w:noBreakHyphen/>
        <w:t>18</w:t>
      </w:r>
      <w:r w:rsidRPr="00691640">
        <w:rPr>
          <w:color w:val="000000"/>
          <w:u w:color="000000"/>
        </w:rPr>
        <w:noBreakHyphen/>
        <w:t>900, the department shall notify the appropriate legislative delegation of any school receiving an overall unsatisfactory rating. The local school board and district superintendent with jurisdiction over the unsatisfactory school shall:</w:t>
      </w:r>
    </w:p>
    <w:p w:rsidR="00691640" w:rsidRPr="00691640" w:rsidRDefault="00691640" w:rsidP="00691640">
      <w:pPr>
        <w:rPr>
          <w:color w:val="000000"/>
          <w:u w:color="000000"/>
        </w:rPr>
      </w:pPr>
      <w:r w:rsidRPr="00691640">
        <w:rPr>
          <w:color w:val="000000"/>
          <w:u w:color="000000"/>
        </w:rPr>
        <w:tab/>
        <w:t>(1)</w:t>
      </w:r>
      <w:r w:rsidRPr="00691640">
        <w:rPr>
          <w:color w:val="000000"/>
          <w:u w:color="000000"/>
        </w:rPr>
        <w:tab/>
        <w:t>notify parents of students in writing and electronically;</w:t>
      </w:r>
    </w:p>
    <w:p w:rsidR="00691640" w:rsidRPr="00691640" w:rsidRDefault="00691640" w:rsidP="00691640">
      <w:pPr>
        <w:rPr>
          <w:color w:val="000000"/>
          <w:u w:color="000000"/>
        </w:rPr>
      </w:pPr>
      <w:r w:rsidRPr="00691640">
        <w:rPr>
          <w:color w:val="000000"/>
          <w:u w:color="000000"/>
        </w:rPr>
        <w:tab/>
        <w:t>(2)</w:t>
      </w:r>
      <w:r w:rsidRPr="00691640">
        <w:rPr>
          <w:color w:val="000000"/>
          <w:u w:color="00000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691640" w:rsidRPr="00691640" w:rsidRDefault="00691640" w:rsidP="00691640">
      <w:pPr>
        <w:rPr>
          <w:color w:val="000000"/>
          <w:u w:color="000000"/>
        </w:rPr>
      </w:pPr>
      <w:r w:rsidRPr="00691640">
        <w:rPr>
          <w:color w:val="000000"/>
          <w:u w:color="000000"/>
        </w:rPr>
        <w:tab/>
        <w:t>(3)</w:t>
      </w:r>
      <w:r w:rsidRPr="00691640">
        <w:rPr>
          <w:color w:val="000000"/>
          <w:u w:color="000000"/>
        </w:rPr>
        <w:tab/>
        <w:t>immediately review and revise its strategic</w:t>
      </w:r>
      <w:r w:rsidRPr="00691640">
        <w:rPr>
          <w:i/>
          <w:color w:val="000000"/>
          <w:u w:color="000000"/>
        </w:rPr>
        <w:t xml:space="preserve"> </w:t>
      </w:r>
      <w:r w:rsidRPr="00691640">
        <w:rPr>
          <w:color w:val="000000"/>
          <w:u w:color="000000"/>
        </w:rPr>
        <w:t>plan, which must incorporate and focus on turnaround plan components for each school designated as unsatisfactory in accordance with the template and guidelines provided by the department; and</w:t>
      </w:r>
    </w:p>
    <w:p w:rsidR="00691640" w:rsidRPr="00691640" w:rsidRDefault="00691640" w:rsidP="00691640">
      <w:pPr>
        <w:rPr>
          <w:color w:val="000000"/>
          <w:u w:color="000000"/>
        </w:rPr>
      </w:pPr>
      <w:r w:rsidRPr="00691640">
        <w:rPr>
          <w:color w:val="000000"/>
          <w:u w:color="000000"/>
        </w:rPr>
        <w:tab/>
        <w:t>(4)</w:t>
      </w:r>
      <w:r w:rsidRPr="00691640">
        <w:rPr>
          <w:color w:val="000000"/>
          <w:u w:color="000000"/>
        </w:rPr>
        <w:tab/>
        <w:t>upon department approval, immediately list the revised strategic plan as a topic on the local district board meeting agenda at least once a quarter.</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1635.</w:t>
      </w:r>
      <w:r w:rsidRPr="00691640">
        <w:rPr>
          <w:color w:val="000000"/>
          <w:u w:color="000000"/>
        </w:rPr>
        <w:tab/>
        <w:t>(A)</w:t>
      </w:r>
      <w:r w:rsidRPr="00691640">
        <w:rPr>
          <w:color w:val="000000"/>
          <w:u w:color="000000"/>
        </w:rPr>
        <w:tab/>
        <w:t>The State Superintendent of Education may seek a state</w:t>
      </w:r>
      <w:r w:rsidRPr="00691640">
        <w:rPr>
          <w:color w:val="000000"/>
          <w:u w:color="000000"/>
        </w:rPr>
        <w:noBreakHyphen/>
        <w:t>of</w:t>
      </w:r>
      <w:r w:rsidRPr="00691640">
        <w:rPr>
          <w:color w:val="000000"/>
          <w:u w:color="000000"/>
        </w:rPr>
        <w:noBreakHyphen/>
        <w:t>education emergency declaration for a school that he has the capacity to serve under the following circumstances:</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the school is chronically underperforming;</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school’s accreditation is denied;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the State Superintendent of Education determines that a school’s turnaround plan results are insufficient.</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If the State Superintendent of Education determines that a school state</w:t>
      </w:r>
      <w:r w:rsidRPr="00691640">
        <w:rPr>
          <w:color w:val="000000"/>
          <w:u w:color="000000"/>
        </w:rPr>
        <w:noBreakHyphen/>
        <w:t>of</w:t>
      </w:r>
      <w:r w:rsidRPr="00691640">
        <w:rPr>
          <w:color w:val="000000"/>
          <w:u w:color="000000"/>
        </w:rPr>
        <w:noBreakHyphen/>
        <w:t>education emergency declaration is justified, then he must request that the State Board of Education meet to approve or disapprove the declaration. The State Board of Education must meet within ten days of the request to approve or disapprove the declaration.</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the approval of a state</w:t>
      </w:r>
      <w:r w:rsidRPr="00691640">
        <w:rPr>
          <w:color w:val="000000"/>
          <w:u w:color="000000"/>
        </w:rPr>
        <w:noBreakHyphen/>
        <w:t>of</w:t>
      </w:r>
      <w:r w:rsidRPr="00691640">
        <w:rPr>
          <w:color w:val="000000"/>
          <w:u w:color="000000"/>
        </w:rPr>
        <w:noBreakHyphen/>
        <w:t>education emergency declaration, the State Superintendent of Education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notify the appropriate district superintendent, local school board, and local legislative delegation and the Governor;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assume management of the school.</w:t>
      </w:r>
    </w:p>
    <w:p w:rsidR="00691640" w:rsidRPr="00691640" w:rsidRDefault="00691640" w:rsidP="00691640">
      <w:pPr>
        <w:rPr>
          <w:color w:val="000000"/>
          <w:u w:color="000000"/>
        </w:rPr>
      </w:pPr>
      <w:r w:rsidRPr="00691640">
        <w:rPr>
          <w:color w:val="000000"/>
          <w:u w:color="000000"/>
        </w:rPr>
        <w:tab/>
        <w:t>(D)</w:t>
      </w:r>
      <w:r w:rsidRPr="00691640">
        <w:rPr>
          <w:color w:val="000000"/>
          <w:u w:color="000000"/>
        </w:rPr>
        <w:tab/>
        <w:t>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691640" w:rsidRPr="00691640" w:rsidRDefault="00691640" w:rsidP="00691640">
      <w:pPr>
        <w:rPr>
          <w:color w:val="000000"/>
          <w:u w:color="000000"/>
        </w:rPr>
      </w:pPr>
      <w:r w:rsidRPr="00691640">
        <w:rPr>
          <w:color w:val="000000"/>
          <w:u w:color="000000"/>
        </w:rPr>
        <w:tab/>
        <w:t>(E)</w:t>
      </w:r>
      <w:r w:rsidRPr="00691640">
        <w:rPr>
          <w:color w:val="000000"/>
          <w:u w:color="00000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w:t>
      </w:r>
      <w:r w:rsidRPr="00691640">
        <w:rPr>
          <w:color w:val="000000"/>
          <w:u w:color="000000"/>
        </w:rPr>
        <w:noBreakHyphen/>
        <w:t>of</w:t>
      </w:r>
      <w:r w:rsidRPr="00691640">
        <w:rPr>
          <w:color w:val="000000"/>
          <w:u w:color="000000"/>
        </w:rPr>
        <w:noBreakHyphen/>
        <w:t>education emergency, the department, in consultation with the district and local board of trustees, shall develop a transition plan and timeline for returning management of the school to the district.</w:t>
      </w:r>
    </w:p>
    <w:p w:rsidR="00691640" w:rsidRPr="00691640" w:rsidRDefault="00691640" w:rsidP="00691640">
      <w:pPr>
        <w:rPr>
          <w:color w:val="000000"/>
          <w:u w:color="000000"/>
        </w:rPr>
      </w:pPr>
      <w:r w:rsidRPr="00691640">
        <w:rPr>
          <w:color w:val="000000"/>
          <w:u w:color="000000"/>
        </w:rPr>
        <w:tab/>
        <w:t>(F)</w:t>
      </w:r>
      <w:r w:rsidRPr="00691640">
        <w:rPr>
          <w:color w:val="000000"/>
          <w:u w:color="000000"/>
        </w:rPr>
        <w:tab/>
        <w:t>After a school has been in a state</w:t>
      </w:r>
      <w:r w:rsidRPr="00691640">
        <w:rPr>
          <w:color w:val="000000"/>
          <w:u w:color="000000"/>
        </w:rPr>
        <w:noBreakHyphen/>
        <w:t>of</w:t>
      </w:r>
      <w:r w:rsidRPr="00691640">
        <w:rPr>
          <w:color w:val="000000"/>
          <w:u w:color="000000"/>
        </w:rPr>
        <w:noBreakHyphen/>
        <w:t>education emergency for three consecutive years, the State Superintendent of Education may extend the state</w:t>
      </w:r>
      <w:r w:rsidRPr="00691640">
        <w:rPr>
          <w:color w:val="000000"/>
          <w:u w:color="000000"/>
        </w:rPr>
        <w:noBreakHyphen/>
        <w:t>of</w:t>
      </w:r>
      <w:r w:rsidRPr="00691640">
        <w:rPr>
          <w:color w:val="000000"/>
          <w:u w:color="000000"/>
        </w:rPr>
        <w:noBreakHyphen/>
        <w:t>education emergency for an additional three</w:t>
      </w:r>
      <w:r w:rsidRPr="00691640">
        <w:rPr>
          <w:color w:val="000000"/>
          <w:u w:color="000000"/>
        </w:rPr>
        <w:noBreakHyphen/>
        <w:t>year period only upon the approval of the State Board of Education. The State Superintendent of Education may make requests every three years, which must be approved or disapproved by the board. If the State Superintendent of Education does not request additional time, or if the State Board of Education disapproves a request, then the school shall revert back to the control of the local school board.</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1640.</w:t>
      </w:r>
      <w:r w:rsidRPr="00691640">
        <w:rPr>
          <w:color w:val="000000"/>
          <w:u w:color="000000"/>
        </w:rPr>
        <w:tab/>
        <w:t>(A)</w:t>
      </w:r>
      <w:r w:rsidRPr="00691640">
        <w:rPr>
          <w:color w:val="000000"/>
          <w:u w:color="000000"/>
        </w:rPr>
        <w:tab/>
        <w:t>The State Superintendent of Education may seek a state</w:t>
      </w:r>
      <w:r w:rsidRPr="00691640">
        <w:rPr>
          <w:color w:val="000000"/>
          <w:u w:color="000000"/>
        </w:rPr>
        <w:noBreakHyphen/>
        <w:t>of</w:t>
      </w:r>
      <w:r w:rsidRPr="00691640">
        <w:rPr>
          <w:color w:val="000000"/>
          <w:u w:color="000000"/>
        </w:rPr>
        <w:noBreakHyphen/>
        <w:t>education emergency declaration for a district that he has the capacity to serve under the following circumstances:</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the district is identified as underperforming for three consecutive years or five out of the last seven years;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district’s accreditation is denied;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the Superintendent of Education determines that a district’s turnaround plan results are insufficient;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the district is classified as being in a fiscal emergency status pursuant to Section 59</w:t>
      </w:r>
      <w:r w:rsidRPr="00691640">
        <w:rPr>
          <w:color w:val="000000"/>
          <w:u w:color="000000"/>
        </w:rPr>
        <w:noBreakHyphen/>
        <w:t>20</w:t>
      </w:r>
      <w:r w:rsidRPr="00691640">
        <w:rPr>
          <w:color w:val="000000"/>
          <w:u w:color="000000"/>
        </w:rPr>
        <w:noBreakHyphen/>
        <w:t>90, or financial mismanagement resulting in a deficit has occurred.</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If the State Superintendent of Education determines that a district state</w:t>
      </w:r>
      <w:r w:rsidRPr="00691640">
        <w:rPr>
          <w:color w:val="000000"/>
          <w:u w:color="000000"/>
        </w:rPr>
        <w:noBreakHyphen/>
        <w:t>of</w:t>
      </w:r>
      <w:r w:rsidRPr="00691640">
        <w:rPr>
          <w:color w:val="000000"/>
          <w:u w:color="000000"/>
        </w:rPr>
        <w:noBreakHyphen/>
        <w:t>education emergency declaration is justified, then he must request that the State Board of Education meet to approve or disapprove the declaration and cite the circumstances justifying that the district has failed to satisfactorily address circumstances. The State Board of Education must meet within ten days of the request to approve or disapprove the declaration.</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the approval of a state</w:t>
      </w:r>
      <w:r w:rsidRPr="00691640">
        <w:rPr>
          <w:color w:val="000000"/>
          <w:u w:color="000000"/>
        </w:rPr>
        <w:noBreakHyphen/>
        <w:t>of</w:t>
      </w:r>
      <w:r w:rsidRPr="00691640">
        <w:rPr>
          <w:color w:val="000000"/>
          <w:u w:color="000000"/>
        </w:rPr>
        <w:noBreakHyphen/>
        <w:t>education emergency, the State Superintendent of Education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notify the Governor and the appropriate district superintendent, local school board, and local legislative delegation;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assume management of the district and all schools in the district.</w:t>
      </w:r>
    </w:p>
    <w:p w:rsidR="00691640" w:rsidRPr="00691640" w:rsidRDefault="00691640" w:rsidP="00691640">
      <w:pPr>
        <w:rPr>
          <w:color w:val="000000"/>
          <w:u w:color="000000"/>
        </w:rPr>
      </w:pPr>
      <w:r w:rsidRPr="00691640">
        <w:rPr>
          <w:color w:val="000000"/>
          <w:u w:color="000000"/>
        </w:rPr>
        <w:tab/>
        <w:t>(D)</w:t>
      </w:r>
      <w:r w:rsidRPr="00691640">
        <w:rPr>
          <w:color w:val="000000"/>
          <w:u w:color="000000"/>
        </w:rPr>
        <w:tab/>
        <w:t>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691640" w:rsidRPr="00691640" w:rsidRDefault="00691640" w:rsidP="00691640">
      <w:pPr>
        <w:rPr>
          <w:color w:val="000000"/>
          <w:u w:color="000000"/>
        </w:rPr>
      </w:pPr>
      <w:r w:rsidRPr="00691640">
        <w:rPr>
          <w:color w:val="000000"/>
          <w:u w:color="000000"/>
        </w:rPr>
        <w:tab/>
        <w:t>(E)(1)</w:t>
      </w:r>
      <w:r w:rsidRPr="00691640">
        <w:rPr>
          <w:color w:val="000000"/>
          <w:u w:color="000000"/>
        </w:rPr>
        <w:tab/>
        <w:t>The local district board of trustees shall be dissolved upon the State Board of Education’s approval of the state</w:t>
      </w:r>
      <w:r w:rsidRPr="00691640">
        <w:rPr>
          <w:color w:val="000000"/>
          <w:u w:color="000000"/>
        </w:rPr>
        <w:noBreakHyphen/>
        <w:t>of</w:t>
      </w:r>
      <w:r w:rsidRPr="00691640">
        <w:rPr>
          <w:color w:val="000000"/>
          <w:u w:color="000000"/>
        </w:rPr>
        <w:noBreakHyphen/>
        <w:t>education emergency declaration and upon the expiration of the ten</w:t>
      </w:r>
      <w:r w:rsidRPr="00691640">
        <w:rPr>
          <w:color w:val="000000"/>
          <w:u w:color="000000"/>
        </w:rPr>
        <w:noBreakHyphen/>
        <w:t>business</w:t>
      </w:r>
      <w:r w:rsidRPr="00691640">
        <w:rPr>
          <w:color w:val="000000"/>
          <w:u w:color="000000"/>
        </w:rPr>
        <w:noBreakHyphen/>
        <w:t>day appeal window as provided in subsection (D).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(2)(a)</w:t>
      </w:r>
      <w:r w:rsidRPr="00691640">
        <w:rPr>
          <w:color w:val="000000"/>
          <w:u w:color="000000"/>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w:t>
      </w:r>
      <w:r w:rsidRPr="00691640">
        <w:rPr>
          <w:color w:val="000000"/>
          <w:u w:color="000000"/>
        </w:rPr>
        <w:tab/>
      </w:r>
      <w:r w:rsidRPr="00691640">
        <w:rPr>
          <w:color w:val="000000"/>
          <w:u w:color="000000"/>
        </w:rPr>
        <w:tab/>
        <w:t>one member appointed by the Governor;</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(ii)</w:t>
      </w:r>
      <w:r w:rsidRPr="00691640">
        <w:rPr>
          <w:color w:val="000000"/>
          <w:u w:color="000000"/>
        </w:rPr>
        <w:tab/>
        <w:t>one member appointed by the local legislative delegation;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(iii)</w:t>
      </w:r>
      <w:r w:rsidRPr="00691640">
        <w:rPr>
          <w:color w:val="000000"/>
          <w:u w:color="000000"/>
        </w:rPr>
        <w:tab/>
        <w:t>three members appointed by the State Superintendent of Education in consultation with the local legislative delegation.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All appointees must be residents of the school district for which the interim appointments are being made. In making appointments to the interim local district board of trustees, the appointing authority shall consider knowledge and experience in the field of education and also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(c)</w:t>
      </w:r>
      <w:r w:rsidRPr="00691640">
        <w:rPr>
          <w:color w:val="000000"/>
          <w:u w:color="000000"/>
        </w:rPr>
        <w:tab/>
        <w:t>The interim local district board shall be appointed to begin serving within forty</w:t>
      </w:r>
      <w:r w:rsidRPr="00691640">
        <w:rPr>
          <w:color w:val="000000"/>
          <w:u w:color="000000"/>
        </w:rPr>
        <w:noBreakHyphen/>
        <w:t>five days of the State Board of Education’s approval of the appointments of the interim local district board and shall serve for a minimum of three years.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(d)</w:t>
      </w:r>
      <w:r w:rsidRPr="00691640">
        <w:rPr>
          <w:color w:val="000000"/>
          <w:u w:color="000000"/>
        </w:rPr>
        <w:tab/>
        <w:t>Any vacancy shall be filled in the original manner of appointment.</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For a minimum of three years and until the State Board of Education votes to end the state</w:t>
      </w:r>
      <w:r w:rsidRPr="00691640">
        <w:rPr>
          <w:color w:val="000000"/>
          <w:u w:color="000000"/>
        </w:rPr>
        <w:noBreakHyphen/>
        <w:t>of</w:t>
      </w:r>
      <w:r w:rsidRPr="00691640">
        <w:rPr>
          <w:color w:val="000000"/>
          <w:u w:color="000000"/>
        </w:rPr>
        <w:noBreakHyphen/>
        <w:t>education emergency, the interim local district board shall remain in place, and its appointed members shall continue to serve.</w:t>
      </w:r>
    </w:p>
    <w:p w:rsidR="00691640" w:rsidRPr="00691640" w:rsidRDefault="00691640" w:rsidP="00691640">
      <w:pPr>
        <w:rPr>
          <w:color w:val="000000"/>
          <w:u w:color="000000"/>
        </w:rPr>
      </w:pPr>
      <w:r w:rsidRPr="00691640">
        <w:rPr>
          <w:color w:val="000000"/>
          <w:u w:color="000000"/>
        </w:rPr>
        <w:tab/>
        <w:t>(F)(1)</w:t>
      </w:r>
      <w:r w:rsidRPr="00691640">
        <w:rPr>
          <w:color w:val="000000"/>
          <w:u w:color="000000"/>
        </w:rPr>
        <w:tab/>
        <w:t>Upon an affirmative vote by the State Board of Education to end the state</w:t>
      </w:r>
      <w:r w:rsidRPr="00691640">
        <w:rPr>
          <w:color w:val="000000"/>
          <w:u w:color="000000"/>
        </w:rPr>
        <w:noBreakHyphen/>
        <w:t>of</w:t>
      </w:r>
      <w:r w:rsidRPr="00691640">
        <w:rPr>
          <w:color w:val="000000"/>
          <w:u w:color="000000"/>
        </w:rPr>
        <w:noBreakHyphen/>
        <w:t>education emergency, the department, in consultation with the district and interim board, shall develop a transition plan and timeline for returning management of the district to a local board of trustees. Beginning with the next regularly scheduled election, members for the local district board of trustees will be elected or appointed pursuant to statutory requirements.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Upon the swearing in of a new local district board of trustees, the declaration of a state</w:t>
      </w:r>
      <w:r w:rsidRPr="00691640">
        <w:rPr>
          <w:color w:val="000000"/>
          <w:u w:color="000000"/>
        </w:rPr>
        <w:noBreakHyphen/>
        <w:t>of</w:t>
      </w:r>
      <w:r w:rsidRPr="00691640">
        <w:rPr>
          <w:color w:val="000000"/>
          <w:u w:color="000000"/>
        </w:rPr>
        <w:noBreakHyphen/>
        <w:t>education emergency shall expire, and the powers and duties of the district superintendent and local district school board of trustees are restored.</w:t>
      </w:r>
    </w:p>
    <w:p w:rsidR="00691640" w:rsidRPr="00691640" w:rsidRDefault="00691640" w:rsidP="00691640">
      <w:pPr>
        <w:rPr>
          <w:color w:val="000000"/>
          <w:u w:color="000000"/>
        </w:rPr>
      </w:pPr>
      <w:r w:rsidRPr="00691640">
        <w:rPr>
          <w:color w:val="000000"/>
          <w:u w:color="000000"/>
        </w:rPr>
        <w:tab/>
        <w:t>(G)</w:t>
      </w:r>
      <w:r w:rsidRPr="00691640">
        <w:rPr>
          <w:color w:val="000000"/>
          <w:u w:color="000000"/>
        </w:rPr>
        <w:tab/>
        <w:t>Notwithstanding any other provision of law, a district in a state</w:t>
      </w:r>
      <w:r w:rsidRPr="00691640">
        <w:rPr>
          <w:color w:val="000000"/>
          <w:u w:color="000000"/>
        </w:rPr>
        <w:noBreakHyphen/>
        <w:t>of</w:t>
      </w:r>
      <w:r w:rsidRPr="00691640">
        <w:rPr>
          <w:color w:val="000000"/>
          <w:u w:color="000000"/>
        </w:rPr>
        <w:noBreakHyphen/>
        <w:t>education emergency pursuant to this section shall have its fiscal authority relating to taxing authority and levying millage transferred to its county council until the state</w:t>
      </w:r>
      <w:r w:rsidRPr="00691640">
        <w:rPr>
          <w:color w:val="000000"/>
          <w:u w:color="000000"/>
        </w:rPr>
        <w:noBreakHyphen/>
        <w:t>of</w:t>
      </w:r>
      <w:r w:rsidRPr="00691640">
        <w:rPr>
          <w:color w:val="000000"/>
          <w:u w:color="000000"/>
        </w:rPr>
        <w:noBreakHyphen/>
        <w:t>education emergency is lifted. The county council may not exceed millage limitations established pursuant to Section 6</w:t>
      </w:r>
      <w:r w:rsidRPr="00691640">
        <w:rPr>
          <w:color w:val="000000"/>
          <w:u w:color="000000"/>
        </w:rPr>
        <w:noBreakHyphen/>
        <w:t>1</w:t>
      </w:r>
      <w:r w:rsidRPr="00691640">
        <w:rPr>
          <w:color w:val="000000"/>
          <w:u w:color="000000"/>
        </w:rPr>
        <w:noBreakHyphen/>
        <w:t>320 or otherwise established prior to the state</w:t>
      </w:r>
      <w:r w:rsidRPr="00691640">
        <w:rPr>
          <w:color w:val="000000"/>
          <w:u w:color="000000"/>
        </w:rPr>
        <w:noBreakHyphen/>
        <w:t>of</w:t>
      </w:r>
      <w:r w:rsidRPr="00691640">
        <w:rPr>
          <w:color w:val="000000"/>
          <w:u w:color="000000"/>
        </w:rPr>
        <w:noBreakHyphen/>
        <w:t>education emergency declaration.”</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2.</w:t>
      </w:r>
      <w:r w:rsidRPr="00691640">
        <w:rPr>
          <w:color w:val="000000"/>
          <w:u w:color="000000"/>
        </w:rPr>
        <w:tab/>
        <w:t>Article 15, Chapter 18, Title 59 of the 1976 Code is repealed.</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3.</w:t>
      </w:r>
      <w:r w:rsidRPr="00691640">
        <w:rPr>
          <w:color w:val="000000"/>
          <w:u w:color="000000"/>
        </w:rPr>
        <w:tab/>
        <w:t>This act takes effect on July 1, 2022, upon approval by the Governor.</w:t>
      </w:r>
      <w:r w:rsidRPr="00691640">
        <w:rPr>
          <w:color w:val="000000"/>
          <w:u w:color="000000"/>
        </w:rPr>
        <w:tab/>
      </w:r>
      <w:r w:rsidRPr="00691640">
        <w:rPr>
          <w:color w:val="000000"/>
          <w:u w:color="000000"/>
        </w:rPr>
        <w:tab/>
      </w:r>
      <w:r w:rsidRPr="00691640">
        <w:rPr>
          <w:color w:val="000000"/>
          <w:u w:color="000000"/>
        </w:rPr>
        <w:tab/>
        <w:t>/</w:t>
      </w:r>
    </w:p>
    <w:p w:rsidR="00691640" w:rsidRPr="005061D3" w:rsidRDefault="00691640" w:rsidP="00691640">
      <w:r w:rsidRPr="005061D3">
        <w:t>Renumber sections to conform.</w:t>
      </w:r>
    </w:p>
    <w:p w:rsidR="00691640" w:rsidRDefault="00691640" w:rsidP="00691640">
      <w:r w:rsidRPr="005061D3">
        <w:t>Amend title to conform.</w:t>
      </w:r>
    </w:p>
    <w:p w:rsidR="00691640" w:rsidRDefault="00691640" w:rsidP="00691640"/>
    <w:p w:rsidR="00691640" w:rsidRDefault="00691640" w:rsidP="00691640">
      <w:r>
        <w:t>Rep. FELDER explained the amendment.</w:t>
      </w:r>
    </w:p>
    <w:p w:rsidR="00691640" w:rsidRDefault="00691640" w:rsidP="00691640"/>
    <w:p w:rsidR="00691640" w:rsidRDefault="00691640" w:rsidP="00691640">
      <w:r>
        <w:t xml:space="preserve">Further proceedings were interrupted by the expiration of time on the uncontested calendare, the pending question being consideration of Amendment 2. </w:t>
      </w:r>
    </w:p>
    <w:p w:rsidR="00691640" w:rsidRDefault="00691640" w:rsidP="00691640"/>
    <w:p w:rsidR="00691640" w:rsidRDefault="00691640" w:rsidP="00691640">
      <w:pPr>
        <w:keepNext/>
        <w:jc w:val="center"/>
        <w:rPr>
          <w:b/>
        </w:rPr>
      </w:pPr>
      <w:r w:rsidRPr="00691640">
        <w:rPr>
          <w:b/>
        </w:rPr>
        <w:t>RECURRENCE TO THE MORNING HOUR</w:t>
      </w:r>
    </w:p>
    <w:p w:rsidR="00691640" w:rsidRDefault="00691640" w:rsidP="00691640">
      <w:r>
        <w:t>Rep. MCKNIGHT moved that the House recur to the morning hour, which was agreed to.</w:t>
      </w:r>
    </w:p>
    <w:p w:rsidR="00691640" w:rsidRDefault="00691640" w:rsidP="00691640"/>
    <w:p w:rsidR="00691640" w:rsidRDefault="00691640" w:rsidP="00691640">
      <w:pPr>
        <w:keepNext/>
        <w:jc w:val="center"/>
        <w:rPr>
          <w:b/>
        </w:rPr>
      </w:pPr>
      <w:r w:rsidRPr="00691640">
        <w:rPr>
          <w:b/>
        </w:rPr>
        <w:t>S. 201--AMENDED AND ORDERED TO THIRD READING</w:t>
      </w:r>
    </w:p>
    <w:p w:rsidR="00691640" w:rsidRDefault="00691640" w:rsidP="00691640">
      <w:pPr>
        <w:keepNext/>
      </w:pPr>
      <w:r>
        <w:t>Debate was resumed on the following Bill, the pending question being the consideration of Amendment 2:</w:t>
      </w:r>
    </w:p>
    <w:p w:rsidR="00691640" w:rsidRDefault="00691640" w:rsidP="00691640">
      <w:pPr>
        <w:keepNext/>
      </w:pPr>
      <w:bookmarkStart w:id="60" w:name="include_clip_start_145"/>
      <w:bookmarkEnd w:id="60"/>
    </w:p>
    <w:p w:rsidR="00691640" w:rsidRDefault="00691640" w:rsidP="00691640">
      <w:r>
        <w:t>S. 201 -- Senator Hembree: 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691640" w:rsidRDefault="00691640" w:rsidP="00691640"/>
    <w:p w:rsidR="00691640" w:rsidRPr="00500BE1" w:rsidRDefault="00691640" w:rsidP="00691640">
      <w:r w:rsidRPr="00500BE1">
        <w:t>Rep. FELDER proposed the following Amendment No. 2</w:t>
      </w:r>
      <w:r w:rsidR="00E10400">
        <w:t xml:space="preserve"> to </w:t>
      </w:r>
      <w:r w:rsidRPr="00500BE1">
        <w:t>S. 201 (COUNCIL\WAB\201C002.RT.WAB21), which was adopted:</w:t>
      </w:r>
    </w:p>
    <w:p w:rsidR="00691640" w:rsidRPr="00691640" w:rsidRDefault="00691640" w:rsidP="00691640">
      <w:pPr>
        <w:rPr>
          <w:color w:val="000000"/>
          <w:u w:color="000000"/>
        </w:rPr>
      </w:pPr>
      <w:r w:rsidRPr="00500BE1">
        <w:t xml:space="preserve">Amend the bill, as and if amended, by </w:t>
      </w:r>
      <w:r w:rsidRPr="00691640">
        <w:rPr>
          <w:color w:val="000000"/>
          <w:u w:color="000000"/>
        </w:rPr>
        <w:t>striking all after the enacting words and inserting:</w:t>
      </w:r>
    </w:p>
    <w:p w:rsidR="00691640" w:rsidRPr="00691640" w:rsidRDefault="00691640" w:rsidP="00691640">
      <w:pPr>
        <w:rPr>
          <w:color w:val="000000"/>
          <w:u w:color="000000"/>
        </w:rPr>
      </w:pPr>
      <w:r w:rsidRPr="00691640">
        <w:rPr>
          <w:color w:val="000000"/>
          <w:u w:color="000000"/>
        </w:rPr>
        <w:t>/</w:t>
      </w:r>
      <w:r w:rsidRPr="00691640">
        <w:rPr>
          <w:color w:val="000000"/>
          <w:u w:color="000000"/>
        </w:rPr>
        <w:tab/>
        <w:t>SECTION</w:t>
      </w:r>
      <w:r w:rsidRPr="00691640">
        <w:rPr>
          <w:color w:val="000000"/>
          <w:u w:color="000000"/>
        </w:rPr>
        <w:tab/>
        <w:t>1.</w:t>
      </w:r>
      <w:r w:rsidRPr="00691640">
        <w:rPr>
          <w:color w:val="000000"/>
          <w:u w:color="000000"/>
        </w:rPr>
        <w:tab/>
        <w:t>Chapter 18, Title 59 of the 1976 Code is amended by adding:</w:t>
      </w:r>
    </w:p>
    <w:p w:rsidR="00691640" w:rsidRPr="00691640" w:rsidRDefault="00691640" w:rsidP="00E10400">
      <w:pPr>
        <w:jc w:val="center"/>
        <w:rPr>
          <w:color w:val="000000"/>
          <w:u w:color="000000"/>
        </w:rPr>
      </w:pPr>
      <w:r w:rsidRPr="00691640">
        <w:rPr>
          <w:color w:val="000000"/>
          <w:u w:color="000000"/>
        </w:rPr>
        <w:t>“ARTICLE 16</w:t>
      </w:r>
    </w:p>
    <w:p w:rsidR="00691640" w:rsidRPr="00691640" w:rsidRDefault="00691640" w:rsidP="00E10400">
      <w:pPr>
        <w:jc w:val="center"/>
        <w:rPr>
          <w:color w:val="000000"/>
          <w:u w:color="000000"/>
        </w:rPr>
      </w:pPr>
      <w:r w:rsidRPr="00691640">
        <w:rPr>
          <w:color w:val="000000"/>
          <w:u w:color="000000"/>
        </w:rPr>
        <w:t>Assistance and Intervention</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1615.</w:t>
      </w:r>
      <w:r w:rsidRPr="00691640">
        <w:rPr>
          <w:color w:val="000000"/>
          <w:u w:color="000000"/>
        </w:rPr>
        <w:tab/>
        <w:t>As used in this article:</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 xml:space="preserve">‘Chronically underperforming school’ means: </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a school that receives an overall rating of unsatisfactory for three consecutive years on its annual school report card, as provided in Section 59</w:t>
      </w:r>
      <w:r w:rsidRPr="00691640">
        <w:rPr>
          <w:color w:val="000000"/>
          <w:u w:color="000000"/>
        </w:rPr>
        <w:noBreakHyphen/>
        <w:t>18</w:t>
      </w:r>
      <w:r w:rsidRPr="00691640">
        <w:rPr>
          <w:color w:val="000000"/>
          <w:u w:color="000000"/>
        </w:rPr>
        <w:noBreakHyphen/>
        <w:t xml:space="preserve">900; or </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in the absence of the annual school report card, the Department of Education shall apply the same metrics as established in the state and federal combined accountability model, as defined in the Every Students Succeeds Act to identify ‘chronically underperforming schools’.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‘School district’ or ‘district’ is defined pursuant to Section 59</w:t>
      </w:r>
      <w:r w:rsidRPr="00691640">
        <w:rPr>
          <w:color w:val="000000"/>
          <w:u w:color="000000"/>
        </w:rPr>
        <w:noBreakHyphen/>
        <w:t>1</w:t>
      </w:r>
      <w:r w:rsidRPr="00691640">
        <w:rPr>
          <w:color w:val="000000"/>
          <w:u w:color="000000"/>
        </w:rPr>
        <w:noBreakHyphen/>
        <w:t>160.</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‘Turnaround plan’ means a plan outlining goals for a school or district’s educational improvement that includes specific strategies designed to increase student achievement and measures to evaluate the success of the implementation of the plan so that the school or district is no longer underperforming or chronically underperforming. The department is required to provide schools and districts with a template to complete the turnaround plan.</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‘Underperforming district’ means a district in which sixty</w:t>
      </w:r>
      <w:r w:rsidRPr="00691640">
        <w:rPr>
          <w:color w:val="000000"/>
          <w:u w:color="000000"/>
        </w:rPr>
        <w:noBreakHyphen/>
        <w:t>five percent or more of the schools in the district have an overall rating of unsatisfactory or below average on their annual school report cards, as provided in Section 59</w:t>
      </w:r>
      <w:r w:rsidRPr="00691640">
        <w:rPr>
          <w:color w:val="000000"/>
          <w:u w:color="000000"/>
        </w:rPr>
        <w:noBreakHyphen/>
        <w:t>18</w:t>
      </w:r>
      <w:r w:rsidRPr="00691640">
        <w:rPr>
          <w:color w:val="000000"/>
          <w:u w:color="000000"/>
        </w:rPr>
        <w:noBreakHyphen/>
        <w:t>900, or as defined in item (5).</w:t>
      </w:r>
    </w:p>
    <w:p w:rsidR="00691640" w:rsidRPr="00691640" w:rsidRDefault="00691640" w:rsidP="00691640">
      <w:pPr>
        <w:rPr>
          <w:color w:val="000000"/>
          <w:u w:color="000000"/>
        </w:rPr>
      </w:pPr>
      <w:r w:rsidRPr="00691640">
        <w:rPr>
          <w:color w:val="000000"/>
          <w:u w:color="000000"/>
        </w:rPr>
        <w:tab/>
      </w:r>
      <w:r w:rsidRPr="00691640">
        <w:rPr>
          <w:color w:val="000000"/>
          <w:u w:color="000000"/>
        </w:rPr>
        <w:tab/>
        <w:t>(5)</w:t>
      </w:r>
      <w:r w:rsidRPr="00691640">
        <w:rPr>
          <w:color w:val="000000"/>
          <w:u w:color="000000"/>
        </w:rPr>
        <w:tab/>
        <w:t>‘Underperforming school’ means: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a school that receives an overall rating of unsatisfactory or below average on its annual school report card, as provided in Section 59</w:t>
      </w:r>
      <w:r w:rsidRPr="00691640">
        <w:rPr>
          <w:color w:val="000000"/>
          <w:u w:color="000000"/>
        </w:rPr>
        <w:noBreakHyphen/>
        <w:t>18</w:t>
      </w:r>
      <w:r w:rsidRPr="00691640">
        <w:rPr>
          <w:color w:val="000000"/>
          <w:u w:color="000000"/>
        </w:rPr>
        <w:noBreakHyphen/>
        <w:t>900;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in the absence of the annual school report card, the Department of Education shall apply the same metrics as established in the state and federal combined accountability model, as defined in the Every Students Succeeds Act to identify ‘underperforming schools’.</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1620.</w:t>
      </w:r>
      <w:r w:rsidRPr="00691640">
        <w:rPr>
          <w:color w:val="000000"/>
          <w:u w:color="000000"/>
        </w:rPr>
        <w:tab/>
        <w:t>(A)</w:t>
      </w:r>
      <w:r w:rsidRPr="00691640">
        <w:rPr>
          <w:color w:val="000000"/>
          <w:u w:color="000000"/>
        </w:rPr>
        <w:tab/>
        <w:t>The department shall implement a tiered system for providing technical and other assistance, professional development, and monitoring for schools and districts. By December thirty</w:t>
      </w:r>
      <w:r w:rsidRPr="00691640">
        <w:rPr>
          <w:color w:val="000000"/>
          <w:u w:color="000000"/>
        </w:rPr>
        <w:noBreakHyphen/>
        <w:t>first of each year, the State Superintendent of Education shall report to the General Assembly on the tiered system’s progress relating to assistance provided to schools and school districts. The report shall include data documenting the impact of the assistance on student academic achievement, college and career readiness, and high school graduation rates.</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As a component of determining if and where assistance and changes are necessary, the department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monitor the professional development of teachers, staff, and administrators provided by or approved through districts and schools;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monitor local school board operations for efficient and effective management;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identify and provide a summary of improvements and changes to the school districts, district school boards, and other involved parties.</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1625.</w:t>
      </w:r>
      <w:r w:rsidRPr="00691640">
        <w:rPr>
          <w:color w:val="000000"/>
          <w:u w:color="000000"/>
        </w:rPr>
        <w:tab/>
        <w:t>(A)</w:t>
      </w:r>
      <w:r w:rsidRPr="00691640">
        <w:rPr>
          <w:color w:val="000000"/>
          <w:u w:color="00000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691640" w:rsidRPr="00691640" w:rsidRDefault="00691640" w:rsidP="00691640">
      <w:pPr>
        <w:rPr>
          <w:color w:val="000000"/>
          <w:u w:color="000000"/>
        </w:rPr>
      </w:pPr>
      <w:r w:rsidRPr="00691640">
        <w:rPr>
          <w:color w:val="000000"/>
          <w:u w:color="000000"/>
        </w:rPr>
        <w:tab/>
        <w:t>(B)(1)</w:t>
      </w:r>
      <w:r w:rsidRPr="00691640">
        <w:rPr>
          <w:color w:val="000000"/>
          <w:u w:color="000000"/>
        </w:rPr>
        <w:tab/>
        <w:t>Upon receiving notification from the department, the district superintendent, in consultation with school and community stakeholders, must review and revise the school and district’s strategic plan with the assistance of the School Improvement Council, as established in Section 59</w:t>
      </w:r>
      <w:r w:rsidRPr="00691640">
        <w:rPr>
          <w:color w:val="000000"/>
          <w:u w:color="000000"/>
        </w:rPr>
        <w:noBreakHyphen/>
        <w:t>20</w:t>
      </w:r>
      <w:r w:rsidRPr="00691640">
        <w:rPr>
          <w:color w:val="000000"/>
          <w:u w:color="000000"/>
        </w:rPr>
        <w:noBreakHyphen/>
        <w:t>60, to include a turnaround plan component for any underperforming school or district.</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turnaround plan component of the revised strategic plan must: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be based on data or needs assessments to identify specific improvement strategies related to underperforming school turnaround;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(c)</w:t>
      </w:r>
      <w:r w:rsidRPr="00691640">
        <w:rPr>
          <w:color w:val="000000"/>
          <w:u w:color="000000"/>
        </w:rPr>
        <w:tab/>
        <w:t>include broad</w:t>
      </w:r>
      <w:r w:rsidRPr="00691640">
        <w:rPr>
          <w:color w:val="000000"/>
          <w:u w:color="00000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(d)</w:t>
      </w:r>
      <w:r w:rsidRPr="00691640">
        <w:rPr>
          <w:color w:val="000000"/>
          <w:u w:color="000000"/>
        </w:rPr>
        <w:tab/>
        <w:t>be submitted by the district superintendent to the local board of trustees for approval.</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approval by the local board of trustees, the turnaround plan component of the revised strategic plan must be submitted to the department for review and approval. Thereafter, the district superintendent and the local board of trustees annually shall submit updates to the department regarding the implementation of the turnaround and revised strategic plan, including metrics assessing the impact of the activities included in the plan.</w:t>
      </w:r>
    </w:p>
    <w:p w:rsidR="00691640" w:rsidRPr="00691640" w:rsidRDefault="00691640" w:rsidP="00691640">
      <w:pPr>
        <w:rPr>
          <w:color w:val="000000"/>
          <w:u w:color="000000"/>
        </w:rPr>
      </w:pPr>
      <w:r w:rsidRPr="00691640">
        <w:rPr>
          <w:color w:val="000000"/>
          <w:u w:color="000000"/>
        </w:rPr>
        <w:tab/>
        <w:t>(D)</w:t>
      </w:r>
      <w:r w:rsidRPr="00691640">
        <w:rPr>
          <w:color w:val="000000"/>
          <w:u w:color="00000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691640" w:rsidRPr="00691640" w:rsidRDefault="00691640" w:rsidP="00691640">
      <w:pPr>
        <w:rPr>
          <w:color w:val="000000"/>
          <w:u w:color="000000"/>
        </w:rPr>
      </w:pPr>
      <w:r w:rsidRPr="00691640">
        <w:rPr>
          <w:color w:val="000000"/>
          <w:u w:color="000000"/>
        </w:rPr>
        <w:tab/>
        <w:t>(E)</w:t>
      </w:r>
      <w:r w:rsidRPr="00691640">
        <w:rPr>
          <w:color w:val="000000"/>
          <w:u w:color="000000"/>
        </w:rPr>
        <w:tab/>
        <w:t>For a school receiving an underperforming rating, the district and local board of trustees must work with the school principal to inform the parents of students of the rating. The notification must outline the steps in the revised strategic plan to improve performance, including the support that the local district board of trustees has agreed to give the plan.</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1630.</w:t>
      </w:r>
      <w:r w:rsidRPr="00691640">
        <w:rPr>
          <w:color w:val="000000"/>
          <w:u w:color="000000"/>
        </w:rPr>
        <w:tab/>
        <w:t>Upon the release of the annual report card issued pursuant to Section 59</w:t>
      </w:r>
      <w:r w:rsidRPr="00691640">
        <w:rPr>
          <w:color w:val="000000"/>
          <w:u w:color="000000"/>
        </w:rPr>
        <w:noBreakHyphen/>
        <w:t>18</w:t>
      </w:r>
      <w:r w:rsidRPr="00691640">
        <w:rPr>
          <w:color w:val="000000"/>
          <w:u w:color="000000"/>
        </w:rPr>
        <w:noBreakHyphen/>
        <w:t>900, the department shall notify the appropriate legislative delegation of any school receiving an overall unsatisfactory rating. The local school board and district superintendent with jurisdiction over the unsatisfactory school shall:</w:t>
      </w:r>
    </w:p>
    <w:p w:rsidR="00691640" w:rsidRPr="00691640" w:rsidRDefault="00691640" w:rsidP="00691640">
      <w:pPr>
        <w:rPr>
          <w:color w:val="000000"/>
          <w:u w:color="000000"/>
        </w:rPr>
      </w:pPr>
      <w:r w:rsidRPr="00691640">
        <w:rPr>
          <w:color w:val="000000"/>
          <w:u w:color="000000"/>
        </w:rPr>
        <w:tab/>
        <w:t>(1)</w:t>
      </w:r>
      <w:r w:rsidRPr="00691640">
        <w:rPr>
          <w:color w:val="000000"/>
          <w:u w:color="000000"/>
        </w:rPr>
        <w:tab/>
        <w:t>notify parents of students in writing and electronically;</w:t>
      </w:r>
    </w:p>
    <w:p w:rsidR="00691640" w:rsidRPr="00691640" w:rsidRDefault="00691640" w:rsidP="00691640">
      <w:pPr>
        <w:rPr>
          <w:color w:val="000000"/>
          <w:u w:color="000000"/>
        </w:rPr>
      </w:pPr>
      <w:r w:rsidRPr="00691640">
        <w:rPr>
          <w:color w:val="000000"/>
          <w:u w:color="000000"/>
        </w:rPr>
        <w:tab/>
        <w:t>(2)</w:t>
      </w:r>
      <w:r w:rsidRPr="00691640">
        <w:rPr>
          <w:color w:val="000000"/>
          <w:u w:color="00000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691640" w:rsidRPr="00691640" w:rsidRDefault="00691640" w:rsidP="00691640">
      <w:pPr>
        <w:rPr>
          <w:color w:val="000000"/>
          <w:u w:color="000000"/>
        </w:rPr>
      </w:pPr>
      <w:r w:rsidRPr="00691640">
        <w:rPr>
          <w:color w:val="000000"/>
          <w:u w:color="000000"/>
        </w:rPr>
        <w:tab/>
        <w:t>(3)</w:t>
      </w:r>
      <w:r w:rsidRPr="00691640">
        <w:rPr>
          <w:color w:val="000000"/>
          <w:u w:color="000000"/>
        </w:rPr>
        <w:tab/>
        <w:t>immediately review and revise its strategic</w:t>
      </w:r>
      <w:r w:rsidRPr="00691640">
        <w:rPr>
          <w:i/>
          <w:color w:val="000000"/>
          <w:u w:color="000000"/>
        </w:rPr>
        <w:t xml:space="preserve"> </w:t>
      </w:r>
      <w:r w:rsidRPr="00691640">
        <w:rPr>
          <w:color w:val="000000"/>
          <w:u w:color="000000"/>
        </w:rPr>
        <w:t>plan, which must incorporate and focus on turnaround plan components for each school designated as unsatisfactory in accordance with the template and guidelines provided by the department; and</w:t>
      </w:r>
    </w:p>
    <w:p w:rsidR="00691640" w:rsidRPr="00691640" w:rsidRDefault="00691640" w:rsidP="00691640">
      <w:pPr>
        <w:rPr>
          <w:color w:val="000000"/>
          <w:u w:color="000000"/>
        </w:rPr>
      </w:pPr>
      <w:r w:rsidRPr="00691640">
        <w:rPr>
          <w:color w:val="000000"/>
          <w:u w:color="000000"/>
        </w:rPr>
        <w:tab/>
        <w:t>(4)</w:t>
      </w:r>
      <w:r w:rsidRPr="00691640">
        <w:rPr>
          <w:color w:val="000000"/>
          <w:u w:color="000000"/>
        </w:rPr>
        <w:tab/>
        <w:t>upon department approval, immediately list the revised strategic plan as a topic on the local district board meeting agenda at least once a quarter.</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1635.</w:t>
      </w:r>
      <w:r w:rsidRPr="00691640">
        <w:rPr>
          <w:color w:val="000000"/>
          <w:u w:color="000000"/>
        </w:rPr>
        <w:tab/>
        <w:t>(A)</w:t>
      </w:r>
      <w:r w:rsidRPr="00691640">
        <w:rPr>
          <w:color w:val="000000"/>
          <w:u w:color="000000"/>
        </w:rPr>
        <w:tab/>
        <w:t>The State Superintendent of Education may seek a state</w:t>
      </w:r>
      <w:r w:rsidRPr="00691640">
        <w:rPr>
          <w:color w:val="000000"/>
          <w:u w:color="000000"/>
        </w:rPr>
        <w:noBreakHyphen/>
        <w:t>of</w:t>
      </w:r>
      <w:r w:rsidRPr="00691640">
        <w:rPr>
          <w:color w:val="000000"/>
          <w:u w:color="000000"/>
        </w:rPr>
        <w:noBreakHyphen/>
        <w:t>education emergency declaration for a school that he has the capacity to serve under the following circumstances:</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the school is chronically underperforming;</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school’s accreditation is denied;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the State Superintendent of Education determines that a school’s turnaround plan results are insufficient.</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If the State Superintendent of Education determines that a school state</w:t>
      </w:r>
      <w:r w:rsidRPr="00691640">
        <w:rPr>
          <w:color w:val="000000"/>
          <w:u w:color="000000"/>
        </w:rPr>
        <w:noBreakHyphen/>
        <w:t>of</w:t>
      </w:r>
      <w:r w:rsidRPr="00691640">
        <w:rPr>
          <w:color w:val="000000"/>
          <w:u w:color="000000"/>
        </w:rPr>
        <w:noBreakHyphen/>
        <w:t>education emergency declaration is justified, then he must request that the State Board of Education meet to approve or disapprove the declaration. The State Board of Education must meet within ten days of the request to approve or disapprove the declaration.</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the approval of a state</w:t>
      </w:r>
      <w:r w:rsidRPr="00691640">
        <w:rPr>
          <w:color w:val="000000"/>
          <w:u w:color="000000"/>
        </w:rPr>
        <w:noBreakHyphen/>
        <w:t>of</w:t>
      </w:r>
      <w:r w:rsidRPr="00691640">
        <w:rPr>
          <w:color w:val="000000"/>
          <w:u w:color="000000"/>
        </w:rPr>
        <w:noBreakHyphen/>
        <w:t>education emergency declaration, the State Superintendent of Education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notify the appropriate district superintendent, local school board, and local legislative delegation and the Governor;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assume management of the school.</w:t>
      </w:r>
    </w:p>
    <w:p w:rsidR="00691640" w:rsidRPr="00691640" w:rsidRDefault="00691640" w:rsidP="00691640">
      <w:pPr>
        <w:rPr>
          <w:color w:val="000000"/>
          <w:u w:color="000000"/>
        </w:rPr>
      </w:pPr>
      <w:r w:rsidRPr="00691640">
        <w:rPr>
          <w:color w:val="000000"/>
          <w:u w:color="000000"/>
        </w:rPr>
        <w:tab/>
        <w:t>(D)</w:t>
      </w:r>
      <w:r w:rsidRPr="00691640">
        <w:rPr>
          <w:color w:val="000000"/>
          <w:u w:color="000000"/>
        </w:rPr>
        <w:tab/>
        <w:t>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691640" w:rsidRPr="00691640" w:rsidRDefault="00691640" w:rsidP="00691640">
      <w:pPr>
        <w:rPr>
          <w:color w:val="000000"/>
          <w:u w:color="000000"/>
        </w:rPr>
      </w:pPr>
      <w:r w:rsidRPr="00691640">
        <w:rPr>
          <w:color w:val="000000"/>
          <w:u w:color="000000"/>
        </w:rPr>
        <w:tab/>
        <w:t>(E)</w:t>
      </w:r>
      <w:r w:rsidRPr="00691640">
        <w:rPr>
          <w:color w:val="000000"/>
          <w:u w:color="00000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w:t>
      </w:r>
      <w:r w:rsidRPr="00691640">
        <w:rPr>
          <w:color w:val="000000"/>
          <w:u w:color="000000"/>
        </w:rPr>
        <w:noBreakHyphen/>
        <w:t>of</w:t>
      </w:r>
      <w:r w:rsidRPr="00691640">
        <w:rPr>
          <w:color w:val="000000"/>
          <w:u w:color="000000"/>
        </w:rPr>
        <w:noBreakHyphen/>
        <w:t>education emergency, the department, in consultation with the district and local board of trustees, shall develop a transition plan and timeline for returning management of the school to the district.</w:t>
      </w:r>
    </w:p>
    <w:p w:rsidR="00691640" w:rsidRPr="00691640" w:rsidRDefault="00691640" w:rsidP="00691640">
      <w:pPr>
        <w:rPr>
          <w:color w:val="000000"/>
          <w:u w:color="000000"/>
        </w:rPr>
      </w:pPr>
      <w:r w:rsidRPr="00691640">
        <w:rPr>
          <w:color w:val="000000"/>
          <w:u w:color="000000"/>
        </w:rPr>
        <w:tab/>
        <w:t>(F)</w:t>
      </w:r>
      <w:r w:rsidRPr="00691640">
        <w:rPr>
          <w:color w:val="000000"/>
          <w:u w:color="000000"/>
        </w:rPr>
        <w:tab/>
        <w:t>After a school has been in a state</w:t>
      </w:r>
      <w:r w:rsidRPr="00691640">
        <w:rPr>
          <w:color w:val="000000"/>
          <w:u w:color="000000"/>
        </w:rPr>
        <w:noBreakHyphen/>
        <w:t>of</w:t>
      </w:r>
      <w:r w:rsidRPr="00691640">
        <w:rPr>
          <w:color w:val="000000"/>
          <w:u w:color="000000"/>
        </w:rPr>
        <w:noBreakHyphen/>
        <w:t>education emergency for three consecutive years, the State Superintendent of Education may extend the state</w:t>
      </w:r>
      <w:r w:rsidRPr="00691640">
        <w:rPr>
          <w:color w:val="000000"/>
          <w:u w:color="000000"/>
        </w:rPr>
        <w:noBreakHyphen/>
        <w:t>of</w:t>
      </w:r>
      <w:r w:rsidRPr="00691640">
        <w:rPr>
          <w:color w:val="000000"/>
          <w:u w:color="000000"/>
        </w:rPr>
        <w:noBreakHyphen/>
        <w:t>education emergency for an additional three</w:t>
      </w:r>
      <w:r w:rsidRPr="00691640">
        <w:rPr>
          <w:color w:val="000000"/>
          <w:u w:color="000000"/>
        </w:rPr>
        <w:noBreakHyphen/>
        <w:t>year period only upon the approval of the State Board of Education. The State Superintendent of Education may make requests every three years, which must be approved or disapproved by the board. If the State Superintendent of Education does not request additional time, or if the State Board of Education disapproves a request, then the school shall revert back to the control of the local school board.</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1640.</w:t>
      </w:r>
      <w:r w:rsidRPr="00691640">
        <w:rPr>
          <w:color w:val="000000"/>
          <w:u w:color="000000"/>
        </w:rPr>
        <w:tab/>
        <w:t>(A)</w:t>
      </w:r>
      <w:r w:rsidRPr="00691640">
        <w:rPr>
          <w:color w:val="000000"/>
          <w:u w:color="000000"/>
        </w:rPr>
        <w:tab/>
        <w:t>The State Superintendent of Education may seek a state</w:t>
      </w:r>
      <w:r w:rsidRPr="00691640">
        <w:rPr>
          <w:color w:val="000000"/>
          <w:u w:color="000000"/>
        </w:rPr>
        <w:noBreakHyphen/>
        <w:t>of</w:t>
      </w:r>
      <w:r w:rsidRPr="00691640">
        <w:rPr>
          <w:color w:val="000000"/>
          <w:u w:color="000000"/>
        </w:rPr>
        <w:noBreakHyphen/>
        <w:t>education emergency declaration for a district that he has the capacity to serve under the following circumstances:</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the district is identified as underperforming for three consecutive years or five out of the last seven years;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district’s accreditation is denied;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the Superintendent of Education determines that a district’s turnaround plan results are insufficient;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the district is classified as being in a fiscal emergency status pursuant to Section 59</w:t>
      </w:r>
      <w:r w:rsidRPr="00691640">
        <w:rPr>
          <w:color w:val="000000"/>
          <w:u w:color="000000"/>
        </w:rPr>
        <w:noBreakHyphen/>
        <w:t>20</w:t>
      </w:r>
      <w:r w:rsidRPr="00691640">
        <w:rPr>
          <w:color w:val="000000"/>
          <w:u w:color="000000"/>
        </w:rPr>
        <w:noBreakHyphen/>
        <w:t>90, or financial mismanagement resulting in a deficit has occurred.</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If the State Superintendent of Education determines that a district state</w:t>
      </w:r>
      <w:r w:rsidRPr="00691640">
        <w:rPr>
          <w:color w:val="000000"/>
          <w:u w:color="000000"/>
        </w:rPr>
        <w:noBreakHyphen/>
        <w:t>of</w:t>
      </w:r>
      <w:r w:rsidRPr="00691640">
        <w:rPr>
          <w:color w:val="000000"/>
          <w:u w:color="000000"/>
        </w:rPr>
        <w:noBreakHyphen/>
        <w:t>education emergency declaration is justified, then he must request that the State Board of Education meet to approve or disapprove the declaration and cite the circumstances justifying that the district has failed to satisfactorily address circumstances. The State Board of Education must meet within ten days of the request to approve or disapprove the declaration.</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the approval of a state</w:t>
      </w:r>
      <w:r w:rsidRPr="00691640">
        <w:rPr>
          <w:color w:val="000000"/>
          <w:u w:color="000000"/>
        </w:rPr>
        <w:noBreakHyphen/>
        <w:t>of</w:t>
      </w:r>
      <w:r w:rsidRPr="00691640">
        <w:rPr>
          <w:color w:val="000000"/>
          <w:u w:color="000000"/>
        </w:rPr>
        <w:noBreakHyphen/>
        <w:t>education emergency, the State Superintendent of Education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notify the Governor and the appropriate district superintendent, local school board, and local legislative delegation;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assume management of the district and all schools in the district.</w:t>
      </w:r>
    </w:p>
    <w:p w:rsidR="00691640" w:rsidRPr="00691640" w:rsidRDefault="00691640" w:rsidP="00691640">
      <w:pPr>
        <w:rPr>
          <w:color w:val="000000"/>
          <w:u w:color="000000"/>
        </w:rPr>
      </w:pPr>
      <w:r w:rsidRPr="00691640">
        <w:rPr>
          <w:color w:val="000000"/>
          <w:u w:color="000000"/>
        </w:rPr>
        <w:tab/>
        <w:t>(D)</w:t>
      </w:r>
      <w:r w:rsidRPr="00691640">
        <w:rPr>
          <w:color w:val="000000"/>
          <w:u w:color="000000"/>
        </w:rPr>
        <w:tab/>
        <w:t>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691640" w:rsidRPr="00691640" w:rsidRDefault="00691640" w:rsidP="00691640">
      <w:pPr>
        <w:rPr>
          <w:color w:val="000000"/>
          <w:u w:color="000000"/>
        </w:rPr>
      </w:pPr>
      <w:r w:rsidRPr="00691640">
        <w:rPr>
          <w:color w:val="000000"/>
          <w:u w:color="000000"/>
        </w:rPr>
        <w:tab/>
        <w:t>(E)(1)</w:t>
      </w:r>
      <w:r w:rsidRPr="00691640">
        <w:rPr>
          <w:color w:val="000000"/>
          <w:u w:color="000000"/>
        </w:rPr>
        <w:tab/>
        <w:t>The local district board of trustees shall be dissolved upon the State Board of Education’s approval of the state</w:t>
      </w:r>
      <w:r w:rsidRPr="00691640">
        <w:rPr>
          <w:color w:val="000000"/>
          <w:u w:color="000000"/>
        </w:rPr>
        <w:noBreakHyphen/>
        <w:t>of</w:t>
      </w:r>
      <w:r w:rsidRPr="00691640">
        <w:rPr>
          <w:color w:val="000000"/>
          <w:u w:color="000000"/>
        </w:rPr>
        <w:noBreakHyphen/>
        <w:t>education emergency declaration and upon the expiration of the ten</w:t>
      </w:r>
      <w:r w:rsidRPr="00691640">
        <w:rPr>
          <w:color w:val="000000"/>
          <w:u w:color="000000"/>
        </w:rPr>
        <w:noBreakHyphen/>
        <w:t>business</w:t>
      </w:r>
      <w:r w:rsidRPr="00691640">
        <w:rPr>
          <w:color w:val="000000"/>
          <w:u w:color="000000"/>
        </w:rPr>
        <w:noBreakHyphen/>
        <w:t>day appeal window as provided in subsection (D).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(2)(a)</w:t>
      </w:r>
      <w:r w:rsidRPr="00691640">
        <w:rPr>
          <w:color w:val="000000"/>
          <w:u w:color="000000"/>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w:t>
      </w:r>
      <w:r w:rsidRPr="00691640">
        <w:rPr>
          <w:color w:val="000000"/>
          <w:u w:color="000000"/>
        </w:rPr>
        <w:tab/>
      </w:r>
      <w:r w:rsidRPr="00691640">
        <w:rPr>
          <w:color w:val="000000"/>
          <w:u w:color="000000"/>
        </w:rPr>
        <w:tab/>
        <w:t>one member appointed by the Governor;</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(ii)</w:t>
      </w:r>
      <w:r w:rsidRPr="00691640">
        <w:rPr>
          <w:color w:val="000000"/>
          <w:u w:color="000000"/>
        </w:rPr>
        <w:tab/>
        <w:t>one member appointed by the local legislative delegation;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(iii)</w:t>
      </w:r>
      <w:r w:rsidRPr="00691640">
        <w:rPr>
          <w:color w:val="000000"/>
          <w:u w:color="000000"/>
        </w:rPr>
        <w:tab/>
        <w:t>three members appointed by the State Superintendent of Education in consultation with the local legislative delegation.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All appointees must be residents of the school district for which the interim appointments are being made. In making appointments to the interim local district board of trustees, the appointing authority shall consider knowledge and experience in the field of education and also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(c)</w:t>
      </w:r>
      <w:r w:rsidRPr="00691640">
        <w:rPr>
          <w:color w:val="000000"/>
          <w:u w:color="000000"/>
        </w:rPr>
        <w:tab/>
        <w:t>The interim local district board shall be appointed to begin serving within forty</w:t>
      </w:r>
      <w:r w:rsidRPr="00691640">
        <w:rPr>
          <w:color w:val="000000"/>
          <w:u w:color="000000"/>
        </w:rPr>
        <w:noBreakHyphen/>
        <w:t>five days of the State Board of Education’s approval of the appointments of the interim local district board and shall serve for a minimum of three years.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(d)</w:t>
      </w:r>
      <w:r w:rsidRPr="00691640">
        <w:rPr>
          <w:color w:val="000000"/>
          <w:u w:color="000000"/>
        </w:rPr>
        <w:tab/>
        <w:t>Any vacancy shall be filled in the original manner of appointment.</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For a minimum of three years and until the State Board of Education votes to end the state</w:t>
      </w:r>
      <w:r w:rsidRPr="00691640">
        <w:rPr>
          <w:color w:val="000000"/>
          <w:u w:color="000000"/>
        </w:rPr>
        <w:noBreakHyphen/>
        <w:t>of</w:t>
      </w:r>
      <w:r w:rsidRPr="00691640">
        <w:rPr>
          <w:color w:val="000000"/>
          <w:u w:color="000000"/>
        </w:rPr>
        <w:noBreakHyphen/>
        <w:t>education emergency, the interim local district board shall remain in place, and its appointed members shall continue to serve.</w:t>
      </w:r>
    </w:p>
    <w:p w:rsidR="00691640" w:rsidRPr="00691640" w:rsidRDefault="00691640" w:rsidP="00691640">
      <w:pPr>
        <w:rPr>
          <w:color w:val="000000"/>
          <w:u w:color="000000"/>
        </w:rPr>
      </w:pPr>
      <w:r w:rsidRPr="00691640">
        <w:rPr>
          <w:color w:val="000000"/>
          <w:u w:color="000000"/>
        </w:rPr>
        <w:tab/>
        <w:t>(F)(1)</w:t>
      </w:r>
      <w:r w:rsidRPr="00691640">
        <w:rPr>
          <w:color w:val="000000"/>
          <w:u w:color="000000"/>
        </w:rPr>
        <w:tab/>
        <w:t>Upon an affirmative vote by the State Board of Education to end the state</w:t>
      </w:r>
      <w:r w:rsidRPr="00691640">
        <w:rPr>
          <w:color w:val="000000"/>
          <w:u w:color="000000"/>
        </w:rPr>
        <w:noBreakHyphen/>
        <w:t>of</w:t>
      </w:r>
      <w:r w:rsidRPr="00691640">
        <w:rPr>
          <w:color w:val="000000"/>
          <w:u w:color="000000"/>
        </w:rPr>
        <w:noBreakHyphen/>
        <w:t>education emergency, the department, in consultation with the district and interim board, shall develop a transition plan and timeline for returning management of the district to a local board of trustees. Beginning with the next regularly scheduled election, members for the local district board of trustees will be elected or appointed pursuant to statutory requirements.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Upon the swearing in of a new local district board of trustees, the declaration of a state</w:t>
      </w:r>
      <w:r w:rsidRPr="00691640">
        <w:rPr>
          <w:color w:val="000000"/>
          <w:u w:color="000000"/>
        </w:rPr>
        <w:noBreakHyphen/>
        <w:t>of</w:t>
      </w:r>
      <w:r w:rsidRPr="00691640">
        <w:rPr>
          <w:color w:val="000000"/>
          <w:u w:color="000000"/>
        </w:rPr>
        <w:noBreakHyphen/>
        <w:t>education emergency shall expire, and the powers and duties of the district superintendent and local district school board of trustees are restored.</w:t>
      </w:r>
    </w:p>
    <w:p w:rsidR="00691640" w:rsidRPr="00691640" w:rsidRDefault="00691640" w:rsidP="00691640">
      <w:pPr>
        <w:rPr>
          <w:color w:val="000000"/>
          <w:u w:color="000000"/>
        </w:rPr>
      </w:pPr>
      <w:r w:rsidRPr="00691640">
        <w:rPr>
          <w:color w:val="000000"/>
          <w:u w:color="000000"/>
        </w:rPr>
        <w:tab/>
        <w:t>(G)</w:t>
      </w:r>
      <w:r w:rsidRPr="00691640">
        <w:rPr>
          <w:color w:val="000000"/>
          <w:u w:color="000000"/>
        </w:rPr>
        <w:tab/>
        <w:t>Notwithstanding any other provision of law, a district in a state</w:t>
      </w:r>
      <w:r w:rsidRPr="00691640">
        <w:rPr>
          <w:color w:val="000000"/>
          <w:u w:color="000000"/>
        </w:rPr>
        <w:noBreakHyphen/>
        <w:t>of</w:t>
      </w:r>
      <w:r w:rsidRPr="00691640">
        <w:rPr>
          <w:color w:val="000000"/>
          <w:u w:color="000000"/>
        </w:rPr>
        <w:noBreakHyphen/>
        <w:t>education emergency pursuant to this section shall have its fiscal authority relating to taxing authority and levying millage transferred to its county council until the state</w:t>
      </w:r>
      <w:r w:rsidRPr="00691640">
        <w:rPr>
          <w:color w:val="000000"/>
          <w:u w:color="000000"/>
        </w:rPr>
        <w:noBreakHyphen/>
        <w:t>of</w:t>
      </w:r>
      <w:r w:rsidRPr="00691640">
        <w:rPr>
          <w:color w:val="000000"/>
          <w:u w:color="000000"/>
        </w:rPr>
        <w:noBreakHyphen/>
        <w:t>education emergency is lifted. The county council may not exceed millage limitations established pursuant to Section 6</w:t>
      </w:r>
      <w:r w:rsidRPr="00691640">
        <w:rPr>
          <w:color w:val="000000"/>
          <w:u w:color="000000"/>
        </w:rPr>
        <w:noBreakHyphen/>
        <w:t>1</w:t>
      </w:r>
      <w:r w:rsidRPr="00691640">
        <w:rPr>
          <w:color w:val="000000"/>
          <w:u w:color="000000"/>
        </w:rPr>
        <w:noBreakHyphen/>
        <w:t>320 or otherwise established prior to the state</w:t>
      </w:r>
      <w:r w:rsidRPr="00691640">
        <w:rPr>
          <w:color w:val="000000"/>
          <w:u w:color="000000"/>
        </w:rPr>
        <w:noBreakHyphen/>
        <w:t>of</w:t>
      </w:r>
      <w:r w:rsidRPr="00691640">
        <w:rPr>
          <w:color w:val="000000"/>
          <w:u w:color="000000"/>
        </w:rPr>
        <w:noBreakHyphen/>
        <w:t>education emergency declaration.”</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2.</w:t>
      </w:r>
      <w:r w:rsidRPr="00691640">
        <w:rPr>
          <w:color w:val="000000"/>
          <w:u w:color="000000"/>
        </w:rPr>
        <w:tab/>
        <w:t>Article 15, Chapter 18, Title 59 of the 1976 Code is repealed.</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3.</w:t>
      </w:r>
      <w:r w:rsidRPr="00691640">
        <w:rPr>
          <w:color w:val="000000"/>
          <w:u w:color="000000"/>
        </w:rPr>
        <w:tab/>
        <w:t>This act takes effect on July 1, 2022, upon approval by the Governor.</w:t>
      </w:r>
      <w:r w:rsidRPr="00691640">
        <w:rPr>
          <w:color w:val="000000"/>
          <w:u w:color="000000"/>
        </w:rPr>
        <w:tab/>
      </w:r>
      <w:r w:rsidRPr="00691640">
        <w:rPr>
          <w:color w:val="000000"/>
          <w:u w:color="000000"/>
        </w:rPr>
        <w:tab/>
        <w:t>/</w:t>
      </w:r>
    </w:p>
    <w:p w:rsidR="00691640" w:rsidRPr="00500BE1" w:rsidRDefault="00691640" w:rsidP="00691640">
      <w:r w:rsidRPr="00500BE1">
        <w:t>Renumber sections to conform.</w:t>
      </w:r>
    </w:p>
    <w:p w:rsidR="00691640" w:rsidRPr="00500BE1" w:rsidRDefault="00691640" w:rsidP="00691640">
      <w:r w:rsidRPr="00500BE1">
        <w:t>Amend title to conform.</w:t>
      </w:r>
    </w:p>
    <w:p w:rsidR="00691640" w:rsidRDefault="00691640" w:rsidP="00691640">
      <w:bookmarkStart w:id="61" w:name="file_end146"/>
      <w:bookmarkEnd w:id="61"/>
    </w:p>
    <w:p w:rsidR="00691640" w:rsidRDefault="00691640" w:rsidP="00691640">
      <w:r>
        <w:t>Rep. MCKNIGHT spoke in favor of the amendment.</w:t>
      </w:r>
    </w:p>
    <w:p w:rsidR="00691640" w:rsidRDefault="00691640" w:rsidP="00691640">
      <w:r>
        <w:t>Rep. MCDANIEL spoke against the amendment.</w:t>
      </w:r>
    </w:p>
    <w:p w:rsidR="00691640" w:rsidRDefault="00691640" w:rsidP="00691640">
      <w:r>
        <w:t>Rep. BRAWLEY spoke against the amendment.</w:t>
      </w:r>
    </w:p>
    <w:p w:rsidR="00691640" w:rsidRDefault="00691640" w:rsidP="00691640"/>
    <w:p w:rsidR="00691640" w:rsidRDefault="00691640" w:rsidP="00691640">
      <w:pPr>
        <w:keepNext/>
        <w:jc w:val="center"/>
        <w:rPr>
          <w:b/>
        </w:rPr>
      </w:pPr>
      <w:r w:rsidRPr="00691640">
        <w:rPr>
          <w:b/>
        </w:rPr>
        <w:t>LEAVE OF ABSENCE</w:t>
      </w:r>
    </w:p>
    <w:p w:rsidR="00691640" w:rsidRDefault="00691640" w:rsidP="00691640">
      <w:r>
        <w:t xml:space="preserve">The SPEAKER granted Rep. FINLAY a leave of absence for the remainder of the day. </w:t>
      </w:r>
    </w:p>
    <w:p w:rsidR="00691640" w:rsidRDefault="00691640" w:rsidP="00691640"/>
    <w:p w:rsidR="00691640" w:rsidRDefault="00691640" w:rsidP="00691640">
      <w:pPr>
        <w:keepNext/>
        <w:jc w:val="center"/>
        <w:rPr>
          <w:b/>
        </w:rPr>
      </w:pPr>
      <w:r w:rsidRPr="00691640">
        <w:rPr>
          <w:b/>
        </w:rPr>
        <w:t>LEAVE OF ABSENCE</w:t>
      </w:r>
    </w:p>
    <w:p w:rsidR="00691640" w:rsidRDefault="00691640" w:rsidP="00691640">
      <w:r>
        <w:t xml:space="preserve">The SPEAKER granted Rep. W. COX a leave of absence for the remainder of the day. </w:t>
      </w:r>
    </w:p>
    <w:p w:rsidR="00691640" w:rsidRDefault="00691640" w:rsidP="00691640"/>
    <w:p w:rsidR="00691640" w:rsidRDefault="00691640" w:rsidP="00691640">
      <w:pPr>
        <w:keepNext/>
        <w:jc w:val="center"/>
        <w:rPr>
          <w:b/>
        </w:rPr>
      </w:pPr>
      <w:r w:rsidRPr="00691640">
        <w:rPr>
          <w:b/>
        </w:rPr>
        <w:t>LEAVE OF ABSENCE</w:t>
      </w:r>
    </w:p>
    <w:p w:rsidR="00691640" w:rsidRDefault="00691640" w:rsidP="00691640">
      <w:r>
        <w:t xml:space="preserve">The SPEAKER granted Rep. MURRAY a leave of absence for the remainder of the day. </w:t>
      </w:r>
    </w:p>
    <w:p w:rsidR="00E10400" w:rsidRDefault="00E10400" w:rsidP="00691640"/>
    <w:p w:rsidR="00691640" w:rsidRDefault="00691640" w:rsidP="00691640">
      <w:r>
        <w:t>Rep. BRAWLEY continued speaking.</w:t>
      </w:r>
    </w:p>
    <w:p w:rsidR="00E10400" w:rsidRDefault="00E10400" w:rsidP="00691640"/>
    <w:p w:rsidR="00691640" w:rsidRDefault="00691640" w:rsidP="00691640">
      <w:r>
        <w:t>The amendment was then adopted.</w:t>
      </w:r>
    </w:p>
    <w:p w:rsidR="00691640" w:rsidRDefault="00691640" w:rsidP="00691640"/>
    <w:p w:rsidR="00691640" w:rsidRPr="00D77473" w:rsidRDefault="00691640" w:rsidP="00691640">
      <w:r w:rsidRPr="00D77473">
        <w:t>The Committee on Education and Public Works proposed the following Amendment No. 1</w:t>
      </w:r>
      <w:r w:rsidR="00E10400">
        <w:t xml:space="preserve"> to </w:t>
      </w:r>
      <w:r w:rsidRPr="00D77473">
        <w:t>S. 201 (COUNCIL\WAB\201C001.</w:t>
      </w:r>
      <w:r w:rsidR="00E10400">
        <w:t xml:space="preserve"> </w:t>
      </w:r>
      <w:r w:rsidRPr="00D77473">
        <w:t>RT.WAB21), which was tabled:</w:t>
      </w:r>
    </w:p>
    <w:p w:rsidR="00691640" w:rsidRPr="00D77473" w:rsidRDefault="00691640" w:rsidP="00691640">
      <w:r w:rsidRPr="00D77473">
        <w:t>Amend the bill, as and if amended, by striking all after the enacting words and inserting:</w:t>
      </w:r>
    </w:p>
    <w:p w:rsidR="00691640" w:rsidRPr="00691640" w:rsidRDefault="00691640" w:rsidP="00691640">
      <w:pPr>
        <w:rPr>
          <w:color w:val="000000"/>
          <w:u w:color="000000"/>
        </w:rPr>
      </w:pPr>
      <w:r w:rsidRPr="00D77473">
        <w:t>/</w:t>
      </w:r>
      <w:r w:rsidRPr="00D77473">
        <w:tab/>
      </w:r>
      <w:r w:rsidRPr="00691640">
        <w:rPr>
          <w:color w:val="000000"/>
          <w:u w:color="000000"/>
        </w:rPr>
        <w:t>SECTION</w:t>
      </w:r>
      <w:r w:rsidRPr="00691640">
        <w:rPr>
          <w:color w:val="000000"/>
          <w:u w:color="000000"/>
        </w:rPr>
        <w:tab/>
        <w:t>1.</w:t>
      </w:r>
      <w:r w:rsidRPr="00691640">
        <w:rPr>
          <w:color w:val="000000"/>
          <w:u w:color="000000"/>
        </w:rPr>
        <w:tab/>
        <w:t>Chapter 18, Title 59 of the 1976 Code is amended by adding:</w:t>
      </w:r>
    </w:p>
    <w:p w:rsidR="00691640" w:rsidRPr="00691640" w:rsidRDefault="00691640" w:rsidP="00E10400">
      <w:pPr>
        <w:jc w:val="center"/>
        <w:rPr>
          <w:color w:val="000000"/>
          <w:u w:color="000000"/>
        </w:rPr>
      </w:pPr>
      <w:r w:rsidRPr="00691640">
        <w:rPr>
          <w:color w:val="000000"/>
          <w:u w:color="000000"/>
        </w:rPr>
        <w:t>“ARTICLE 16</w:t>
      </w:r>
    </w:p>
    <w:p w:rsidR="00691640" w:rsidRPr="00691640" w:rsidRDefault="00691640" w:rsidP="00E10400">
      <w:pPr>
        <w:jc w:val="center"/>
        <w:rPr>
          <w:color w:val="000000"/>
          <w:u w:color="000000"/>
        </w:rPr>
      </w:pPr>
      <w:r w:rsidRPr="00691640">
        <w:rPr>
          <w:color w:val="000000"/>
          <w:u w:color="000000"/>
        </w:rPr>
        <w:t>Assistance and Intervention</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1615.</w:t>
      </w:r>
      <w:r w:rsidRPr="00691640">
        <w:rPr>
          <w:color w:val="000000"/>
          <w:u w:color="000000"/>
        </w:rPr>
        <w:tab/>
        <w:t>As used in this article:</w:t>
      </w:r>
    </w:p>
    <w:p w:rsidR="00691640" w:rsidRPr="00691640" w:rsidRDefault="00691640" w:rsidP="00691640">
      <w:pPr>
        <w:rPr>
          <w:color w:val="000000"/>
          <w:u w:color="000000"/>
        </w:rPr>
      </w:pPr>
      <w:r w:rsidRPr="00691640">
        <w:rPr>
          <w:color w:val="000000"/>
          <w:u w:color="000000"/>
        </w:rPr>
        <w:tab/>
        <w:t>(1)</w:t>
      </w:r>
      <w:r w:rsidRPr="00691640">
        <w:rPr>
          <w:color w:val="000000"/>
          <w:u w:color="000000"/>
        </w:rPr>
        <w:tab/>
        <w:t>‘Chronically underperforming school’ means:</w:t>
      </w:r>
    </w:p>
    <w:p w:rsidR="00691640" w:rsidRPr="00691640" w:rsidRDefault="00691640" w:rsidP="00691640">
      <w:pPr>
        <w:rPr>
          <w:color w:val="000000"/>
          <w:u w:color="000000"/>
        </w:rPr>
      </w:pPr>
      <w:r w:rsidRPr="00691640">
        <w:rPr>
          <w:color w:val="000000"/>
          <w:u w:color="000000"/>
        </w:rPr>
        <w:tab/>
      </w:r>
      <w:r w:rsidRPr="00691640">
        <w:rPr>
          <w:color w:val="000000"/>
          <w:u w:color="000000"/>
        </w:rPr>
        <w:tab/>
        <w:t>(a)</w:t>
      </w:r>
      <w:r w:rsidRPr="00691640">
        <w:rPr>
          <w:color w:val="000000"/>
          <w:u w:color="000000"/>
        </w:rPr>
        <w:tab/>
        <w:t>an elementary school or middle school where fewer than twenty</w:t>
      </w:r>
      <w:r w:rsidRPr="00691640">
        <w:rPr>
          <w:color w:val="000000"/>
          <w:u w:color="000000"/>
        </w:rPr>
        <w:noBreakHyphen/>
        <w:t>five percent of its students are at ‘meets’ or ‘exceeds expectations’ on the English/language arts and mathematics SC READY assessment or its successor assessment for at least three consecutive years;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(b)</w:t>
      </w:r>
      <w:r w:rsidRPr="00691640">
        <w:rPr>
          <w:color w:val="000000"/>
          <w:u w:color="000000"/>
        </w:rPr>
        <w:tab/>
        <w:t>a high school where fewer than twenty</w:t>
      </w:r>
      <w:r w:rsidRPr="00691640">
        <w:rPr>
          <w:color w:val="000000"/>
          <w:u w:color="000000"/>
        </w:rPr>
        <w:noBreakHyphen/>
        <w:t>five percent of its students receive a grade of ‘D’ or better on the end</w:t>
      </w:r>
      <w:r w:rsidRPr="00691640">
        <w:rPr>
          <w:color w:val="000000"/>
          <w:u w:color="000000"/>
        </w:rPr>
        <w:noBreakHyphen/>
        <w:t>of</w:t>
      </w:r>
      <w:r w:rsidRPr="00691640">
        <w:rPr>
          <w:color w:val="000000"/>
          <w:u w:color="000000"/>
        </w:rPr>
        <w:noBreakHyphen/>
        <w:t>course assessments in English and mathematics, or fewer than twenty</w:t>
      </w:r>
      <w:r w:rsidRPr="00691640">
        <w:rPr>
          <w:color w:val="000000"/>
          <w:u w:color="000000"/>
        </w:rPr>
        <w:noBreakHyphen/>
        <w:t>five percent of its students fail to achieve at least a ‘bronze’ level on the career readiness assessment for three consecutive years.</w:t>
      </w:r>
    </w:p>
    <w:p w:rsidR="00691640" w:rsidRPr="00691640" w:rsidRDefault="00691640" w:rsidP="00691640">
      <w:pPr>
        <w:rPr>
          <w:color w:val="000000"/>
          <w:u w:color="000000"/>
        </w:rPr>
      </w:pPr>
      <w:r w:rsidRPr="00691640">
        <w:rPr>
          <w:color w:val="000000"/>
          <w:u w:color="000000"/>
        </w:rPr>
        <w:tab/>
        <w:t>(2)</w:t>
      </w:r>
      <w:r w:rsidRPr="00691640">
        <w:rPr>
          <w:color w:val="000000"/>
          <w:u w:color="000000"/>
        </w:rPr>
        <w:tab/>
        <w:t>‘School district’ or ‘district’ is defined pursuant to Section 59</w:t>
      </w:r>
      <w:r w:rsidRPr="00691640">
        <w:rPr>
          <w:color w:val="000000"/>
          <w:u w:color="000000"/>
        </w:rPr>
        <w:noBreakHyphen/>
        <w:t>1</w:t>
      </w:r>
      <w:r w:rsidRPr="00691640">
        <w:rPr>
          <w:color w:val="000000"/>
          <w:u w:color="000000"/>
        </w:rPr>
        <w:noBreakHyphen/>
        <w:t>160.</w:t>
      </w:r>
    </w:p>
    <w:p w:rsidR="00691640" w:rsidRPr="00691640" w:rsidRDefault="00691640" w:rsidP="00691640">
      <w:pPr>
        <w:rPr>
          <w:color w:val="000000"/>
          <w:u w:color="000000"/>
        </w:rPr>
      </w:pPr>
      <w:r w:rsidRPr="00691640">
        <w:rPr>
          <w:color w:val="000000"/>
          <w:u w:color="000000"/>
        </w:rPr>
        <w:tab/>
        <w:t>(3)</w:t>
      </w:r>
      <w:r w:rsidRPr="00691640">
        <w:rPr>
          <w:color w:val="000000"/>
          <w:u w:color="000000"/>
        </w:rPr>
        <w:tab/>
        <w:t>‘Turnaround plan’ means a plan outlining goals for a school or district’s educational improvement that includes specific strategies designed to increase student achievement and measures to evaluate the success of the implementation of the plan so that the school or district is no longer underperforming or chronically underperforming. The department is required to provide schools and districts with a template to complete the turnaround plan.</w:t>
      </w:r>
    </w:p>
    <w:p w:rsidR="00691640" w:rsidRPr="00691640" w:rsidRDefault="00691640" w:rsidP="00691640">
      <w:pPr>
        <w:rPr>
          <w:color w:val="000000"/>
          <w:u w:color="000000"/>
        </w:rPr>
      </w:pPr>
      <w:r w:rsidRPr="00691640">
        <w:rPr>
          <w:color w:val="000000"/>
          <w:u w:color="000000"/>
        </w:rPr>
        <w:tab/>
        <w:t>(4)</w:t>
      </w:r>
      <w:r w:rsidRPr="00691640">
        <w:rPr>
          <w:color w:val="000000"/>
          <w:u w:color="000000"/>
        </w:rPr>
        <w:tab/>
        <w:t>‘Underperforming district’ means a district in which sixty</w:t>
      </w:r>
      <w:r w:rsidRPr="00691640">
        <w:rPr>
          <w:color w:val="000000"/>
          <w:u w:color="000000"/>
        </w:rPr>
        <w:noBreakHyphen/>
        <w:t>five percent or more of the schools in the district are considered to be ‘underperforming’ as defined in item (5).</w:t>
      </w:r>
    </w:p>
    <w:p w:rsidR="00691640" w:rsidRPr="00691640" w:rsidRDefault="00691640" w:rsidP="00691640">
      <w:pPr>
        <w:rPr>
          <w:color w:val="000000"/>
          <w:u w:color="000000"/>
        </w:rPr>
      </w:pPr>
      <w:r w:rsidRPr="00691640">
        <w:rPr>
          <w:color w:val="000000"/>
          <w:u w:color="000000"/>
        </w:rPr>
        <w:tab/>
        <w:t>(5)</w:t>
      </w:r>
      <w:r w:rsidRPr="00691640">
        <w:rPr>
          <w:color w:val="000000"/>
          <w:u w:color="000000"/>
        </w:rPr>
        <w:tab/>
        <w:t>‘Underperforming school’ means:</w:t>
      </w:r>
    </w:p>
    <w:p w:rsidR="00691640" w:rsidRPr="00691640" w:rsidRDefault="00691640" w:rsidP="00691640">
      <w:pPr>
        <w:rPr>
          <w:color w:val="000000"/>
          <w:u w:color="000000"/>
        </w:rPr>
      </w:pPr>
      <w:r w:rsidRPr="00691640">
        <w:rPr>
          <w:color w:val="000000"/>
          <w:u w:color="000000"/>
        </w:rPr>
        <w:tab/>
      </w:r>
      <w:r w:rsidRPr="00691640">
        <w:rPr>
          <w:color w:val="000000"/>
          <w:u w:color="000000"/>
        </w:rPr>
        <w:tab/>
        <w:t>(a)</w:t>
      </w:r>
      <w:r w:rsidRPr="00691640">
        <w:rPr>
          <w:color w:val="000000"/>
          <w:u w:color="000000"/>
        </w:rPr>
        <w:tab/>
        <w:t>an elementary school or middle school where fewer than twenty</w:t>
      </w:r>
      <w:r w:rsidRPr="00691640">
        <w:rPr>
          <w:color w:val="000000"/>
          <w:u w:color="000000"/>
        </w:rPr>
        <w:noBreakHyphen/>
        <w:t>five percent of its students are at ‘meets’ or ‘exceeds expectations’ on the English/language arts and mathematics SC READY assessment or its successor;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(b)</w:t>
      </w:r>
      <w:r w:rsidRPr="00691640">
        <w:rPr>
          <w:color w:val="000000"/>
          <w:u w:color="000000"/>
        </w:rPr>
        <w:tab/>
        <w:t>a high school where fewer than twenty</w:t>
      </w:r>
      <w:r w:rsidRPr="00691640">
        <w:rPr>
          <w:color w:val="000000"/>
          <w:u w:color="000000"/>
        </w:rPr>
        <w:noBreakHyphen/>
        <w:t>five percent of its students receive a grade of ‘D’ or better on the end</w:t>
      </w:r>
      <w:r w:rsidRPr="00691640">
        <w:rPr>
          <w:color w:val="000000"/>
          <w:u w:color="000000"/>
        </w:rPr>
        <w:noBreakHyphen/>
        <w:t>of</w:t>
      </w:r>
      <w:r w:rsidRPr="00691640">
        <w:rPr>
          <w:color w:val="000000"/>
          <w:u w:color="000000"/>
        </w:rPr>
        <w:noBreakHyphen/>
        <w:t>course assessments in English and mathematics, or fewer than twenty</w:t>
      </w:r>
      <w:r w:rsidRPr="00691640">
        <w:rPr>
          <w:color w:val="000000"/>
          <w:u w:color="000000"/>
        </w:rPr>
        <w:noBreakHyphen/>
        <w:t>five percent of its students fail to achieve at least a ‘bronze’ level on the career readiness assessment.</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1620.</w:t>
      </w:r>
      <w:r w:rsidRPr="00691640">
        <w:rPr>
          <w:color w:val="000000"/>
          <w:u w:color="000000"/>
        </w:rPr>
        <w:tab/>
        <w:t>(A)</w:t>
      </w:r>
      <w:r w:rsidRPr="00691640">
        <w:rPr>
          <w:color w:val="000000"/>
          <w:u w:color="000000"/>
        </w:rPr>
        <w:tab/>
        <w:t>The department shall implement a tiered system for providing technical and other assistance, professional development, and monitoring for schools and districts. By December thirty</w:t>
      </w:r>
      <w:r w:rsidRPr="00691640">
        <w:rPr>
          <w:color w:val="000000"/>
          <w:u w:color="000000"/>
        </w:rPr>
        <w:noBreakHyphen/>
        <w:t>first of each year, the State Superintendent of Education shall report to the General Assembly on the tiered system’s progress relating to assistance provided to schools and school districts. The report shall include data documenting the impact of the assistance on student academic achievement, college and career readiness, and high school graduation rates.</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As a component of determining if and where assistance and changes are necessary, the department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monitor the professional development of teachers, staff, and administrators provided by or approved through districts and schools;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monitor local school board operations for efficient and effective management;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identify and provide a summary of improvements and changes to the school districts, district school boards, and other involved parties.</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1625.</w:t>
      </w:r>
      <w:r w:rsidRPr="00691640">
        <w:rPr>
          <w:color w:val="000000"/>
          <w:u w:color="000000"/>
        </w:rPr>
        <w:tab/>
        <w:t>(A)</w:t>
      </w:r>
      <w:r w:rsidRPr="00691640">
        <w:rPr>
          <w:color w:val="000000"/>
          <w:u w:color="00000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691640" w:rsidRPr="00691640" w:rsidRDefault="00691640" w:rsidP="00691640">
      <w:pPr>
        <w:rPr>
          <w:color w:val="000000"/>
          <w:u w:color="000000"/>
        </w:rPr>
      </w:pPr>
      <w:r w:rsidRPr="00691640">
        <w:rPr>
          <w:color w:val="000000"/>
          <w:u w:color="000000"/>
        </w:rPr>
        <w:tab/>
        <w:t>(B)(1)</w:t>
      </w:r>
      <w:r w:rsidRPr="00691640">
        <w:rPr>
          <w:color w:val="000000"/>
          <w:u w:color="000000"/>
        </w:rPr>
        <w:tab/>
        <w:t>Upon receiving notification from the department, the district superintendent, in consultation with school and community stakeholders, must review and revise the school and district’s strategic plan with the assistance of the School Improvement Council, as established in Section 59</w:t>
      </w:r>
      <w:r w:rsidRPr="00691640">
        <w:rPr>
          <w:color w:val="000000"/>
          <w:u w:color="000000"/>
        </w:rPr>
        <w:noBreakHyphen/>
        <w:t>20</w:t>
      </w:r>
      <w:r w:rsidRPr="00691640">
        <w:rPr>
          <w:color w:val="000000"/>
          <w:u w:color="000000"/>
        </w:rPr>
        <w:noBreakHyphen/>
        <w:t>60, to include a turnaround plan component for any underperforming school or district.</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turnaround plan component of the revised strategic plan must: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(a)</w:t>
      </w:r>
      <w:r w:rsidRPr="00691640">
        <w:rPr>
          <w:color w:val="000000"/>
          <w:u w:color="000000"/>
        </w:rPr>
        <w:tab/>
        <w:t>be based on data or needs assessments to identify specific improvement strategies related to underperforming school turnaround;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(c)</w:t>
      </w:r>
      <w:r w:rsidRPr="00691640">
        <w:rPr>
          <w:color w:val="000000"/>
          <w:u w:color="000000"/>
        </w:rPr>
        <w:tab/>
        <w:t>include broad</w:t>
      </w:r>
      <w:r w:rsidRPr="00691640">
        <w:rPr>
          <w:color w:val="000000"/>
          <w:u w:color="00000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(d)</w:t>
      </w:r>
      <w:r w:rsidRPr="00691640">
        <w:rPr>
          <w:color w:val="000000"/>
          <w:u w:color="000000"/>
        </w:rPr>
        <w:tab/>
        <w:t>be submitted by the district superintendent to the local board of trustees for approval.</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turnaround and revised strategic plan, including metrics assessing the impact of the activities included in the plan.</w:t>
      </w:r>
    </w:p>
    <w:p w:rsidR="00691640" w:rsidRPr="00691640" w:rsidRDefault="00691640" w:rsidP="00691640">
      <w:pPr>
        <w:rPr>
          <w:color w:val="000000"/>
          <w:u w:color="000000"/>
        </w:rPr>
      </w:pPr>
      <w:r w:rsidRPr="00691640">
        <w:rPr>
          <w:color w:val="000000"/>
          <w:u w:color="000000"/>
        </w:rPr>
        <w:tab/>
        <w:t>(D)</w:t>
      </w:r>
      <w:r w:rsidRPr="00691640">
        <w:rPr>
          <w:color w:val="000000"/>
          <w:u w:color="00000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691640" w:rsidRPr="00691640" w:rsidRDefault="00691640" w:rsidP="00691640">
      <w:pPr>
        <w:rPr>
          <w:color w:val="000000"/>
          <w:u w:color="000000"/>
        </w:rPr>
      </w:pPr>
      <w:r w:rsidRPr="00691640">
        <w:rPr>
          <w:color w:val="000000"/>
          <w:u w:color="000000"/>
        </w:rPr>
        <w:tab/>
        <w:t>(E)</w:t>
      </w:r>
      <w:r w:rsidRPr="00691640">
        <w:rPr>
          <w:color w:val="000000"/>
          <w:u w:color="000000"/>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1630.</w:t>
      </w:r>
      <w:r w:rsidRPr="00691640">
        <w:rPr>
          <w:color w:val="000000"/>
          <w:u w:color="000000"/>
        </w:rPr>
        <w:tab/>
        <w:t>Upon the release of the annual report card issued pursuant to Section 59</w:t>
      </w:r>
      <w:r w:rsidRPr="00691640">
        <w:rPr>
          <w:color w:val="000000"/>
          <w:u w:color="000000"/>
        </w:rPr>
        <w:noBreakHyphen/>
        <w:t>18</w:t>
      </w:r>
      <w:r w:rsidRPr="00691640">
        <w:rPr>
          <w:color w:val="000000"/>
          <w:u w:color="000000"/>
        </w:rPr>
        <w:noBreakHyphen/>
        <w:t>900, the department shall notify the appropriate legislative delegation of any school receiving an overall unsatisfactory rating. The local school board and district superintendent with jurisdiction over the unsatisfactory school shall:</w:t>
      </w:r>
    </w:p>
    <w:p w:rsidR="00691640" w:rsidRPr="00691640" w:rsidRDefault="00691640" w:rsidP="00691640">
      <w:pPr>
        <w:rPr>
          <w:color w:val="000000"/>
          <w:u w:color="000000"/>
        </w:rPr>
      </w:pPr>
      <w:r w:rsidRPr="00691640">
        <w:rPr>
          <w:color w:val="000000"/>
          <w:u w:color="000000"/>
        </w:rPr>
        <w:tab/>
        <w:t>(1)</w:t>
      </w:r>
      <w:r w:rsidRPr="00691640">
        <w:rPr>
          <w:color w:val="000000"/>
          <w:u w:color="000000"/>
        </w:rPr>
        <w:tab/>
        <w:t>notify parents of students in writing and electronically;</w:t>
      </w:r>
    </w:p>
    <w:p w:rsidR="00691640" w:rsidRPr="00691640" w:rsidRDefault="00691640" w:rsidP="00691640">
      <w:pPr>
        <w:rPr>
          <w:color w:val="000000"/>
          <w:u w:color="000000"/>
        </w:rPr>
      </w:pPr>
      <w:r w:rsidRPr="00691640">
        <w:rPr>
          <w:color w:val="000000"/>
          <w:u w:color="000000"/>
        </w:rPr>
        <w:tab/>
        <w:t>(2)</w:t>
      </w:r>
      <w:r w:rsidRPr="00691640">
        <w:rPr>
          <w:color w:val="000000"/>
          <w:u w:color="00000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691640" w:rsidRPr="00691640" w:rsidRDefault="00691640" w:rsidP="00691640">
      <w:pPr>
        <w:rPr>
          <w:color w:val="000000"/>
          <w:u w:color="000000"/>
        </w:rPr>
      </w:pPr>
      <w:r w:rsidRPr="00691640">
        <w:rPr>
          <w:color w:val="000000"/>
          <w:u w:color="000000"/>
        </w:rPr>
        <w:tab/>
        <w:t>(3)</w:t>
      </w:r>
      <w:r w:rsidRPr="00691640">
        <w:rPr>
          <w:color w:val="000000"/>
          <w:u w:color="000000"/>
        </w:rPr>
        <w:tab/>
        <w:t>immediately review and revise its strategic</w:t>
      </w:r>
      <w:r w:rsidRPr="00691640">
        <w:rPr>
          <w:i/>
          <w:color w:val="000000"/>
          <w:u w:color="000000"/>
        </w:rPr>
        <w:t xml:space="preserve"> </w:t>
      </w:r>
      <w:r w:rsidRPr="00691640">
        <w:rPr>
          <w:color w:val="000000"/>
          <w:u w:color="000000"/>
        </w:rPr>
        <w:t>plan, which must incorporate and focus on turnaround plan components for each school designated as unsatisfactory in accordance with the template and guidelines provided by the department; and</w:t>
      </w:r>
    </w:p>
    <w:p w:rsidR="00691640" w:rsidRPr="00691640" w:rsidRDefault="00691640" w:rsidP="00691640">
      <w:pPr>
        <w:rPr>
          <w:color w:val="000000"/>
          <w:u w:color="000000"/>
        </w:rPr>
      </w:pPr>
      <w:r w:rsidRPr="00691640">
        <w:rPr>
          <w:color w:val="000000"/>
          <w:u w:color="000000"/>
        </w:rPr>
        <w:tab/>
        <w:t>(4)</w:t>
      </w:r>
      <w:r w:rsidRPr="00691640">
        <w:rPr>
          <w:color w:val="000000"/>
          <w:u w:color="000000"/>
        </w:rPr>
        <w:tab/>
        <w:t>upon department approval, immediately list the revised strategic plan as a topic on the local district board meeting agenda at least once a quarter.</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1635.</w:t>
      </w:r>
      <w:r w:rsidRPr="00691640">
        <w:rPr>
          <w:color w:val="000000"/>
          <w:u w:color="000000"/>
        </w:rPr>
        <w:tab/>
        <w:t>(A)</w:t>
      </w:r>
      <w:r w:rsidRPr="00691640">
        <w:rPr>
          <w:color w:val="000000"/>
          <w:u w:color="000000"/>
        </w:rPr>
        <w:tab/>
        <w:t>The State Superintendent of Education may seek a state</w:t>
      </w:r>
      <w:r w:rsidRPr="00691640">
        <w:rPr>
          <w:color w:val="000000"/>
          <w:u w:color="000000"/>
        </w:rPr>
        <w:noBreakHyphen/>
        <w:t>of</w:t>
      </w:r>
      <w:r w:rsidRPr="00691640">
        <w:rPr>
          <w:color w:val="000000"/>
          <w:u w:color="000000"/>
        </w:rPr>
        <w:noBreakHyphen/>
        <w:t>education emergency declaration for a school that he has the capacity to serve under the following circumstances:</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the school is chronically underperforming;</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 xml:space="preserve">the school’s accreditation is denied; or </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the State Superintendent of Education determines that a school’s turnaround plan results are insufficient.</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If the State Superintendent of Education determines that a school state</w:t>
      </w:r>
      <w:r w:rsidRPr="00691640">
        <w:rPr>
          <w:color w:val="000000"/>
          <w:u w:color="000000"/>
        </w:rPr>
        <w:noBreakHyphen/>
        <w:t>of</w:t>
      </w:r>
      <w:r w:rsidRPr="00691640">
        <w:rPr>
          <w:color w:val="000000"/>
          <w:u w:color="000000"/>
        </w:rPr>
        <w:noBreakHyphen/>
        <w:t>education emergency declaration is justified, then he must request that the State Board of Education meet to approve or disapprove the declaration. The State Board of Education must meet within</w:t>
      </w:r>
      <w:r w:rsidRPr="00691640">
        <w:rPr>
          <w:i/>
          <w:color w:val="000000"/>
          <w:u w:color="000000"/>
        </w:rPr>
        <w:t xml:space="preserve"> </w:t>
      </w:r>
      <w:r w:rsidRPr="00691640">
        <w:rPr>
          <w:color w:val="000000"/>
          <w:u w:color="000000"/>
        </w:rPr>
        <w:t>ten business days of the request to approve or disapprove the declaration.</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the approval of a state</w:t>
      </w:r>
      <w:r w:rsidRPr="00691640">
        <w:rPr>
          <w:color w:val="000000"/>
          <w:u w:color="000000"/>
        </w:rPr>
        <w:noBreakHyphen/>
        <w:t>of</w:t>
      </w:r>
      <w:r w:rsidRPr="00691640">
        <w:rPr>
          <w:color w:val="000000"/>
          <w:u w:color="000000"/>
        </w:rPr>
        <w:noBreakHyphen/>
        <w:t>education emergency declaration, the State Superintendent of Education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 xml:space="preserve">notify the appropriate district superintendent, local school board, </w:t>
      </w:r>
      <w:r w:rsidRPr="00691640">
        <w:rPr>
          <w:strike/>
          <w:color w:val="000000"/>
          <w:u w:color="000000"/>
        </w:rPr>
        <w:t xml:space="preserve">and </w:t>
      </w:r>
      <w:r w:rsidRPr="00691640">
        <w:rPr>
          <w:color w:val="000000"/>
          <w:u w:color="000000"/>
        </w:rPr>
        <w:t>local legislative delegation</w:t>
      </w:r>
      <w:r w:rsidRPr="00691640">
        <w:rPr>
          <w:i/>
          <w:color w:val="000000"/>
          <w:u w:val="single" w:color="000000"/>
        </w:rPr>
        <w:t>,</w:t>
      </w:r>
      <w:r w:rsidRPr="00691640">
        <w:rPr>
          <w:color w:val="000000"/>
          <w:u w:color="000000"/>
        </w:rPr>
        <w:t xml:space="preserve"> and the Governor;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assume management of the school.</w:t>
      </w:r>
    </w:p>
    <w:p w:rsidR="00691640" w:rsidRPr="00691640" w:rsidRDefault="00691640" w:rsidP="00691640">
      <w:pPr>
        <w:rPr>
          <w:color w:val="000000"/>
          <w:u w:color="000000"/>
        </w:rPr>
      </w:pPr>
      <w:r w:rsidRPr="00691640">
        <w:rPr>
          <w:color w:val="000000"/>
          <w:u w:color="000000"/>
        </w:rPr>
        <w:tab/>
        <w:t>(D)</w:t>
      </w:r>
      <w:r w:rsidRPr="00691640">
        <w:rPr>
          <w:color w:val="000000"/>
          <w:u w:color="000000"/>
        </w:rPr>
        <w:tab/>
        <w:t>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691640" w:rsidRPr="00691640" w:rsidRDefault="00691640" w:rsidP="00691640">
      <w:pPr>
        <w:rPr>
          <w:color w:val="000000"/>
          <w:u w:color="000000"/>
        </w:rPr>
      </w:pPr>
      <w:r w:rsidRPr="00691640">
        <w:rPr>
          <w:color w:val="000000"/>
          <w:u w:color="000000"/>
        </w:rPr>
        <w:tab/>
        <w:t>(E)</w:t>
      </w:r>
      <w:r w:rsidRPr="00691640">
        <w:rPr>
          <w:color w:val="000000"/>
          <w:u w:color="00000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w:t>
      </w:r>
      <w:r w:rsidRPr="00691640">
        <w:rPr>
          <w:color w:val="000000"/>
          <w:u w:color="000000"/>
        </w:rPr>
        <w:noBreakHyphen/>
        <w:t>of</w:t>
      </w:r>
      <w:r w:rsidRPr="00691640">
        <w:rPr>
          <w:color w:val="000000"/>
          <w:u w:color="000000"/>
        </w:rPr>
        <w:noBreakHyphen/>
        <w:t>education emergency, the department, in consultation with the district and local board of trustees, shall develop a transition plan and timeline for returning management of the school to the district.</w:t>
      </w:r>
    </w:p>
    <w:p w:rsidR="00691640" w:rsidRPr="00691640" w:rsidRDefault="00691640" w:rsidP="00691640">
      <w:pPr>
        <w:rPr>
          <w:color w:val="000000"/>
          <w:u w:color="000000"/>
        </w:rPr>
      </w:pPr>
      <w:r w:rsidRPr="00691640">
        <w:rPr>
          <w:color w:val="000000"/>
          <w:u w:color="000000"/>
        </w:rPr>
        <w:tab/>
        <w:t>(F)</w:t>
      </w:r>
      <w:r w:rsidRPr="00691640">
        <w:rPr>
          <w:color w:val="000000"/>
          <w:u w:color="000000"/>
        </w:rPr>
        <w:tab/>
        <w:t>After a school has been in a state</w:t>
      </w:r>
      <w:r w:rsidRPr="00691640">
        <w:rPr>
          <w:color w:val="000000"/>
          <w:u w:color="000000"/>
        </w:rPr>
        <w:noBreakHyphen/>
        <w:t>of</w:t>
      </w:r>
      <w:r w:rsidRPr="00691640">
        <w:rPr>
          <w:color w:val="000000"/>
          <w:u w:color="000000"/>
        </w:rPr>
        <w:noBreakHyphen/>
        <w:t>education emergency for three consecutive years, the State Superintendent of Education may extend the state</w:t>
      </w:r>
      <w:r w:rsidRPr="00691640">
        <w:rPr>
          <w:color w:val="000000"/>
          <w:u w:color="000000"/>
        </w:rPr>
        <w:noBreakHyphen/>
        <w:t>of</w:t>
      </w:r>
      <w:r w:rsidRPr="00691640">
        <w:rPr>
          <w:color w:val="000000"/>
          <w:u w:color="000000"/>
        </w:rPr>
        <w:noBreakHyphen/>
        <w:t>education emergency for an additional three</w:t>
      </w:r>
      <w:r w:rsidRPr="00691640">
        <w:rPr>
          <w:color w:val="000000"/>
          <w:u w:color="000000"/>
        </w:rPr>
        <w:noBreakHyphen/>
        <w:t>year period only upon the approval of the State Board of Education. The State Superintendent of Education may make requests every three years, which must be approved or disapproved by the board. If the State Superintendent of Education does not request additional time, or if the State Board of Education disapproves a request, then the school shall revert back to the control of the local school board.</w:t>
      </w:r>
    </w:p>
    <w:p w:rsidR="00691640" w:rsidRPr="00691640" w:rsidRDefault="00691640" w:rsidP="00691640">
      <w:pPr>
        <w:rPr>
          <w:color w:val="000000"/>
          <w:u w:color="000000"/>
        </w:rPr>
      </w:pPr>
      <w:r w:rsidRPr="00691640">
        <w:rPr>
          <w:color w:val="000000"/>
          <w:u w:color="000000"/>
        </w:rPr>
        <w:tab/>
        <w:t>Section 59</w:t>
      </w:r>
      <w:r w:rsidRPr="00691640">
        <w:rPr>
          <w:color w:val="000000"/>
          <w:u w:color="000000"/>
        </w:rPr>
        <w:noBreakHyphen/>
        <w:t>18</w:t>
      </w:r>
      <w:r w:rsidRPr="00691640">
        <w:rPr>
          <w:color w:val="000000"/>
          <w:u w:color="000000"/>
        </w:rPr>
        <w:noBreakHyphen/>
        <w:t>1640.</w:t>
      </w:r>
      <w:r w:rsidRPr="00691640">
        <w:rPr>
          <w:color w:val="000000"/>
          <w:u w:color="000000"/>
        </w:rPr>
        <w:tab/>
        <w:t>(A)</w:t>
      </w:r>
      <w:r w:rsidRPr="00691640">
        <w:rPr>
          <w:color w:val="000000"/>
          <w:u w:color="000000"/>
        </w:rPr>
        <w:tab/>
        <w:t>The State Superintendent of Education may seek a state</w:t>
      </w:r>
      <w:r w:rsidRPr="00691640">
        <w:rPr>
          <w:color w:val="000000"/>
          <w:u w:color="000000"/>
        </w:rPr>
        <w:noBreakHyphen/>
        <w:t>of</w:t>
      </w:r>
      <w:r w:rsidRPr="00691640">
        <w:rPr>
          <w:color w:val="000000"/>
          <w:u w:color="000000"/>
        </w:rPr>
        <w:noBreakHyphen/>
        <w:t>education emergency declaration for a district that he has the capacity to serve under the following circumstances:</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the district is identified as underperforming for three consecutive years or five out of the last seven years;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the district’s accreditation is denied;</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the Superintendent of Education determines that a district’s turnaround plan results are insufficient; or</w:t>
      </w:r>
    </w:p>
    <w:p w:rsidR="00691640" w:rsidRPr="00691640" w:rsidRDefault="00691640" w:rsidP="00691640">
      <w:pPr>
        <w:rPr>
          <w:color w:val="000000"/>
          <w:u w:color="000000"/>
        </w:rPr>
      </w:pPr>
      <w:r w:rsidRPr="00691640">
        <w:rPr>
          <w:color w:val="000000"/>
          <w:u w:color="000000"/>
        </w:rPr>
        <w:tab/>
      </w:r>
      <w:r w:rsidRPr="00691640">
        <w:rPr>
          <w:color w:val="000000"/>
          <w:u w:color="000000"/>
        </w:rPr>
        <w:tab/>
        <w:t>(4)</w:t>
      </w:r>
      <w:r w:rsidRPr="00691640">
        <w:rPr>
          <w:color w:val="000000"/>
          <w:u w:color="000000"/>
        </w:rPr>
        <w:tab/>
        <w:t>the district is classified as being in a fiscal emergency status pursuant to Section 59</w:t>
      </w:r>
      <w:r w:rsidRPr="00691640">
        <w:rPr>
          <w:color w:val="000000"/>
          <w:u w:color="000000"/>
        </w:rPr>
        <w:noBreakHyphen/>
        <w:t>20</w:t>
      </w:r>
      <w:r w:rsidRPr="00691640">
        <w:rPr>
          <w:color w:val="000000"/>
          <w:u w:color="000000"/>
        </w:rPr>
        <w:noBreakHyphen/>
        <w:t>90, or financial mismanagement resulting in a deficit has occurred.</w:t>
      </w:r>
    </w:p>
    <w:p w:rsidR="00691640" w:rsidRPr="00691640" w:rsidRDefault="00691640" w:rsidP="00691640">
      <w:pPr>
        <w:rPr>
          <w:color w:val="000000"/>
          <w:u w:color="000000"/>
        </w:rPr>
      </w:pPr>
      <w:r w:rsidRPr="00691640">
        <w:rPr>
          <w:color w:val="000000"/>
          <w:u w:color="000000"/>
        </w:rPr>
        <w:tab/>
        <w:t>(B)</w:t>
      </w:r>
      <w:r w:rsidRPr="00691640">
        <w:rPr>
          <w:color w:val="000000"/>
          <w:u w:color="000000"/>
        </w:rPr>
        <w:tab/>
        <w:t>If the State Superintendent of Education determines that a district state</w:t>
      </w:r>
      <w:r w:rsidRPr="00691640">
        <w:rPr>
          <w:color w:val="000000"/>
          <w:u w:color="000000"/>
        </w:rPr>
        <w:noBreakHyphen/>
        <w:t>of</w:t>
      </w:r>
      <w:r w:rsidRPr="00691640">
        <w:rPr>
          <w:color w:val="000000"/>
          <w:u w:color="000000"/>
        </w:rPr>
        <w:noBreakHyphen/>
        <w:t>education emergency declaration is justified, then he must request that the State Board of Education meet to approve or disapprove the declaration and cite the circumstances justifying that the district has failed to satisfactorily address circumstances. The State Board of Education must meet within ten business days of the request to approve or disapprove the declaration.</w:t>
      </w:r>
    </w:p>
    <w:p w:rsidR="00691640" w:rsidRPr="00691640" w:rsidRDefault="00691640" w:rsidP="00691640">
      <w:pPr>
        <w:rPr>
          <w:color w:val="000000"/>
          <w:u w:color="000000"/>
        </w:rPr>
      </w:pPr>
      <w:r w:rsidRPr="00691640">
        <w:rPr>
          <w:color w:val="000000"/>
          <w:u w:color="000000"/>
        </w:rPr>
        <w:tab/>
        <w:t>(C)</w:t>
      </w:r>
      <w:r w:rsidRPr="00691640">
        <w:rPr>
          <w:color w:val="000000"/>
          <w:u w:color="000000"/>
        </w:rPr>
        <w:tab/>
        <w:t>Upon the approval of a state</w:t>
      </w:r>
      <w:r w:rsidRPr="00691640">
        <w:rPr>
          <w:color w:val="000000"/>
          <w:u w:color="000000"/>
        </w:rPr>
        <w:noBreakHyphen/>
        <w:t>of</w:t>
      </w:r>
      <w:r w:rsidRPr="00691640">
        <w:rPr>
          <w:color w:val="000000"/>
          <w:u w:color="000000"/>
        </w:rPr>
        <w:noBreakHyphen/>
        <w:t>education emergency, the State Superintendent of Education shall:</w:t>
      </w:r>
    </w:p>
    <w:p w:rsidR="00691640" w:rsidRPr="00691640" w:rsidRDefault="00691640" w:rsidP="00691640">
      <w:pPr>
        <w:rPr>
          <w:color w:val="000000"/>
          <w:u w:color="000000"/>
        </w:rPr>
      </w:pPr>
      <w:r w:rsidRPr="00691640">
        <w:rPr>
          <w:color w:val="000000"/>
          <w:u w:color="000000"/>
        </w:rPr>
        <w:tab/>
      </w:r>
      <w:r w:rsidRPr="00691640">
        <w:rPr>
          <w:color w:val="000000"/>
          <w:u w:color="000000"/>
        </w:rPr>
        <w:tab/>
        <w:t>(1)</w:t>
      </w:r>
      <w:r w:rsidRPr="00691640">
        <w:rPr>
          <w:color w:val="000000"/>
          <w:u w:color="000000"/>
        </w:rPr>
        <w:tab/>
        <w:t>notify the Governor and the appropriate district superintendent, local school board, and local legislative delegation;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assume management of the district and all schools in the district.</w:t>
      </w:r>
    </w:p>
    <w:p w:rsidR="00691640" w:rsidRPr="00691640" w:rsidRDefault="00691640" w:rsidP="00691640">
      <w:pPr>
        <w:rPr>
          <w:strike/>
          <w:color w:val="000000"/>
          <w:u w:color="000000"/>
        </w:rPr>
      </w:pPr>
      <w:r w:rsidRPr="00691640">
        <w:rPr>
          <w:color w:val="000000"/>
          <w:u w:color="000000"/>
        </w:rPr>
        <w:tab/>
        <w:t>(D)</w:t>
      </w:r>
      <w:r w:rsidRPr="00691640">
        <w:rPr>
          <w:color w:val="000000"/>
          <w:u w:color="000000"/>
        </w:rPr>
        <w:tab/>
        <w:t>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691640" w:rsidRPr="00691640" w:rsidRDefault="00691640" w:rsidP="00691640">
      <w:pPr>
        <w:rPr>
          <w:color w:val="000000"/>
          <w:u w:color="000000"/>
        </w:rPr>
      </w:pPr>
      <w:r w:rsidRPr="00691640">
        <w:rPr>
          <w:color w:val="000000"/>
          <w:u w:color="000000"/>
        </w:rPr>
        <w:tab/>
        <w:t>(E)(1)</w:t>
      </w:r>
      <w:r w:rsidRPr="00691640">
        <w:rPr>
          <w:color w:val="000000"/>
          <w:u w:color="000000"/>
        </w:rPr>
        <w:tab/>
        <w:t>The local district board of trustees shall be dissolved upon the State Board of Education’s approval of the state</w:t>
      </w:r>
      <w:r w:rsidRPr="00691640">
        <w:rPr>
          <w:color w:val="000000"/>
          <w:u w:color="000000"/>
        </w:rPr>
        <w:noBreakHyphen/>
        <w:t>of</w:t>
      </w:r>
      <w:r w:rsidRPr="00691640">
        <w:rPr>
          <w:color w:val="000000"/>
          <w:u w:color="000000"/>
        </w:rPr>
        <w:noBreakHyphen/>
        <w:t>education emergency declaration and upon the expiration of the ten business day appeal window as provided in subsection (D).</w:t>
      </w:r>
    </w:p>
    <w:p w:rsidR="00691640" w:rsidRPr="00691640" w:rsidRDefault="00691640" w:rsidP="00691640">
      <w:pPr>
        <w:rPr>
          <w:color w:val="000000"/>
          <w:u w:color="000000"/>
        </w:rPr>
      </w:pPr>
      <w:r w:rsidRPr="00691640">
        <w:rPr>
          <w:color w:val="000000"/>
          <w:u w:color="000000"/>
        </w:rPr>
        <w:tab/>
      </w:r>
      <w:r w:rsidRPr="00691640">
        <w:rPr>
          <w:color w:val="000000"/>
          <w:u w:color="000000"/>
        </w:rPr>
        <w:tab/>
        <w:t>(2)(a)</w:t>
      </w:r>
      <w:r w:rsidRPr="00691640">
        <w:rPr>
          <w:color w:val="000000"/>
          <w:u w:color="000000"/>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w:t>
      </w:r>
      <w:r w:rsidRPr="00691640">
        <w:rPr>
          <w:color w:val="000000"/>
          <w:u w:color="000000"/>
        </w:rPr>
        <w:tab/>
      </w:r>
      <w:r w:rsidRPr="00691640">
        <w:rPr>
          <w:color w:val="000000"/>
          <w:u w:color="000000"/>
        </w:rPr>
        <w:tab/>
        <w:t>one member appointed by the Governor;</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(ii)</w:t>
      </w:r>
      <w:r w:rsidRPr="00691640">
        <w:rPr>
          <w:color w:val="000000"/>
          <w:u w:color="000000"/>
        </w:rPr>
        <w:tab/>
        <w:t>one member appointed by the local legislative delegation; and</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r>
      <w:r w:rsidRPr="00691640">
        <w:rPr>
          <w:color w:val="000000"/>
          <w:u w:color="000000"/>
        </w:rPr>
        <w:tab/>
        <w:t>(iii)</w:t>
      </w:r>
      <w:r w:rsidRPr="00691640">
        <w:rPr>
          <w:color w:val="000000"/>
          <w:u w:color="000000"/>
        </w:rPr>
        <w:tab/>
        <w:t>three members appointed by the State Superintendent of Education in consultation with the local legislative delegation.</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(b)</w:t>
      </w:r>
      <w:r w:rsidRPr="00691640">
        <w:rPr>
          <w:color w:val="000000"/>
          <w:u w:color="000000"/>
        </w:rPr>
        <w:tab/>
        <w:t>All appointees must be residents of the school district for which the interim appointments are being made. In making appointments to the interim local district board of trustees, the appointing authority shall consider knowledge and experience in the field of education and shall further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(c)</w:t>
      </w:r>
      <w:r w:rsidRPr="00691640">
        <w:rPr>
          <w:color w:val="000000"/>
          <w:u w:color="000000"/>
        </w:rPr>
        <w:tab/>
        <w:t>The interim local district board shall be appointed to begin serving within forty</w:t>
      </w:r>
      <w:r w:rsidRPr="00691640">
        <w:rPr>
          <w:color w:val="000000"/>
          <w:u w:color="000000"/>
        </w:rPr>
        <w:noBreakHyphen/>
        <w:t>five days of the State Board of Education’s approval of the appointments of the interim local district board and shall serve for a minimum of three years.</w:t>
      </w:r>
    </w:p>
    <w:p w:rsidR="00691640" w:rsidRPr="00691640" w:rsidRDefault="00691640" w:rsidP="00691640">
      <w:pPr>
        <w:rPr>
          <w:color w:val="000000"/>
          <w:u w:color="000000"/>
        </w:rPr>
      </w:pPr>
      <w:r w:rsidRPr="00691640">
        <w:rPr>
          <w:color w:val="000000"/>
          <w:u w:color="000000"/>
        </w:rPr>
        <w:tab/>
      </w:r>
      <w:r w:rsidRPr="00691640">
        <w:rPr>
          <w:color w:val="000000"/>
          <w:u w:color="000000"/>
        </w:rPr>
        <w:tab/>
      </w:r>
      <w:r w:rsidRPr="00691640">
        <w:rPr>
          <w:color w:val="000000"/>
          <w:u w:color="000000"/>
        </w:rPr>
        <w:tab/>
        <w:t>(d)</w:t>
      </w:r>
      <w:r w:rsidRPr="00691640">
        <w:rPr>
          <w:color w:val="000000"/>
          <w:u w:color="000000"/>
        </w:rPr>
        <w:tab/>
        <w:t>Any vacancy shall be filled in the original manner of appointment.</w:t>
      </w:r>
    </w:p>
    <w:p w:rsidR="00691640" w:rsidRPr="00691640" w:rsidRDefault="00691640" w:rsidP="00691640">
      <w:pPr>
        <w:rPr>
          <w:color w:val="000000"/>
          <w:u w:color="000000"/>
        </w:rPr>
      </w:pPr>
      <w:r w:rsidRPr="00691640">
        <w:rPr>
          <w:color w:val="000000"/>
          <w:u w:color="000000"/>
        </w:rPr>
        <w:tab/>
      </w:r>
      <w:r w:rsidRPr="00691640">
        <w:rPr>
          <w:color w:val="000000"/>
          <w:u w:color="000000"/>
        </w:rPr>
        <w:tab/>
        <w:t>(3)</w:t>
      </w:r>
      <w:r w:rsidRPr="00691640">
        <w:rPr>
          <w:color w:val="000000"/>
          <w:u w:color="000000"/>
        </w:rPr>
        <w:tab/>
        <w:t>For a minimum of three years and until the State Board of Education votes to end the state</w:t>
      </w:r>
      <w:r w:rsidRPr="00691640">
        <w:rPr>
          <w:color w:val="000000"/>
          <w:u w:color="000000"/>
        </w:rPr>
        <w:noBreakHyphen/>
        <w:t>of</w:t>
      </w:r>
      <w:r w:rsidRPr="00691640">
        <w:rPr>
          <w:color w:val="000000"/>
          <w:u w:color="000000"/>
        </w:rPr>
        <w:noBreakHyphen/>
        <w:t>education emergency, the interim local district board shall remain in place, and its appointed members shall continue to serve.</w:t>
      </w:r>
    </w:p>
    <w:p w:rsidR="00691640" w:rsidRPr="00691640" w:rsidRDefault="00691640" w:rsidP="00691640">
      <w:pPr>
        <w:rPr>
          <w:color w:val="000000"/>
          <w:u w:val="single" w:color="000000"/>
        </w:rPr>
      </w:pPr>
      <w:r w:rsidRPr="00691640">
        <w:rPr>
          <w:color w:val="000000"/>
          <w:u w:color="000000"/>
        </w:rPr>
        <w:tab/>
        <w:t>(F)(1)</w:t>
      </w:r>
      <w:r w:rsidRPr="00691640">
        <w:rPr>
          <w:color w:val="000000"/>
          <w:u w:color="000000"/>
        </w:rPr>
        <w:tab/>
        <w:t>Upon an affirmative vote by the State Board of Education to end the state</w:t>
      </w:r>
      <w:r w:rsidRPr="00691640">
        <w:rPr>
          <w:color w:val="000000"/>
          <w:u w:color="000000"/>
        </w:rPr>
        <w:noBreakHyphen/>
        <w:t>of</w:t>
      </w:r>
      <w:r w:rsidRPr="00691640">
        <w:rPr>
          <w:color w:val="000000"/>
          <w:u w:color="000000"/>
        </w:rPr>
        <w:noBreakHyphen/>
        <w:t>education emergency, the department, in consultation with the district and interim board, shall develop a transition plan and timeline for returning management of the district to a local board of trustees. Beginning with the next regularly scheduled election, members for the local district board of trustees will be elected or appointed pursuant to statutory requirements.</w:t>
      </w:r>
    </w:p>
    <w:p w:rsidR="00691640" w:rsidRPr="00691640" w:rsidRDefault="00691640" w:rsidP="00691640">
      <w:pPr>
        <w:rPr>
          <w:color w:val="000000"/>
          <w:u w:color="000000"/>
        </w:rPr>
      </w:pPr>
      <w:r w:rsidRPr="00691640">
        <w:rPr>
          <w:color w:val="000000"/>
          <w:u w:color="000000"/>
        </w:rPr>
        <w:tab/>
      </w:r>
      <w:r w:rsidRPr="00691640">
        <w:rPr>
          <w:color w:val="000000"/>
          <w:u w:color="000000"/>
        </w:rPr>
        <w:tab/>
        <w:t>(2)</w:t>
      </w:r>
      <w:r w:rsidRPr="00691640">
        <w:rPr>
          <w:color w:val="000000"/>
          <w:u w:color="000000"/>
        </w:rPr>
        <w:tab/>
        <w:t>Upon the swearing in of a new local district board of trustees, the declaration of a state</w:t>
      </w:r>
      <w:r w:rsidRPr="00691640">
        <w:rPr>
          <w:color w:val="000000"/>
          <w:u w:color="000000"/>
        </w:rPr>
        <w:noBreakHyphen/>
        <w:t>of</w:t>
      </w:r>
      <w:r w:rsidRPr="00691640">
        <w:rPr>
          <w:color w:val="000000"/>
          <w:u w:color="000000"/>
        </w:rPr>
        <w:noBreakHyphen/>
        <w:t>education emergency shall expire, and the powers and duties of the district superintendent and local district school board of trustees are restored.</w:t>
      </w:r>
    </w:p>
    <w:p w:rsidR="00691640" w:rsidRPr="00691640" w:rsidRDefault="00691640" w:rsidP="00691640">
      <w:pPr>
        <w:rPr>
          <w:color w:val="000000"/>
          <w:u w:color="000000"/>
        </w:rPr>
      </w:pPr>
      <w:r w:rsidRPr="00691640">
        <w:rPr>
          <w:color w:val="000000"/>
          <w:u w:color="000000"/>
        </w:rPr>
        <w:tab/>
        <w:t>(G)</w:t>
      </w:r>
      <w:r w:rsidRPr="00691640">
        <w:rPr>
          <w:color w:val="000000"/>
          <w:u w:color="000000"/>
        </w:rPr>
        <w:tab/>
        <w:t>Notwithstanding any other provision of law, a district in a state</w:t>
      </w:r>
      <w:r w:rsidRPr="00691640">
        <w:rPr>
          <w:color w:val="000000"/>
          <w:u w:color="000000"/>
        </w:rPr>
        <w:noBreakHyphen/>
        <w:t>of</w:t>
      </w:r>
      <w:r w:rsidRPr="00691640">
        <w:rPr>
          <w:color w:val="000000"/>
          <w:u w:color="000000"/>
        </w:rPr>
        <w:noBreakHyphen/>
        <w:t>education emergency pursuant to this section shall have its fiscal authority relating to taxing authority and levying millage transferred to its county council until the state</w:t>
      </w:r>
      <w:r w:rsidRPr="00691640">
        <w:rPr>
          <w:color w:val="000000"/>
          <w:u w:color="000000"/>
        </w:rPr>
        <w:noBreakHyphen/>
        <w:t>of</w:t>
      </w:r>
      <w:r w:rsidRPr="00691640">
        <w:rPr>
          <w:color w:val="000000"/>
          <w:u w:color="000000"/>
        </w:rPr>
        <w:noBreakHyphen/>
        <w:t>education emergency is lifted. The county council may not exceed millage limitations established pursuant to Section 6</w:t>
      </w:r>
      <w:r w:rsidRPr="00691640">
        <w:rPr>
          <w:color w:val="000000"/>
          <w:u w:color="000000"/>
        </w:rPr>
        <w:noBreakHyphen/>
        <w:t>1</w:t>
      </w:r>
      <w:r w:rsidRPr="00691640">
        <w:rPr>
          <w:color w:val="000000"/>
          <w:u w:color="000000"/>
        </w:rPr>
        <w:noBreakHyphen/>
        <w:t>320 or otherwise established prior to the state</w:t>
      </w:r>
      <w:r w:rsidRPr="00691640">
        <w:rPr>
          <w:color w:val="000000"/>
          <w:u w:color="000000"/>
        </w:rPr>
        <w:noBreakHyphen/>
        <w:t>of</w:t>
      </w:r>
      <w:r w:rsidRPr="00691640">
        <w:rPr>
          <w:color w:val="000000"/>
          <w:u w:color="000000"/>
        </w:rPr>
        <w:noBreakHyphen/>
        <w:t>education emergency declaration.”</w:t>
      </w:r>
    </w:p>
    <w:p w:rsidR="00691640" w:rsidRPr="00691640" w:rsidRDefault="00691640" w:rsidP="00691640">
      <w:pPr>
        <w:rPr>
          <w:color w:val="000000"/>
          <w:u w:color="000000"/>
        </w:rPr>
      </w:pPr>
      <w:r w:rsidRPr="00691640">
        <w:rPr>
          <w:color w:val="000000"/>
          <w:u w:color="000000"/>
        </w:rPr>
        <w:t>SECTION</w:t>
      </w:r>
      <w:r w:rsidRPr="00691640">
        <w:rPr>
          <w:color w:val="000000"/>
          <w:u w:color="000000"/>
        </w:rPr>
        <w:tab/>
        <w:t>2.</w:t>
      </w:r>
      <w:r w:rsidRPr="00691640">
        <w:rPr>
          <w:color w:val="000000"/>
          <w:u w:color="000000"/>
        </w:rPr>
        <w:tab/>
        <w:t>Article 15, Chapter 18, Title 59 of the 1976 Code is repealed.</w:t>
      </w:r>
    </w:p>
    <w:p w:rsidR="00691640" w:rsidRPr="00D77473" w:rsidRDefault="00691640" w:rsidP="00691640">
      <w:r w:rsidRPr="00691640">
        <w:rPr>
          <w:color w:val="000000"/>
          <w:u w:color="000000"/>
        </w:rPr>
        <w:t>SECTION</w:t>
      </w:r>
      <w:r w:rsidRPr="00691640">
        <w:rPr>
          <w:color w:val="000000"/>
          <w:u w:color="000000"/>
        </w:rPr>
        <w:tab/>
        <w:t>3.</w:t>
      </w:r>
      <w:r w:rsidRPr="00691640">
        <w:rPr>
          <w:color w:val="000000"/>
          <w:u w:color="000000"/>
        </w:rPr>
        <w:tab/>
        <w:t>This act takes effect on July 1, 2022, upon approval by the Governor.</w:t>
      </w:r>
      <w:r w:rsidRPr="00691640">
        <w:rPr>
          <w:color w:val="000000"/>
          <w:u w:color="000000"/>
        </w:rPr>
        <w:tab/>
      </w:r>
      <w:r w:rsidRPr="00691640">
        <w:rPr>
          <w:color w:val="000000"/>
          <w:u w:color="000000"/>
        </w:rPr>
        <w:tab/>
        <w:t>/</w:t>
      </w:r>
    </w:p>
    <w:p w:rsidR="00691640" w:rsidRPr="00D77473" w:rsidRDefault="00691640" w:rsidP="00691640">
      <w:r w:rsidRPr="00D77473">
        <w:t>Renumber sections to conform.</w:t>
      </w:r>
    </w:p>
    <w:p w:rsidR="00691640" w:rsidRDefault="00691640" w:rsidP="00691640">
      <w:r w:rsidRPr="00D77473">
        <w:t>Amend title to conform.</w:t>
      </w:r>
    </w:p>
    <w:p w:rsidR="00691640" w:rsidRDefault="00691640" w:rsidP="00691640"/>
    <w:p w:rsidR="00691640" w:rsidRDefault="00691640" w:rsidP="00691640">
      <w:r>
        <w:t>Rep. FELDER moved to table the amendment, which was agreed to.</w:t>
      </w:r>
    </w:p>
    <w:p w:rsidR="00E10400" w:rsidRDefault="00E10400" w:rsidP="00691640"/>
    <w:p w:rsidR="00691640" w:rsidRDefault="00691640" w:rsidP="00691640">
      <w:r>
        <w:t>Rep. GOVAN spoke against the Bill.</w:t>
      </w:r>
    </w:p>
    <w:p w:rsidR="00691640" w:rsidRDefault="00691640" w:rsidP="00691640"/>
    <w:p w:rsidR="00691640" w:rsidRDefault="00691640" w:rsidP="00691640">
      <w:r>
        <w:t>Rep. GOVAN moved to adjourn debate on the Bill.</w:t>
      </w:r>
    </w:p>
    <w:p w:rsidR="00E10400" w:rsidRDefault="00E10400" w:rsidP="00691640"/>
    <w:p w:rsidR="00691640" w:rsidRDefault="00691640" w:rsidP="00691640">
      <w:r>
        <w:t xml:space="preserve">Rep. FELDER moved to table the motion.  </w:t>
      </w:r>
    </w:p>
    <w:p w:rsidR="00691640" w:rsidRDefault="00691640" w:rsidP="00691640"/>
    <w:p w:rsidR="00691640" w:rsidRDefault="00E10400" w:rsidP="00691640">
      <w:r>
        <w:br w:type="column"/>
      </w:r>
      <w:r w:rsidR="00691640">
        <w:t>Rep. GOVAN demanded the yeas and nays which were taken, resulting as follows:</w:t>
      </w:r>
    </w:p>
    <w:p w:rsidR="00691640" w:rsidRDefault="00691640" w:rsidP="00691640">
      <w:pPr>
        <w:jc w:val="center"/>
      </w:pPr>
      <w:bookmarkStart w:id="62" w:name="vote_start163"/>
      <w:bookmarkEnd w:id="62"/>
      <w:r>
        <w:t>Yeas 73; Nays 33</w:t>
      </w:r>
    </w:p>
    <w:p w:rsidR="00691640" w:rsidRDefault="00691640" w:rsidP="00691640">
      <w:pPr>
        <w:jc w:val="center"/>
      </w:pPr>
    </w:p>
    <w:p w:rsidR="00691640" w:rsidRDefault="00691640" w:rsidP="006916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Alexander</w:t>
            </w:r>
          </w:p>
        </w:tc>
        <w:tc>
          <w:tcPr>
            <w:tcW w:w="2179" w:type="dxa"/>
            <w:shd w:val="clear" w:color="auto" w:fill="auto"/>
          </w:tcPr>
          <w:p w:rsidR="00691640" w:rsidRPr="00691640" w:rsidRDefault="00691640" w:rsidP="00691640">
            <w:pPr>
              <w:keepNext/>
              <w:ind w:firstLine="0"/>
            </w:pPr>
            <w:r>
              <w:t>Allison</w:t>
            </w:r>
          </w:p>
        </w:tc>
        <w:tc>
          <w:tcPr>
            <w:tcW w:w="2180" w:type="dxa"/>
            <w:shd w:val="clear" w:color="auto" w:fill="auto"/>
          </w:tcPr>
          <w:p w:rsidR="00691640" w:rsidRPr="00691640" w:rsidRDefault="00691640" w:rsidP="00691640">
            <w:pPr>
              <w:keepNext/>
              <w:ind w:firstLine="0"/>
            </w:pPr>
            <w:r>
              <w:t>Atkinson</w:t>
            </w:r>
          </w:p>
        </w:tc>
      </w:tr>
      <w:tr w:rsidR="00691640" w:rsidRPr="00691640" w:rsidTr="00691640">
        <w:tc>
          <w:tcPr>
            <w:tcW w:w="2179" w:type="dxa"/>
            <w:shd w:val="clear" w:color="auto" w:fill="auto"/>
          </w:tcPr>
          <w:p w:rsidR="00691640" w:rsidRPr="00691640" w:rsidRDefault="00691640" w:rsidP="00691640">
            <w:pPr>
              <w:ind w:firstLine="0"/>
            </w:pPr>
            <w:r>
              <w:t>Bailey</w:t>
            </w:r>
          </w:p>
        </w:tc>
        <w:tc>
          <w:tcPr>
            <w:tcW w:w="2179" w:type="dxa"/>
            <w:shd w:val="clear" w:color="auto" w:fill="auto"/>
          </w:tcPr>
          <w:p w:rsidR="00691640" w:rsidRPr="00691640" w:rsidRDefault="00691640" w:rsidP="00691640">
            <w:pPr>
              <w:ind w:firstLine="0"/>
            </w:pPr>
            <w:r>
              <w:t>Ballentine</w:t>
            </w:r>
          </w:p>
        </w:tc>
        <w:tc>
          <w:tcPr>
            <w:tcW w:w="2180" w:type="dxa"/>
            <w:shd w:val="clear" w:color="auto" w:fill="auto"/>
          </w:tcPr>
          <w:p w:rsidR="00691640" w:rsidRPr="00691640" w:rsidRDefault="00691640" w:rsidP="00691640">
            <w:pPr>
              <w:ind w:firstLine="0"/>
            </w:pPr>
            <w:r>
              <w:t>Bennett</w:t>
            </w:r>
          </w:p>
        </w:tc>
      </w:tr>
      <w:tr w:rsidR="00691640" w:rsidRPr="00691640" w:rsidTr="00691640">
        <w:tc>
          <w:tcPr>
            <w:tcW w:w="2179" w:type="dxa"/>
            <w:shd w:val="clear" w:color="auto" w:fill="auto"/>
          </w:tcPr>
          <w:p w:rsidR="00691640" w:rsidRPr="00691640" w:rsidRDefault="00691640" w:rsidP="00691640">
            <w:pPr>
              <w:ind w:firstLine="0"/>
            </w:pPr>
            <w:r>
              <w:t>Blackwell</w:t>
            </w:r>
          </w:p>
        </w:tc>
        <w:tc>
          <w:tcPr>
            <w:tcW w:w="2179" w:type="dxa"/>
            <w:shd w:val="clear" w:color="auto" w:fill="auto"/>
          </w:tcPr>
          <w:p w:rsidR="00691640" w:rsidRPr="00691640" w:rsidRDefault="00691640" w:rsidP="00691640">
            <w:pPr>
              <w:ind w:firstLine="0"/>
            </w:pPr>
            <w:r>
              <w:t>Bradley</w:t>
            </w:r>
          </w:p>
        </w:tc>
        <w:tc>
          <w:tcPr>
            <w:tcW w:w="2180" w:type="dxa"/>
            <w:shd w:val="clear" w:color="auto" w:fill="auto"/>
          </w:tcPr>
          <w:p w:rsidR="00691640" w:rsidRPr="00691640" w:rsidRDefault="00691640" w:rsidP="00691640">
            <w:pPr>
              <w:ind w:firstLine="0"/>
            </w:pPr>
            <w:r>
              <w:t>Brittain</w:t>
            </w:r>
          </w:p>
        </w:tc>
      </w:tr>
      <w:tr w:rsidR="00691640" w:rsidRPr="00691640" w:rsidTr="00691640">
        <w:tc>
          <w:tcPr>
            <w:tcW w:w="2179" w:type="dxa"/>
            <w:shd w:val="clear" w:color="auto" w:fill="auto"/>
          </w:tcPr>
          <w:p w:rsidR="00691640" w:rsidRPr="00691640" w:rsidRDefault="00691640" w:rsidP="00691640">
            <w:pPr>
              <w:ind w:firstLine="0"/>
            </w:pPr>
            <w:r>
              <w:t>Bryant</w:t>
            </w:r>
          </w:p>
        </w:tc>
        <w:tc>
          <w:tcPr>
            <w:tcW w:w="2179" w:type="dxa"/>
            <w:shd w:val="clear" w:color="auto" w:fill="auto"/>
          </w:tcPr>
          <w:p w:rsidR="00691640" w:rsidRPr="00691640" w:rsidRDefault="00691640" w:rsidP="00691640">
            <w:pPr>
              <w:ind w:firstLine="0"/>
            </w:pPr>
            <w:r>
              <w:t>Burns</w:t>
            </w:r>
          </w:p>
        </w:tc>
        <w:tc>
          <w:tcPr>
            <w:tcW w:w="2180" w:type="dxa"/>
            <w:shd w:val="clear" w:color="auto" w:fill="auto"/>
          </w:tcPr>
          <w:p w:rsidR="00691640" w:rsidRPr="00691640" w:rsidRDefault="00691640" w:rsidP="00691640">
            <w:pPr>
              <w:ind w:firstLine="0"/>
            </w:pPr>
            <w:r>
              <w:t>Bustos</w:t>
            </w:r>
          </w:p>
        </w:tc>
      </w:tr>
      <w:tr w:rsidR="00691640" w:rsidRPr="00691640" w:rsidTr="00691640">
        <w:tc>
          <w:tcPr>
            <w:tcW w:w="2179" w:type="dxa"/>
            <w:shd w:val="clear" w:color="auto" w:fill="auto"/>
          </w:tcPr>
          <w:p w:rsidR="00691640" w:rsidRPr="00691640" w:rsidRDefault="00691640" w:rsidP="00691640">
            <w:pPr>
              <w:ind w:firstLine="0"/>
            </w:pPr>
            <w:r>
              <w:t>Calhoon</w:t>
            </w:r>
          </w:p>
        </w:tc>
        <w:tc>
          <w:tcPr>
            <w:tcW w:w="2179" w:type="dxa"/>
            <w:shd w:val="clear" w:color="auto" w:fill="auto"/>
          </w:tcPr>
          <w:p w:rsidR="00691640" w:rsidRPr="00691640" w:rsidRDefault="00691640" w:rsidP="00691640">
            <w:pPr>
              <w:ind w:firstLine="0"/>
            </w:pPr>
            <w:r>
              <w:t>Carter</w:t>
            </w:r>
          </w:p>
        </w:tc>
        <w:tc>
          <w:tcPr>
            <w:tcW w:w="2180" w:type="dxa"/>
            <w:shd w:val="clear" w:color="auto" w:fill="auto"/>
          </w:tcPr>
          <w:p w:rsidR="00691640" w:rsidRPr="00691640" w:rsidRDefault="00691640" w:rsidP="00691640">
            <w:pPr>
              <w:ind w:firstLine="0"/>
            </w:pPr>
            <w:r>
              <w:t>Caskey</w:t>
            </w:r>
          </w:p>
        </w:tc>
      </w:tr>
      <w:tr w:rsidR="00691640" w:rsidRPr="00691640" w:rsidTr="00691640">
        <w:tc>
          <w:tcPr>
            <w:tcW w:w="2179" w:type="dxa"/>
            <w:shd w:val="clear" w:color="auto" w:fill="auto"/>
          </w:tcPr>
          <w:p w:rsidR="00691640" w:rsidRPr="00691640" w:rsidRDefault="00691640" w:rsidP="00691640">
            <w:pPr>
              <w:ind w:firstLine="0"/>
            </w:pPr>
            <w:r>
              <w:t>Chumley</w:t>
            </w:r>
          </w:p>
        </w:tc>
        <w:tc>
          <w:tcPr>
            <w:tcW w:w="2179" w:type="dxa"/>
            <w:shd w:val="clear" w:color="auto" w:fill="auto"/>
          </w:tcPr>
          <w:p w:rsidR="00691640" w:rsidRPr="00691640" w:rsidRDefault="00691640" w:rsidP="00691640">
            <w:pPr>
              <w:ind w:firstLine="0"/>
            </w:pPr>
            <w:r>
              <w:t>Cogswell</w:t>
            </w:r>
          </w:p>
        </w:tc>
        <w:tc>
          <w:tcPr>
            <w:tcW w:w="2180" w:type="dxa"/>
            <w:shd w:val="clear" w:color="auto" w:fill="auto"/>
          </w:tcPr>
          <w:p w:rsidR="00691640" w:rsidRPr="00691640" w:rsidRDefault="00691640" w:rsidP="00691640">
            <w:pPr>
              <w:ind w:firstLine="0"/>
            </w:pPr>
            <w:r>
              <w:t>Collins</w:t>
            </w:r>
          </w:p>
        </w:tc>
      </w:tr>
      <w:tr w:rsidR="00691640" w:rsidRPr="00691640" w:rsidTr="00691640">
        <w:tc>
          <w:tcPr>
            <w:tcW w:w="2179" w:type="dxa"/>
            <w:shd w:val="clear" w:color="auto" w:fill="auto"/>
          </w:tcPr>
          <w:p w:rsidR="00691640" w:rsidRPr="00691640" w:rsidRDefault="00691640" w:rsidP="00691640">
            <w:pPr>
              <w:ind w:firstLine="0"/>
            </w:pPr>
            <w:r>
              <w:t>B. Cox</w:t>
            </w:r>
          </w:p>
        </w:tc>
        <w:tc>
          <w:tcPr>
            <w:tcW w:w="2179" w:type="dxa"/>
            <w:shd w:val="clear" w:color="auto" w:fill="auto"/>
          </w:tcPr>
          <w:p w:rsidR="00691640" w:rsidRPr="00691640" w:rsidRDefault="00691640" w:rsidP="00691640">
            <w:pPr>
              <w:ind w:firstLine="0"/>
            </w:pPr>
            <w:r>
              <w:t>Crawford</w:t>
            </w:r>
          </w:p>
        </w:tc>
        <w:tc>
          <w:tcPr>
            <w:tcW w:w="2180" w:type="dxa"/>
            <w:shd w:val="clear" w:color="auto" w:fill="auto"/>
          </w:tcPr>
          <w:p w:rsidR="00691640" w:rsidRPr="00691640" w:rsidRDefault="00691640" w:rsidP="00691640">
            <w:pPr>
              <w:ind w:firstLine="0"/>
            </w:pPr>
            <w:r>
              <w:t>Dabney</w:t>
            </w:r>
          </w:p>
        </w:tc>
      </w:tr>
      <w:tr w:rsidR="00691640" w:rsidRPr="00691640" w:rsidTr="00691640">
        <w:tc>
          <w:tcPr>
            <w:tcW w:w="2179" w:type="dxa"/>
            <w:shd w:val="clear" w:color="auto" w:fill="auto"/>
          </w:tcPr>
          <w:p w:rsidR="00691640" w:rsidRPr="00691640" w:rsidRDefault="00691640" w:rsidP="00691640">
            <w:pPr>
              <w:ind w:firstLine="0"/>
            </w:pPr>
            <w:r>
              <w:t>Daning</w:t>
            </w:r>
          </w:p>
        </w:tc>
        <w:tc>
          <w:tcPr>
            <w:tcW w:w="2179" w:type="dxa"/>
            <w:shd w:val="clear" w:color="auto" w:fill="auto"/>
          </w:tcPr>
          <w:p w:rsidR="00691640" w:rsidRPr="00691640" w:rsidRDefault="00691640" w:rsidP="00691640">
            <w:pPr>
              <w:ind w:firstLine="0"/>
            </w:pPr>
            <w:r>
              <w:t>Davis</w:t>
            </w:r>
          </w:p>
        </w:tc>
        <w:tc>
          <w:tcPr>
            <w:tcW w:w="2180" w:type="dxa"/>
            <w:shd w:val="clear" w:color="auto" w:fill="auto"/>
          </w:tcPr>
          <w:p w:rsidR="00691640" w:rsidRPr="00691640" w:rsidRDefault="00691640" w:rsidP="00691640">
            <w:pPr>
              <w:ind w:firstLine="0"/>
            </w:pPr>
            <w:r>
              <w:t>Elliott</w:t>
            </w:r>
          </w:p>
        </w:tc>
      </w:tr>
      <w:tr w:rsidR="00691640" w:rsidRPr="00691640" w:rsidTr="00691640">
        <w:tc>
          <w:tcPr>
            <w:tcW w:w="2179" w:type="dxa"/>
            <w:shd w:val="clear" w:color="auto" w:fill="auto"/>
          </w:tcPr>
          <w:p w:rsidR="00691640" w:rsidRPr="00691640" w:rsidRDefault="00691640" w:rsidP="00691640">
            <w:pPr>
              <w:ind w:firstLine="0"/>
            </w:pPr>
            <w:r>
              <w:t>Erickson</w:t>
            </w:r>
          </w:p>
        </w:tc>
        <w:tc>
          <w:tcPr>
            <w:tcW w:w="2179" w:type="dxa"/>
            <w:shd w:val="clear" w:color="auto" w:fill="auto"/>
          </w:tcPr>
          <w:p w:rsidR="00691640" w:rsidRPr="00691640" w:rsidRDefault="00691640" w:rsidP="00691640">
            <w:pPr>
              <w:ind w:firstLine="0"/>
            </w:pPr>
            <w:r>
              <w:t>Felder</w:t>
            </w:r>
          </w:p>
        </w:tc>
        <w:tc>
          <w:tcPr>
            <w:tcW w:w="2180" w:type="dxa"/>
            <w:shd w:val="clear" w:color="auto" w:fill="auto"/>
          </w:tcPr>
          <w:p w:rsidR="00691640" w:rsidRPr="00691640" w:rsidRDefault="00691640" w:rsidP="00691640">
            <w:pPr>
              <w:ind w:firstLine="0"/>
            </w:pPr>
            <w:r>
              <w:t>Forrest</w:t>
            </w:r>
          </w:p>
        </w:tc>
      </w:tr>
      <w:tr w:rsidR="00691640" w:rsidRPr="00691640" w:rsidTr="00691640">
        <w:tc>
          <w:tcPr>
            <w:tcW w:w="2179" w:type="dxa"/>
            <w:shd w:val="clear" w:color="auto" w:fill="auto"/>
          </w:tcPr>
          <w:p w:rsidR="00691640" w:rsidRPr="00691640" w:rsidRDefault="00691640" w:rsidP="00691640">
            <w:pPr>
              <w:ind w:firstLine="0"/>
            </w:pPr>
            <w:r>
              <w:t>Gagnon</w:t>
            </w:r>
          </w:p>
        </w:tc>
        <w:tc>
          <w:tcPr>
            <w:tcW w:w="2179" w:type="dxa"/>
            <w:shd w:val="clear" w:color="auto" w:fill="auto"/>
          </w:tcPr>
          <w:p w:rsidR="00691640" w:rsidRPr="00691640" w:rsidRDefault="00691640" w:rsidP="00691640">
            <w:pPr>
              <w:ind w:firstLine="0"/>
            </w:pPr>
            <w:r>
              <w:t>Haddon</w:t>
            </w:r>
          </w:p>
        </w:tc>
        <w:tc>
          <w:tcPr>
            <w:tcW w:w="2180" w:type="dxa"/>
            <w:shd w:val="clear" w:color="auto" w:fill="auto"/>
          </w:tcPr>
          <w:p w:rsidR="00691640" w:rsidRPr="00691640" w:rsidRDefault="00691640" w:rsidP="00691640">
            <w:pPr>
              <w:ind w:firstLine="0"/>
            </w:pPr>
            <w:r>
              <w:t>Hardee</w:t>
            </w:r>
          </w:p>
        </w:tc>
      </w:tr>
      <w:tr w:rsidR="00691640" w:rsidRPr="00691640" w:rsidTr="00691640">
        <w:tc>
          <w:tcPr>
            <w:tcW w:w="2179" w:type="dxa"/>
            <w:shd w:val="clear" w:color="auto" w:fill="auto"/>
          </w:tcPr>
          <w:p w:rsidR="00691640" w:rsidRPr="00691640" w:rsidRDefault="00691640" w:rsidP="00691640">
            <w:pPr>
              <w:ind w:firstLine="0"/>
            </w:pPr>
            <w:r>
              <w:t>Hayes</w:t>
            </w:r>
          </w:p>
        </w:tc>
        <w:tc>
          <w:tcPr>
            <w:tcW w:w="2179" w:type="dxa"/>
            <w:shd w:val="clear" w:color="auto" w:fill="auto"/>
          </w:tcPr>
          <w:p w:rsidR="00691640" w:rsidRPr="00691640" w:rsidRDefault="00691640" w:rsidP="00691640">
            <w:pPr>
              <w:ind w:firstLine="0"/>
            </w:pPr>
            <w:r>
              <w:t>Herbkersman</w:t>
            </w:r>
          </w:p>
        </w:tc>
        <w:tc>
          <w:tcPr>
            <w:tcW w:w="2180" w:type="dxa"/>
            <w:shd w:val="clear" w:color="auto" w:fill="auto"/>
          </w:tcPr>
          <w:p w:rsidR="00691640" w:rsidRPr="00691640" w:rsidRDefault="00691640" w:rsidP="00691640">
            <w:pPr>
              <w:ind w:firstLine="0"/>
            </w:pPr>
            <w:r>
              <w:t>Hewitt</w:t>
            </w:r>
          </w:p>
        </w:tc>
      </w:tr>
      <w:tr w:rsidR="00691640" w:rsidRPr="00691640" w:rsidTr="00691640">
        <w:tc>
          <w:tcPr>
            <w:tcW w:w="2179" w:type="dxa"/>
            <w:shd w:val="clear" w:color="auto" w:fill="auto"/>
          </w:tcPr>
          <w:p w:rsidR="00691640" w:rsidRPr="00691640" w:rsidRDefault="00691640" w:rsidP="00691640">
            <w:pPr>
              <w:ind w:firstLine="0"/>
            </w:pPr>
            <w:r>
              <w:t>Hiott</w:t>
            </w:r>
          </w:p>
        </w:tc>
        <w:tc>
          <w:tcPr>
            <w:tcW w:w="2179" w:type="dxa"/>
            <w:shd w:val="clear" w:color="auto" w:fill="auto"/>
          </w:tcPr>
          <w:p w:rsidR="00691640" w:rsidRPr="00691640" w:rsidRDefault="00691640" w:rsidP="00691640">
            <w:pPr>
              <w:ind w:firstLine="0"/>
            </w:pPr>
            <w:r>
              <w:t>Hixon</w:t>
            </w:r>
          </w:p>
        </w:tc>
        <w:tc>
          <w:tcPr>
            <w:tcW w:w="2180" w:type="dxa"/>
            <w:shd w:val="clear" w:color="auto" w:fill="auto"/>
          </w:tcPr>
          <w:p w:rsidR="00691640" w:rsidRPr="00691640" w:rsidRDefault="00691640" w:rsidP="00691640">
            <w:pPr>
              <w:ind w:firstLine="0"/>
            </w:pPr>
            <w:r>
              <w:t>Huggins</w:t>
            </w:r>
          </w:p>
        </w:tc>
      </w:tr>
      <w:tr w:rsidR="00691640" w:rsidRPr="00691640" w:rsidTr="00691640">
        <w:tc>
          <w:tcPr>
            <w:tcW w:w="2179" w:type="dxa"/>
            <w:shd w:val="clear" w:color="auto" w:fill="auto"/>
          </w:tcPr>
          <w:p w:rsidR="00691640" w:rsidRPr="00691640" w:rsidRDefault="00691640" w:rsidP="00691640">
            <w:pPr>
              <w:ind w:firstLine="0"/>
            </w:pPr>
            <w:r>
              <w:t>Hyde</w:t>
            </w:r>
          </w:p>
        </w:tc>
        <w:tc>
          <w:tcPr>
            <w:tcW w:w="2179" w:type="dxa"/>
            <w:shd w:val="clear" w:color="auto" w:fill="auto"/>
          </w:tcPr>
          <w:p w:rsidR="00691640" w:rsidRPr="00691640" w:rsidRDefault="00691640" w:rsidP="00691640">
            <w:pPr>
              <w:ind w:firstLine="0"/>
            </w:pPr>
            <w:r>
              <w:t>J. E. Johnson</w:t>
            </w:r>
          </w:p>
        </w:tc>
        <w:tc>
          <w:tcPr>
            <w:tcW w:w="2180" w:type="dxa"/>
            <w:shd w:val="clear" w:color="auto" w:fill="auto"/>
          </w:tcPr>
          <w:p w:rsidR="00691640" w:rsidRPr="00691640" w:rsidRDefault="00691640" w:rsidP="00691640">
            <w:pPr>
              <w:ind w:firstLine="0"/>
            </w:pPr>
            <w:r>
              <w:t>Jones</w:t>
            </w:r>
          </w:p>
        </w:tc>
      </w:tr>
      <w:tr w:rsidR="00691640" w:rsidRPr="00691640" w:rsidTr="00691640">
        <w:tc>
          <w:tcPr>
            <w:tcW w:w="2179" w:type="dxa"/>
            <w:shd w:val="clear" w:color="auto" w:fill="auto"/>
          </w:tcPr>
          <w:p w:rsidR="00691640" w:rsidRPr="00691640" w:rsidRDefault="00691640" w:rsidP="00691640">
            <w:pPr>
              <w:ind w:firstLine="0"/>
            </w:pPr>
            <w:r>
              <w:t>Jordan</w:t>
            </w:r>
          </w:p>
        </w:tc>
        <w:tc>
          <w:tcPr>
            <w:tcW w:w="2179" w:type="dxa"/>
            <w:shd w:val="clear" w:color="auto" w:fill="auto"/>
          </w:tcPr>
          <w:p w:rsidR="00691640" w:rsidRPr="00691640" w:rsidRDefault="00691640" w:rsidP="00691640">
            <w:pPr>
              <w:ind w:firstLine="0"/>
            </w:pPr>
            <w:r>
              <w:t>Kimmons</w:t>
            </w:r>
          </w:p>
        </w:tc>
        <w:tc>
          <w:tcPr>
            <w:tcW w:w="2180" w:type="dxa"/>
            <w:shd w:val="clear" w:color="auto" w:fill="auto"/>
          </w:tcPr>
          <w:p w:rsidR="00691640" w:rsidRPr="00691640" w:rsidRDefault="00691640" w:rsidP="00691640">
            <w:pPr>
              <w:ind w:firstLine="0"/>
            </w:pPr>
            <w:r>
              <w:t>Ligon</w:t>
            </w:r>
          </w:p>
        </w:tc>
      </w:tr>
      <w:tr w:rsidR="00691640" w:rsidRPr="00691640" w:rsidTr="00691640">
        <w:tc>
          <w:tcPr>
            <w:tcW w:w="2179" w:type="dxa"/>
            <w:shd w:val="clear" w:color="auto" w:fill="auto"/>
          </w:tcPr>
          <w:p w:rsidR="00691640" w:rsidRPr="00691640" w:rsidRDefault="00691640" w:rsidP="00691640">
            <w:pPr>
              <w:ind w:firstLine="0"/>
            </w:pPr>
            <w:r>
              <w:t>Lowe</w:t>
            </w:r>
          </w:p>
        </w:tc>
        <w:tc>
          <w:tcPr>
            <w:tcW w:w="2179" w:type="dxa"/>
            <w:shd w:val="clear" w:color="auto" w:fill="auto"/>
          </w:tcPr>
          <w:p w:rsidR="00691640" w:rsidRPr="00691640" w:rsidRDefault="00691640" w:rsidP="00691640">
            <w:pPr>
              <w:ind w:firstLine="0"/>
            </w:pPr>
            <w:r>
              <w:t>Lucas</w:t>
            </w:r>
          </w:p>
        </w:tc>
        <w:tc>
          <w:tcPr>
            <w:tcW w:w="2180" w:type="dxa"/>
            <w:shd w:val="clear" w:color="auto" w:fill="auto"/>
          </w:tcPr>
          <w:p w:rsidR="00691640" w:rsidRPr="00691640" w:rsidRDefault="00691640" w:rsidP="00691640">
            <w:pPr>
              <w:ind w:firstLine="0"/>
            </w:pPr>
            <w:r>
              <w:t>Magnuson</w:t>
            </w:r>
          </w:p>
        </w:tc>
      </w:tr>
      <w:tr w:rsidR="00691640" w:rsidRPr="00691640" w:rsidTr="00691640">
        <w:tc>
          <w:tcPr>
            <w:tcW w:w="2179" w:type="dxa"/>
            <w:shd w:val="clear" w:color="auto" w:fill="auto"/>
          </w:tcPr>
          <w:p w:rsidR="00691640" w:rsidRPr="00691640" w:rsidRDefault="00691640" w:rsidP="00691640">
            <w:pPr>
              <w:ind w:firstLine="0"/>
            </w:pPr>
            <w:r>
              <w:t>May</w:t>
            </w:r>
          </w:p>
        </w:tc>
        <w:tc>
          <w:tcPr>
            <w:tcW w:w="2179" w:type="dxa"/>
            <w:shd w:val="clear" w:color="auto" w:fill="auto"/>
          </w:tcPr>
          <w:p w:rsidR="00691640" w:rsidRPr="00691640" w:rsidRDefault="00691640" w:rsidP="00691640">
            <w:pPr>
              <w:ind w:firstLine="0"/>
            </w:pPr>
            <w:r>
              <w:t>McCabe</w:t>
            </w:r>
          </w:p>
        </w:tc>
        <w:tc>
          <w:tcPr>
            <w:tcW w:w="2180" w:type="dxa"/>
            <w:shd w:val="clear" w:color="auto" w:fill="auto"/>
          </w:tcPr>
          <w:p w:rsidR="00691640" w:rsidRPr="00691640" w:rsidRDefault="00691640" w:rsidP="00691640">
            <w:pPr>
              <w:ind w:firstLine="0"/>
            </w:pPr>
            <w:r>
              <w:t>McCravy</w:t>
            </w:r>
          </w:p>
        </w:tc>
      </w:tr>
      <w:tr w:rsidR="00691640" w:rsidRPr="00691640" w:rsidTr="00691640">
        <w:tc>
          <w:tcPr>
            <w:tcW w:w="2179" w:type="dxa"/>
            <w:shd w:val="clear" w:color="auto" w:fill="auto"/>
          </w:tcPr>
          <w:p w:rsidR="00691640" w:rsidRPr="00691640" w:rsidRDefault="00691640" w:rsidP="00691640">
            <w:pPr>
              <w:ind w:firstLine="0"/>
            </w:pPr>
            <w:r>
              <w:t>McGarry</w:t>
            </w:r>
          </w:p>
        </w:tc>
        <w:tc>
          <w:tcPr>
            <w:tcW w:w="2179" w:type="dxa"/>
            <w:shd w:val="clear" w:color="auto" w:fill="auto"/>
          </w:tcPr>
          <w:p w:rsidR="00691640" w:rsidRPr="00691640" w:rsidRDefault="00691640" w:rsidP="00691640">
            <w:pPr>
              <w:ind w:firstLine="0"/>
            </w:pPr>
            <w:r>
              <w:t>McGinnis</w:t>
            </w:r>
          </w:p>
        </w:tc>
        <w:tc>
          <w:tcPr>
            <w:tcW w:w="2180" w:type="dxa"/>
            <w:shd w:val="clear" w:color="auto" w:fill="auto"/>
          </w:tcPr>
          <w:p w:rsidR="00691640" w:rsidRPr="00691640" w:rsidRDefault="00691640" w:rsidP="00691640">
            <w:pPr>
              <w:ind w:firstLine="0"/>
            </w:pPr>
            <w:r>
              <w:t>McKnight</w:t>
            </w:r>
          </w:p>
        </w:tc>
      </w:tr>
      <w:tr w:rsidR="00691640" w:rsidRPr="00691640" w:rsidTr="00691640">
        <w:tc>
          <w:tcPr>
            <w:tcW w:w="2179" w:type="dxa"/>
            <w:shd w:val="clear" w:color="auto" w:fill="auto"/>
          </w:tcPr>
          <w:p w:rsidR="00691640" w:rsidRPr="00691640" w:rsidRDefault="00691640" w:rsidP="00691640">
            <w:pPr>
              <w:ind w:firstLine="0"/>
            </w:pPr>
            <w:r>
              <w:t>T. Moore</w:t>
            </w:r>
          </w:p>
        </w:tc>
        <w:tc>
          <w:tcPr>
            <w:tcW w:w="2179" w:type="dxa"/>
            <w:shd w:val="clear" w:color="auto" w:fill="auto"/>
          </w:tcPr>
          <w:p w:rsidR="00691640" w:rsidRPr="00691640" w:rsidRDefault="00691640" w:rsidP="00691640">
            <w:pPr>
              <w:ind w:firstLine="0"/>
            </w:pPr>
            <w:r>
              <w:t>Morgan</w:t>
            </w:r>
          </w:p>
        </w:tc>
        <w:tc>
          <w:tcPr>
            <w:tcW w:w="2180" w:type="dxa"/>
            <w:shd w:val="clear" w:color="auto" w:fill="auto"/>
          </w:tcPr>
          <w:p w:rsidR="00691640" w:rsidRPr="00691640" w:rsidRDefault="00691640" w:rsidP="00691640">
            <w:pPr>
              <w:ind w:firstLine="0"/>
            </w:pPr>
            <w:r>
              <w:t>Murphy</w:t>
            </w:r>
          </w:p>
        </w:tc>
      </w:tr>
      <w:tr w:rsidR="00691640" w:rsidRPr="00691640" w:rsidTr="00691640">
        <w:tc>
          <w:tcPr>
            <w:tcW w:w="2179" w:type="dxa"/>
            <w:shd w:val="clear" w:color="auto" w:fill="auto"/>
          </w:tcPr>
          <w:p w:rsidR="00691640" w:rsidRPr="00691640" w:rsidRDefault="00691640" w:rsidP="00691640">
            <w:pPr>
              <w:ind w:firstLine="0"/>
            </w:pPr>
            <w:r>
              <w:t>B. Newton</w:t>
            </w:r>
          </w:p>
        </w:tc>
        <w:tc>
          <w:tcPr>
            <w:tcW w:w="2179" w:type="dxa"/>
            <w:shd w:val="clear" w:color="auto" w:fill="auto"/>
          </w:tcPr>
          <w:p w:rsidR="00691640" w:rsidRPr="00691640" w:rsidRDefault="00691640" w:rsidP="00691640">
            <w:pPr>
              <w:ind w:firstLine="0"/>
            </w:pPr>
            <w:r>
              <w:t>W. Newton</w:t>
            </w:r>
          </w:p>
        </w:tc>
        <w:tc>
          <w:tcPr>
            <w:tcW w:w="2180" w:type="dxa"/>
            <w:shd w:val="clear" w:color="auto" w:fill="auto"/>
          </w:tcPr>
          <w:p w:rsidR="00691640" w:rsidRPr="00691640" w:rsidRDefault="00691640" w:rsidP="00691640">
            <w:pPr>
              <w:ind w:firstLine="0"/>
            </w:pPr>
            <w:r>
              <w:t>Nutt</w:t>
            </w:r>
          </w:p>
        </w:tc>
      </w:tr>
      <w:tr w:rsidR="00691640" w:rsidRPr="00691640" w:rsidTr="00691640">
        <w:tc>
          <w:tcPr>
            <w:tcW w:w="2179" w:type="dxa"/>
            <w:shd w:val="clear" w:color="auto" w:fill="auto"/>
          </w:tcPr>
          <w:p w:rsidR="00691640" w:rsidRPr="00691640" w:rsidRDefault="00691640" w:rsidP="00691640">
            <w:pPr>
              <w:ind w:firstLine="0"/>
            </w:pPr>
            <w:r>
              <w:t>Oremus</w:t>
            </w:r>
          </w:p>
        </w:tc>
        <w:tc>
          <w:tcPr>
            <w:tcW w:w="2179" w:type="dxa"/>
            <w:shd w:val="clear" w:color="auto" w:fill="auto"/>
          </w:tcPr>
          <w:p w:rsidR="00691640" w:rsidRPr="00691640" w:rsidRDefault="00691640" w:rsidP="00691640">
            <w:pPr>
              <w:ind w:firstLine="0"/>
            </w:pPr>
            <w:r>
              <w:t>Pope</w:t>
            </w:r>
          </w:p>
        </w:tc>
        <w:tc>
          <w:tcPr>
            <w:tcW w:w="2180" w:type="dxa"/>
            <w:shd w:val="clear" w:color="auto" w:fill="auto"/>
          </w:tcPr>
          <w:p w:rsidR="00691640" w:rsidRPr="00691640" w:rsidRDefault="00691640" w:rsidP="00691640">
            <w:pPr>
              <w:ind w:firstLine="0"/>
            </w:pPr>
            <w:r>
              <w:t>Sandifer</w:t>
            </w:r>
          </w:p>
        </w:tc>
      </w:tr>
      <w:tr w:rsidR="00691640" w:rsidRPr="00691640" w:rsidTr="00691640">
        <w:tc>
          <w:tcPr>
            <w:tcW w:w="2179" w:type="dxa"/>
            <w:shd w:val="clear" w:color="auto" w:fill="auto"/>
          </w:tcPr>
          <w:p w:rsidR="00691640" w:rsidRPr="00691640" w:rsidRDefault="00691640" w:rsidP="00691640">
            <w:pPr>
              <w:ind w:firstLine="0"/>
            </w:pPr>
            <w:r>
              <w:t>Simrill</w:t>
            </w:r>
          </w:p>
        </w:tc>
        <w:tc>
          <w:tcPr>
            <w:tcW w:w="2179" w:type="dxa"/>
            <w:shd w:val="clear" w:color="auto" w:fill="auto"/>
          </w:tcPr>
          <w:p w:rsidR="00691640" w:rsidRPr="00691640" w:rsidRDefault="00691640" w:rsidP="00691640">
            <w:pPr>
              <w:ind w:firstLine="0"/>
            </w:pPr>
            <w:r>
              <w:t>G. M. Smith</w:t>
            </w:r>
          </w:p>
        </w:tc>
        <w:tc>
          <w:tcPr>
            <w:tcW w:w="2180" w:type="dxa"/>
            <w:shd w:val="clear" w:color="auto" w:fill="auto"/>
          </w:tcPr>
          <w:p w:rsidR="00691640" w:rsidRPr="00691640" w:rsidRDefault="00691640" w:rsidP="00691640">
            <w:pPr>
              <w:ind w:firstLine="0"/>
            </w:pPr>
            <w:r>
              <w:t>M. M. Smith</w:t>
            </w:r>
          </w:p>
        </w:tc>
      </w:tr>
      <w:tr w:rsidR="00691640" w:rsidRPr="00691640" w:rsidTr="00691640">
        <w:tc>
          <w:tcPr>
            <w:tcW w:w="2179" w:type="dxa"/>
            <w:shd w:val="clear" w:color="auto" w:fill="auto"/>
          </w:tcPr>
          <w:p w:rsidR="00691640" w:rsidRPr="00691640" w:rsidRDefault="00691640" w:rsidP="00691640">
            <w:pPr>
              <w:ind w:firstLine="0"/>
            </w:pPr>
            <w:r>
              <w:t>Stringer</w:t>
            </w:r>
          </w:p>
        </w:tc>
        <w:tc>
          <w:tcPr>
            <w:tcW w:w="2179" w:type="dxa"/>
            <w:shd w:val="clear" w:color="auto" w:fill="auto"/>
          </w:tcPr>
          <w:p w:rsidR="00691640" w:rsidRPr="00691640" w:rsidRDefault="00691640" w:rsidP="00691640">
            <w:pPr>
              <w:ind w:firstLine="0"/>
            </w:pPr>
            <w:r>
              <w:t>Thayer</w:t>
            </w:r>
          </w:p>
        </w:tc>
        <w:tc>
          <w:tcPr>
            <w:tcW w:w="2180" w:type="dxa"/>
            <w:shd w:val="clear" w:color="auto" w:fill="auto"/>
          </w:tcPr>
          <w:p w:rsidR="00691640" w:rsidRPr="00691640" w:rsidRDefault="00691640" w:rsidP="00691640">
            <w:pPr>
              <w:ind w:firstLine="0"/>
            </w:pPr>
            <w:r>
              <w:t>West</w:t>
            </w:r>
          </w:p>
        </w:tc>
      </w:tr>
      <w:tr w:rsidR="00691640" w:rsidRPr="00691640" w:rsidTr="00691640">
        <w:tc>
          <w:tcPr>
            <w:tcW w:w="2179" w:type="dxa"/>
            <w:shd w:val="clear" w:color="auto" w:fill="auto"/>
          </w:tcPr>
          <w:p w:rsidR="00691640" w:rsidRPr="00691640" w:rsidRDefault="00691640" w:rsidP="00691640">
            <w:pPr>
              <w:ind w:firstLine="0"/>
            </w:pPr>
            <w:r>
              <w:t>Wetmore</w:t>
            </w:r>
          </w:p>
        </w:tc>
        <w:tc>
          <w:tcPr>
            <w:tcW w:w="2179" w:type="dxa"/>
            <w:shd w:val="clear" w:color="auto" w:fill="auto"/>
          </w:tcPr>
          <w:p w:rsidR="00691640" w:rsidRPr="00691640" w:rsidRDefault="00691640" w:rsidP="00691640">
            <w:pPr>
              <w:ind w:firstLine="0"/>
            </w:pPr>
            <w:r>
              <w:t>Wheeler</w:t>
            </w:r>
          </w:p>
        </w:tc>
        <w:tc>
          <w:tcPr>
            <w:tcW w:w="2180" w:type="dxa"/>
            <w:shd w:val="clear" w:color="auto" w:fill="auto"/>
          </w:tcPr>
          <w:p w:rsidR="00691640" w:rsidRPr="00691640" w:rsidRDefault="00691640" w:rsidP="00691640">
            <w:pPr>
              <w:ind w:firstLine="0"/>
            </w:pPr>
            <w:r>
              <w:t>White</w:t>
            </w:r>
          </w:p>
        </w:tc>
      </w:tr>
      <w:tr w:rsidR="00691640" w:rsidRPr="00691640" w:rsidTr="00691640">
        <w:tc>
          <w:tcPr>
            <w:tcW w:w="2179" w:type="dxa"/>
            <w:shd w:val="clear" w:color="auto" w:fill="auto"/>
          </w:tcPr>
          <w:p w:rsidR="00691640" w:rsidRPr="00691640" w:rsidRDefault="00691640" w:rsidP="00691640">
            <w:pPr>
              <w:keepNext/>
              <w:ind w:firstLine="0"/>
            </w:pPr>
            <w:r>
              <w:t>Whitmire</w:t>
            </w:r>
          </w:p>
        </w:tc>
        <w:tc>
          <w:tcPr>
            <w:tcW w:w="2179" w:type="dxa"/>
            <w:shd w:val="clear" w:color="auto" w:fill="auto"/>
          </w:tcPr>
          <w:p w:rsidR="00691640" w:rsidRPr="00691640" w:rsidRDefault="00691640" w:rsidP="00691640">
            <w:pPr>
              <w:keepNext/>
              <w:ind w:firstLine="0"/>
            </w:pPr>
            <w:r>
              <w:t>Willis</w:t>
            </w:r>
          </w:p>
        </w:tc>
        <w:tc>
          <w:tcPr>
            <w:tcW w:w="2180" w:type="dxa"/>
            <w:shd w:val="clear" w:color="auto" w:fill="auto"/>
          </w:tcPr>
          <w:p w:rsidR="00691640" w:rsidRPr="00691640" w:rsidRDefault="00691640" w:rsidP="00691640">
            <w:pPr>
              <w:keepNext/>
              <w:ind w:firstLine="0"/>
            </w:pPr>
            <w:r>
              <w:t>Wooten</w:t>
            </w:r>
          </w:p>
        </w:tc>
      </w:tr>
      <w:tr w:rsidR="00691640" w:rsidRPr="00691640" w:rsidTr="00691640">
        <w:tc>
          <w:tcPr>
            <w:tcW w:w="2179" w:type="dxa"/>
            <w:shd w:val="clear" w:color="auto" w:fill="auto"/>
          </w:tcPr>
          <w:p w:rsidR="00691640" w:rsidRPr="00691640" w:rsidRDefault="00691640" w:rsidP="00691640">
            <w:pPr>
              <w:keepNext/>
              <w:ind w:firstLine="0"/>
            </w:pPr>
            <w:r>
              <w:t>Yow</w:t>
            </w:r>
          </w:p>
        </w:tc>
        <w:tc>
          <w:tcPr>
            <w:tcW w:w="2179" w:type="dxa"/>
            <w:shd w:val="clear" w:color="auto" w:fill="auto"/>
          </w:tcPr>
          <w:p w:rsidR="00691640" w:rsidRPr="00691640" w:rsidRDefault="00691640" w:rsidP="00691640">
            <w:pPr>
              <w:keepNext/>
              <w:ind w:firstLine="0"/>
            </w:pPr>
          </w:p>
        </w:tc>
        <w:tc>
          <w:tcPr>
            <w:tcW w:w="2180" w:type="dxa"/>
            <w:shd w:val="clear" w:color="auto" w:fill="auto"/>
          </w:tcPr>
          <w:p w:rsidR="00691640" w:rsidRPr="00691640" w:rsidRDefault="00691640" w:rsidP="00691640">
            <w:pPr>
              <w:keepNext/>
              <w:ind w:firstLine="0"/>
            </w:pPr>
          </w:p>
        </w:tc>
      </w:tr>
    </w:tbl>
    <w:p w:rsidR="00691640" w:rsidRDefault="00691640" w:rsidP="00691640"/>
    <w:p w:rsidR="00691640" w:rsidRDefault="00691640" w:rsidP="00691640">
      <w:pPr>
        <w:jc w:val="center"/>
        <w:rPr>
          <w:b/>
        </w:rPr>
      </w:pPr>
      <w:r w:rsidRPr="00691640">
        <w:rPr>
          <w:b/>
        </w:rPr>
        <w:t>Total--73</w:t>
      </w:r>
    </w:p>
    <w:p w:rsidR="00691640" w:rsidRDefault="00691640" w:rsidP="00691640">
      <w:pPr>
        <w:jc w:val="center"/>
        <w:rPr>
          <w:b/>
        </w:rPr>
      </w:pPr>
    </w:p>
    <w:p w:rsidR="00691640" w:rsidRDefault="00691640" w:rsidP="00691640">
      <w:pPr>
        <w:ind w:firstLine="0"/>
      </w:pPr>
      <w:r w:rsidRPr="006916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Anderson</w:t>
            </w:r>
          </w:p>
        </w:tc>
        <w:tc>
          <w:tcPr>
            <w:tcW w:w="2179" w:type="dxa"/>
            <w:shd w:val="clear" w:color="auto" w:fill="auto"/>
          </w:tcPr>
          <w:p w:rsidR="00691640" w:rsidRPr="00691640" w:rsidRDefault="00691640" w:rsidP="00691640">
            <w:pPr>
              <w:keepNext/>
              <w:ind w:firstLine="0"/>
            </w:pPr>
            <w:r>
              <w:t>Bamberg</w:t>
            </w:r>
          </w:p>
        </w:tc>
        <w:tc>
          <w:tcPr>
            <w:tcW w:w="2180" w:type="dxa"/>
            <w:shd w:val="clear" w:color="auto" w:fill="auto"/>
          </w:tcPr>
          <w:p w:rsidR="00691640" w:rsidRPr="00691640" w:rsidRDefault="00691640" w:rsidP="00691640">
            <w:pPr>
              <w:keepNext/>
              <w:ind w:firstLine="0"/>
            </w:pPr>
            <w:r>
              <w:t>Brawley</w:t>
            </w:r>
          </w:p>
        </w:tc>
      </w:tr>
      <w:tr w:rsidR="00691640" w:rsidRPr="00691640" w:rsidTr="00691640">
        <w:tc>
          <w:tcPr>
            <w:tcW w:w="2179" w:type="dxa"/>
            <w:shd w:val="clear" w:color="auto" w:fill="auto"/>
          </w:tcPr>
          <w:p w:rsidR="00691640" w:rsidRPr="00691640" w:rsidRDefault="00691640" w:rsidP="00691640">
            <w:pPr>
              <w:ind w:firstLine="0"/>
            </w:pPr>
            <w:r>
              <w:t>Clyburn</w:t>
            </w:r>
          </w:p>
        </w:tc>
        <w:tc>
          <w:tcPr>
            <w:tcW w:w="2179" w:type="dxa"/>
            <w:shd w:val="clear" w:color="auto" w:fill="auto"/>
          </w:tcPr>
          <w:p w:rsidR="00691640" w:rsidRPr="00691640" w:rsidRDefault="00691640" w:rsidP="00691640">
            <w:pPr>
              <w:ind w:firstLine="0"/>
            </w:pPr>
            <w:r>
              <w:t>Cobb-Hunter</w:t>
            </w:r>
          </w:p>
        </w:tc>
        <w:tc>
          <w:tcPr>
            <w:tcW w:w="2180" w:type="dxa"/>
            <w:shd w:val="clear" w:color="auto" w:fill="auto"/>
          </w:tcPr>
          <w:p w:rsidR="00691640" w:rsidRPr="00691640" w:rsidRDefault="00691640" w:rsidP="00691640">
            <w:pPr>
              <w:ind w:firstLine="0"/>
            </w:pPr>
            <w:r>
              <w:t>Dillard</w:t>
            </w:r>
          </w:p>
        </w:tc>
      </w:tr>
      <w:tr w:rsidR="00691640" w:rsidRPr="00691640" w:rsidTr="00691640">
        <w:tc>
          <w:tcPr>
            <w:tcW w:w="2179" w:type="dxa"/>
            <w:shd w:val="clear" w:color="auto" w:fill="auto"/>
          </w:tcPr>
          <w:p w:rsidR="00691640" w:rsidRPr="00691640" w:rsidRDefault="00691640" w:rsidP="00691640">
            <w:pPr>
              <w:ind w:firstLine="0"/>
            </w:pPr>
            <w:r>
              <w:t>Garvin</w:t>
            </w:r>
          </w:p>
        </w:tc>
        <w:tc>
          <w:tcPr>
            <w:tcW w:w="2179" w:type="dxa"/>
            <w:shd w:val="clear" w:color="auto" w:fill="auto"/>
          </w:tcPr>
          <w:p w:rsidR="00691640" w:rsidRPr="00691640" w:rsidRDefault="00691640" w:rsidP="00691640">
            <w:pPr>
              <w:ind w:firstLine="0"/>
            </w:pPr>
            <w:r>
              <w:t>Gilliard</w:t>
            </w:r>
          </w:p>
        </w:tc>
        <w:tc>
          <w:tcPr>
            <w:tcW w:w="2180" w:type="dxa"/>
            <w:shd w:val="clear" w:color="auto" w:fill="auto"/>
          </w:tcPr>
          <w:p w:rsidR="00691640" w:rsidRPr="00691640" w:rsidRDefault="00691640" w:rsidP="00691640">
            <w:pPr>
              <w:ind w:firstLine="0"/>
            </w:pPr>
            <w:r>
              <w:t>Govan</w:t>
            </w:r>
          </w:p>
        </w:tc>
      </w:tr>
      <w:tr w:rsidR="00691640" w:rsidRPr="00691640" w:rsidTr="00691640">
        <w:tc>
          <w:tcPr>
            <w:tcW w:w="2179" w:type="dxa"/>
            <w:shd w:val="clear" w:color="auto" w:fill="auto"/>
          </w:tcPr>
          <w:p w:rsidR="00691640" w:rsidRPr="00691640" w:rsidRDefault="00691640" w:rsidP="00691640">
            <w:pPr>
              <w:ind w:firstLine="0"/>
            </w:pPr>
            <w:r>
              <w:t>Hart</w:t>
            </w:r>
          </w:p>
        </w:tc>
        <w:tc>
          <w:tcPr>
            <w:tcW w:w="2179" w:type="dxa"/>
            <w:shd w:val="clear" w:color="auto" w:fill="auto"/>
          </w:tcPr>
          <w:p w:rsidR="00691640" w:rsidRPr="00691640" w:rsidRDefault="00691640" w:rsidP="00691640">
            <w:pPr>
              <w:ind w:firstLine="0"/>
            </w:pPr>
            <w:r>
              <w:t>Henderson-Myers</w:t>
            </w:r>
          </w:p>
        </w:tc>
        <w:tc>
          <w:tcPr>
            <w:tcW w:w="2180" w:type="dxa"/>
            <w:shd w:val="clear" w:color="auto" w:fill="auto"/>
          </w:tcPr>
          <w:p w:rsidR="00691640" w:rsidRPr="00691640" w:rsidRDefault="00691640" w:rsidP="00691640">
            <w:pPr>
              <w:ind w:firstLine="0"/>
            </w:pPr>
            <w:r>
              <w:t>Henegan</w:t>
            </w:r>
          </w:p>
        </w:tc>
      </w:tr>
      <w:tr w:rsidR="00691640" w:rsidRPr="00691640" w:rsidTr="00691640">
        <w:tc>
          <w:tcPr>
            <w:tcW w:w="2179" w:type="dxa"/>
            <w:shd w:val="clear" w:color="auto" w:fill="auto"/>
          </w:tcPr>
          <w:p w:rsidR="00691640" w:rsidRPr="00691640" w:rsidRDefault="00691640" w:rsidP="00691640">
            <w:pPr>
              <w:ind w:firstLine="0"/>
            </w:pPr>
            <w:r>
              <w:t>Hill</w:t>
            </w:r>
          </w:p>
        </w:tc>
        <w:tc>
          <w:tcPr>
            <w:tcW w:w="2179" w:type="dxa"/>
            <w:shd w:val="clear" w:color="auto" w:fill="auto"/>
          </w:tcPr>
          <w:p w:rsidR="00691640" w:rsidRPr="00691640" w:rsidRDefault="00691640" w:rsidP="00691640">
            <w:pPr>
              <w:ind w:firstLine="0"/>
            </w:pPr>
            <w:r>
              <w:t>Hosey</w:t>
            </w:r>
          </w:p>
        </w:tc>
        <w:tc>
          <w:tcPr>
            <w:tcW w:w="2180" w:type="dxa"/>
            <w:shd w:val="clear" w:color="auto" w:fill="auto"/>
          </w:tcPr>
          <w:p w:rsidR="00691640" w:rsidRPr="00691640" w:rsidRDefault="00691640" w:rsidP="00691640">
            <w:pPr>
              <w:ind w:firstLine="0"/>
            </w:pPr>
            <w:r>
              <w:t>Howard</w:t>
            </w:r>
          </w:p>
        </w:tc>
      </w:tr>
      <w:tr w:rsidR="00691640" w:rsidRPr="00691640" w:rsidTr="00691640">
        <w:tc>
          <w:tcPr>
            <w:tcW w:w="2179" w:type="dxa"/>
            <w:shd w:val="clear" w:color="auto" w:fill="auto"/>
          </w:tcPr>
          <w:p w:rsidR="00691640" w:rsidRPr="00691640" w:rsidRDefault="00691640" w:rsidP="00691640">
            <w:pPr>
              <w:ind w:firstLine="0"/>
            </w:pPr>
            <w:r>
              <w:t>Jefferson</w:t>
            </w:r>
          </w:p>
        </w:tc>
        <w:tc>
          <w:tcPr>
            <w:tcW w:w="2179" w:type="dxa"/>
            <w:shd w:val="clear" w:color="auto" w:fill="auto"/>
          </w:tcPr>
          <w:p w:rsidR="00691640" w:rsidRPr="00691640" w:rsidRDefault="00691640" w:rsidP="00691640">
            <w:pPr>
              <w:ind w:firstLine="0"/>
            </w:pPr>
            <w:r>
              <w:t>J. L. Johnson</w:t>
            </w:r>
          </w:p>
        </w:tc>
        <w:tc>
          <w:tcPr>
            <w:tcW w:w="2180" w:type="dxa"/>
            <w:shd w:val="clear" w:color="auto" w:fill="auto"/>
          </w:tcPr>
          <w:p w:rsidR="00691640" w:rsidRPr="00691640" w:rsidRDefault="00691640" w:rsidP="00691640">
            <w:pPr>
              <w:ind w:firstLine="0"/>
            </w:pPr>
            <w:r>
              <w:t>K. O. Johnson</w:t>
            </w:r>
          </w:p>
        </w:tc>
      </w:tr>
      <w:tr w:rsidR="00691640" w:rsidRPr="00691640" w:rsidTr="00691640">
        <w:tc>
          <w:tcPr>
            <w:tcW w:w="2179" w:type="dxa"/>
            <w:shd w:val="clear" w:color="auto" w:fill="auto"/>
          </w:tcPr>
          <w:p w:rsidR="00691640" w:rsidRPr="00691640" w:rsidRDefault="00691640" w:rsidP="00691640">
            <w:pPr>
              <w:ind w:firstLine="0"/>
            </w:pPr>
            <w:r>
              <w:t>King</w:t>
            </w:r>
          </w:p>
        </w:tc>
        <w:tc>
          <w:tcPr>
            <w:tcW w:w="2179" w:type="dxa"/>
            <w:shd w:val="clear" w:color="auto" w:fill="auto"/>
          </w:tcPr>
          <w:p w:rsidR="00691640" w:rsidRPr="00691640" w:rsidRDefault="00691640" w:rsidP="00691640">
            <w:pPr>
              <w:ind w:firstLine="0"/>
            </w:pPr>
            <w:r>
              <w:t>Kirby</w:t>
            </w:r>
          </w:p>
        </w:tc>
        <w:tc>
          <w:tcPr>
            <w:tcW w:w="2180" w:type="dxa"/>
            <w:shd w:val="clear" w:color="auto" w:fill="auto"/>
          </w:tcPr>
          <w:p w:rsidR="00691640" w:rsidRPr="00691640" w:rsidRDefault="00691640" w:rsidP="00691640">
            <w:pPr>
              <w:ind w:firstLine="0"/>
            </w:pPr>
            <w:r>
              <w:t>Matthews</w:t>
            </w:r>
          </w:p>
        </w:tc>
      </w:tr>
      <w:tr w:rsidR="00691640" w:rsidRPr="00691640" w:rsidTr="00691640">
        <w:tc>
          <w:tcPr>
            <w:tcW w:w="2179" w:type="dxa"/>
            <w:shd w:val="clear" w:color="auto" w:fill="auto"/>
          </w:tcPr>
          <w:p w:rsidR="00691640" w:rsidRPr="00691640" w:rsidRDefault="00691640" w:rsidP="00691640">
            <w:pPr>
              <w:ind w:firstLine="0"/>
            </w:pPr>
            <w:r>
              <w:t>McDaniel</w:t>
            </w:r>
          </w:p>
        </w:tc>
        <w:tc>
          <w:tcPr>
            <w:tcW w:w="2179" w:type="dxa"/>
            <w:shd w:val="clear" w:color="auto" w:fill="auto"/>
          </w:tcPr>
          <w:p w:rsidR="00691640" w:rsidRPr="00691640" w:rsidRDefault="00691640" w:rsidP="00691640">
            <w:pPr>
              <w:ind w:firstLine="0"/>
            </w:pPr>
            <w:r>
              <w:t>J. Moore</w:t>
            </w:r>
          </w:p>
        </w:tc>
        <w:tc>
          <w:tcPr>
            <w:tcW w:w="2180" w:type="dxa"/>
            <w:shd w:val="clear" w:color="auto" w:fill="auto"/>
          </w:tcPr>
          <w:p w:rsidR="00691640" w:rsidRPr="00691640" w:rsidRDefault="00691640" w:rsidP="00691640">
            <w:pPr>
              <w:ind w:firstLine="0"/>
            </w:pPr>
            <w:r>
              <w:t>Ott</w:t>
            </w:r>
          </w:p>
        </w:tc>
      </w:tr>
      <w:tr w:rsidR="00691640" w:rsidRPr="00691640" w:rsidTr="00691640">
        <w:tc>
          <w:tcPr>
            <w:tcW w:w="2179" w:type="dxa"/>
            <w:shd w:val="clear" w:color="auto" w:fill="auto"/>
          </w:tcPr>
          <w:p w:rsidR="00691640" w:rsidRPr="00691640" w:rsidRDefault="00691640" w:rsidP="00691640">
            <w:pPr>
              <w:ind w:firstLine="0"/>
            </w:pPr>
            <w:r>
              <w:t>Parks</w:t>
            </w:r>
          </w:p>
        </w:tc>
        <w:tc>
          <w:tcPr>
            <w:tcW w:w="2179" w:type="dxa"/>
            <w:shd w:val="clear" w:color="auto" w:fill="auto"/>
          </w:tcPr>
          <w:p w:rsidR="00691640" w:rsidRPr="00691640" w:rsidRDefault="00691640" w:rsidP="00691640">
            <w:pPr>
              <w:ind w:firstLine="0"/>
            </w:pPr>
            <w:r>
              <w:t>Pendarvis</w:t>
            </w:r>
          </w:p>
        </w:tc>
        <w:tc>
          <w:tcPr>
            <w:tcW w:w="2180" w:type="dxa"/>
            <w:shd w:val="clear" w:color="auto" w:fill="auto"/>
          </w:tcPr>
          <w:p w:rsidR="00691640" w:rsidRPr="00691640" w:rsidRDefault="00691640" w:rsidP="00691640">
            <w:pPr>
              <w:ind w:firstLine="0"/>
            </w:pPr>
            <w:r>
              <w:t>Rivers</w:t>
            </w:r>
          </w:p>
        </w:tc>
      </w:tr>
      <w:tr w:rsidR="00691640" w:rsidRPr="00691640" w:rsidTr="00691640">
        <w:tc>
          <w:tcPr>
            <w:tcW w:w="2179" w:type="dxa"/>
            <w:shd w:val="clear" w:color="auto" w:fill="auto"/>
          </w:tcPr>
          <w:p w:rsidR="00691640" w:rsidRPr="00691640" w:rsidRDefault="00691640" w:rsidP="00691640">
            <w:pPr>
              <w:keepNext/>
              <w:ind w:firstLine="0"/>
            </w:pPr>
            <w:r>
              <w:t>Rutherford</w:t>
            </w:r>
          </w:p>
        </w:tc>
        <w:tc>
          <w:tcPr>
            <w:tcW w:w="2179" w:type="dxa"/>
            <w:shd w:val="clear" w:color="auto" w:fill="auto"/>
          </w:tcPr>
          <w:p w:rsidR="00691640" w:rsidRPr="00691640" w:rsidRDefault="00691640" w:rsidP="00691640">
            <w:pPr>
              <w:keepNext/>
              <w:ind w:firstLine="0"/>
            </w:pPr>
            <w:r>
              <w:t>Tedder</w:t>
            </w:r>
          </w:p>
        </w:tc>
        <w:tc>
          <w:tcPr>
            <w:tcW w:w="2180" w:type="dxa"/>
            <w:shd w:val="clear" w:color="auto" w:fill="auto"/>
          </w:tcPr>
          <w:p w:rsidR="00691640" w:rsidRPr="00691640" w:rsidRDefault="00691640" w:rsidP="00691640">
            <w:pPr>
              <w:keepNext/>
              <w:ind w:firstLine="0"/>
            </w:pPr>
            <w:r>
              <w:t>Thigpen</w:t>
            </w:r>
          </w:p>
        </w:tc>
      </w:tr>
      <w:tr w:rsidR="00691640" w:rsidRPr="00691640" w:rsidTr="00691640">
        <w:tc>
          <w:tcPr>
            <w:tcW w:w="2179" w:type="dxa"/>
            <w:shd w:val="clear" w:color="auto" w:fill="auto"/>
          </w:tcPr>
          <w:p w:rsidR="00691640" w:rsidRPr="00691640" w:rsidRDefault="00691640" w:rsidP="00691640">
            <w:pPr>
              <w:keepNext/>
              <w:ind w:firstLine="0"/>
            </w:pPr>
            <w:r>
              <w:t>Weeks</w:t>
            </w:r>
          </w:p>
        </w:tc>
        <w:tc>
          <w:tcPr>
            <w:tcW w:w="2179" w:type="dxa"/>
            <w:shd w:val="clear" w:color="auto" w:fill="auto"/>
          </w:tcPr>
          <w:p w:rsidR="00691640" w:rsidRPr="00691640" w:rsidRDefault="00691640" w:rsidP="00691640">
            <w:pPr>
              <w:keepNext/>
              <w:ind w:firstLine="0"/>
            </w:pPr>
            <w:r>
              <w:t>R. Williams</w:t>
            </w:r>
          </w:p>
        </w:tc>
        <w:tc>
          <w:tcPr>
            <w:tcW w:w="2180" w:type="dxa"/>
            <w:shd w:val="clear" w:color="auto" w:fill="auto"/>
          </w:tcPr>
          <w:p w:rsidR="00691640" w:rsidRPr="00691640" w:rsidRDefault="00691640" w:rsidP="00691640">
            <w:pPr>
              <w:keepNext/>
              <w:ind w:firstLine="0"/>
            </w:pPr>
            <w:r>
              <w:t>S. Williams</w:t>
            </w:r>
          </w:p>
        </w:tc>
      </w:tr>
    </w:tbl>
    <w:p w:rsidR="00691640" w:rsidRDefault="00691640" w:rsidP="00691640"/>
    <w:p w:rsidR="00691640" w:rsidRDefault="00691640" w:rsidP="00691640">
      <w:pPr>
        <w:jc w:val="center"/>
        <w:rPr>
          <w:b/>
        </w:rPr>
      </w:pPr>
      <w:r w:rsidRPr="00691640">
        <w:rPr>
          <w:b/>
        </w:rPr>
        <w:t>Total--33</w:t>
      </w:r>
    </w:p>
    <w:p w:rsidR="00691640" w:rsidRDefault="00691640" w:rsidP="00691640">
      <w:pPr>
        <w:jc w:val="center"/>
        <w:rPr>
          <w:b/>
        </w:rPr>
      </w:pPr>
    </w:p>
    <w:p w:rsidR="00691640" w:rsidRDefault="00691640" w:rsidP="00691640">
      <w:r>
        <w:t>So, the motion to adjourn debate was tabled.</w:t>
      </w:r>
    </w:p>
    <w:p w:rsidR="00691640" w:rsidRDefault="00691640" w:rsidP="00691640"/>
    <w:p w:rsidR="00691640" w:rsidRDefault="00691640" w:rsidP="00691640">
      <w:r>
        <w:t>The question recurred to the passage of the Bill.</w:t>
      </w:r>
    </w:p>
    <w:p w:rsidR="00691640" w:rsidRDefault="00691640" w:rsidP="00691640"/>
    <w:p w:rsidR="00691640" w:rsidRDefault="00691640" w:rsidP="00691640">
      <w:r>
        <w:t xml:space="preserve">The yeas and nays were taken resulting as follows: </w:t>
      </w:r>
    </w:p>
    <w:p w:rsidR="00691640" w:rsidRDefault="00691640" w:rsidP="00691640">
      <w:pPr>
        <w:jc w:val="center"/>
      </w:pPr>
      <w:r>
        <w:t xml:space="preserve"> </w:t>
      </w:r>
      <w:bookmarkStart w:id="63" w:name="vote_start166"/>
      <w:bookmarkEnd w:id="63"/>
      <w:r>
        <w:t>Yeas 78; Nays 25</w:t>
      </w:r>
    </w:p>
    <w:p w:rsidR="00691640" w:rsidRDefault="00691640" w:rsidP="00691640">
      <w:pPr>
        <w:jc w:val="center"/>
      </w:pPr>
    </w:p>
    <w:p w:rsidR="00691640" w:rsidRDefault="00691640" w:rsidP="0069164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Alexander</w:t>
            </w:r>
          </w:p>
        </w:tc>
        <w:tc>
          <w:tcPr>
            <w:tcW w:w="2179" w:type="dxa"/>
            <w:shd w:val="clear" w:color="auto" w:fill="auto"/>
          </w:tcPr>
          <w:p w:rsidR="00691640" w:rsidRPr="00691640" w:rsidRDefault="00691640" w:rsidP="00691640">
            <w:pPr>
              <w:keepNext/>
              <w:ind w:firstLine="0"/>
            </w:pPr>
            <w:r>
              <w:t>Allison</w:t>
            </w:r>
          </w:p>
        </w:tc>
        <w:tc>
          <w:tcPr>
            <w:tcW w:w="2180" w:type="dxa"/>
            <w:shd w:val="clear" w:color="auto" w:fill="auto"/>
          </w:tcPr>
          <w:p w:rsidR="00691640" w:rsidRPr="00691640" w:rsidRDefault="00691640" w:rsidP="00691640">
            <w:pPr>
              <w:keepNext/>
              <w:ind w:firstLine="0"/>
            </w:pPr>
            <w:r>
              <w:t>Anderson</w:t>
            </w:r>
          </w:p>
        </w:tc>
      </w:tr>
      <w:tr w:rsidR="00691640" w:rsidRPr="00691640" w:rsidTr="00691640">
        <w:tc>
          <w:tcPr>
            <w:tcW w:w="2179" w:type="dxa"/>
            <w:shd w:val="clear" w:color="auto" w:fill="auto"/>
          </w:tcPr>
          <w:p w:rsidR="00691640" w:rsidRPr="00691640" w:rsidRDefault="00691640" w:rsidP="00691640">
            <w:pPr>
              <w:ind w:firstLine="0"/>
            </w:pPr>
            <w:r>
              <w:t>Atkinson</w:t>
            </w:r>
          </w:p>
        </w:tc>
        <w:tc>
          <w:tcPr>
            <w:tcW w:w="2179" w:type="dxa"/>
            <w:shd w:val="clear" w:color="auto" w:fill="auto"/>
          </w:tcPr>
          <w:p w:rsidR="00691640" w:rsidRPr="00691640" w:rsidRDefault="00691640" w:rsidP="00691640">
            <w:pPr>
              <w:ind w:firstLine="0"/>
            </w:pPr>
            <w:r>
              <w:t>Bailey</w:t>
            </w:r>
          </w:p>
        </w:tc>
        <w:tc>
          <w:tcPr>
            <w:tcW w:w="2180" w:type="dxa"/>
            <w:shd w:val="clear" w:color="auto" w:fill="auto"/>
          </w:tcPr>
          <w:p w:rsidR="00691640" w:rsidRPr="00691640" w:rsidRDefault="00691640" w:rsidP="00691640">
            <w:pPr>
              <w:ind w:firstLine="0"/>
            </w:pPr>
            <w:r>
              <w:t>Ballentine</w:t>
            </w:r>
          </w:p>
        </w:tc>
      </w:tr>
      <w:tr w:rsidR="00691640" w:rsidRPr="00691640" w:rsidTr="00691640">
        <w:tc>
          <w:tcPr>
            <w:tcW w:w="2179" w:type="dxa"/>
            <w:shd w:val="clear" w:color="auto" w:fill="auto"/>
          </w:tcPr>
          <w:p w:rsidR="00691640" w:rsidRPr="00691640" w:rsidRDefault="00691640" w:rsidP="00691640">
            <w:pPr>
              <w:ind w:firstLine="0"/>
            </w:pPr>
            <w:r>
              <w:t>Bennett</w:t>
            </w:r>
          </w:p>
        </w:tc>
        <w:tc>
          <w:tcPr>
            <w:tcW w:w="2179" w:type="dxa"/>
            <w:shd w:val="clear" w:color="auto" w:fill="auto"/>
          </w:tcPr>
          <w:p w:rsidR="00691640" w:rsidRPr="00691640" w:rsidRDefault="00691640" w:rsidP="00691640">
            <w:pPr>
              <w:ind w:firstLine="0"/>
            </w:pPr>
            <w:r>
              <w:t>Blackwell</w:t>
            </w:r>
          </w:p>
        </w:tc>
        <w:tc>
          <w:tcPr>
            <w:tcW w:w="2180" w:type="dxa"/>
            <w:shd w:val="clear" w:color="auto" w:fill="auto"/>
          </w:tcPr>
          <w:p w:rsidR="00691640" w:rsidRPr="00691640" w:rsidRDefault="00691640" w:rsidP="00691640">
            <w:pPr>
              <w:ind w:firstLine="0"/>
            </w:pPr>
            <w:r>
              <w:t>Bradley</w:t>
            </w:r>
          </w:p>
        </w:tc>
      </w:tr>
      <w:tr w:rsidR="00691640" w:rsidRPr="00691640" w:rsidTr="00691640">
        <w:tc>
          <w:tcPr>
            <w:tcW w:w="2179" w:type="dxa"/>
            <w:shd w:val="clear" w:color="auto" w:fill="auto"/>
          </w:tcPr>
          <w:p w:rsidR="00691640" w:rsidRPr="00691640" w:rsidRDefault="00691640" w:rsidP="00691640">
            <w:pPr>
              <w:ind w:firstLine="0"/>
            </w:pPr>
            <w:r>
              <w:t>Brittain</w:t>
            </w:r>
          </w:p>
        </w:tc>
        <w:tc>
          <w:tcPr>
            <w:tcW w:w="2179" w:type="dxa"/>
            <w:shd w:val="clear" w:color="auto" w:fill="auto"/>
          </w:tcPr>
          <w:p w:rsidR="00691640" w:rsidRPr="00691640" w:rsidRDefault="00691640" w:rsidP="00691640">
            <w:pPr>
              <w:ind w:firstLine="0"/>
            </w:pPr>
            <w:r>
              <w:t>Bryant</w:t>
            </w:r>
          </w:p>
        </w:tc>
        <w:tc>
          <w:tcPr>
            <w:tcW w:w="2180" w:type="dxa"/>
            <w:shd w:val="clear" w:color="auto" w:fill="auto"/>
          </w:tcPr>
          <w:p w:rsidR="00691640" w:rsidRPr="00691640" w:rsidRDefault="00691640" w:rsidP="00691640">
            <w:pPr>
              <w:ind w:firstLine="0"/>
            </w:pPr>
            <w:r>
              <w:t>Burns</w:t>
            </w:r>
          </w:p>
        </w:tc>
      </w:tr>
      <w:tr w:rsidR="00691640" w:rsidRPr="00691640" w:rsidTr="00691640">
        <w:tc>
          <w:tcPr>
            <w:tcW w:w="2179" w:type="dxa"/>
            <w:shd w:val="clear" w:color="auto" w:fill="auto"/>
          </w:tcPr>
          <w:p w:rsidR="00691640" w:rsidRPr="00691640" w:rsidRDefault="00691640" w:rsidP="00691640">
            <w:pPr>
              <w:ind w:firstLine="0"/>
            </w:pPr>
            <w:r>
              <w:t>Bustos</w:t>
            </w:r>
          </w:p>
        </w:tc>
        <w:tc>
          <w:tcPr>
            <w:tcW w:w="2179" w:type="dxa"/>
            <w:shd w:val="clear" w:color="auto" w:fill="auto"/>
          </w:tcPr>
          <w:p w:rsidR="00691640" w:rsidRPr="00691640" w:rsidRDefault="00691640" w:rsidP="00691640">
            <w:pPr>
              <w:ind w:firstLine="0"/>
            </w:pPr>
            <w:r>
              <w:t>Calhoon</w:t>
            </w:r>
          </w:p>
        </w:tc>
        <w:tc>
          <w:tcPr>
            <w:tcW w:w="2180" w:type="dxa"/>
            <w:shd w:val="clear" w:color="auto" w:fill="auto"/>
          </w:tcPr>
          <w:p w:rsidR="00691640" w:rsidRPr="00691640" w:rsidRDefault="00691640" w:rsidP="00691640">
            <w:pPr>
              <w:ind w:firstLine="0"/>
            </w:pPr>
            <w:r>
              <w:t>Carter</w:t>
            </w:r>
          </w:p>
        </w:tc>
      </w:tr>
      <w:tr w:rsidR="00691640" w:rsidRPr="00691640" w:rsidTr="00691640">
        <w:tc>
          <w:tcPr>
            <w:tcW w:w="2179" w:type="dxa"/>
            <w:shd w:val="clear" w:color="auto" w:fill="auto"/>
          </w:tcPr>
          <w:p w:rsidR="00691640" w:rsidRPr="00691640" w:rsidRDefault="00691640" w:rsidP="00691640">
            <w:pPr>
              <w:ind w:firstLine="0"/>
            </w:pPr>
            <w:r>
              <w:t>Caskey</w:t>
            </w:r>
          </w:p>
        </w:tc>
        <w:tc>
          <w:tcPr>
            <w:tcW w:w="2179" w:type="dxa"/>
            <w:shd w:val="clear" w:color="auto" w:fill="auto"/>
          </w:tcPr>
          <w:p w:rsidR="00691640" w:rsidRPr="00691640" w:rsidRDefault="00691640" w:rsidP="00691640">
            <w:pPr>
              <w:ind w:firstLine="0"/>
            </w:pPr>
            <w:r>
              <w:t>Chumley</w:t>
            </w:r>
          </w:p>
        </w:tc>
        <w:tc>
          <w:tcPr>
            <w:tcW w:w="2180" w:type="dxa"/>
            <w:shd w:val="clear" w:color="auto" w:fill="auto"/>
          </w:tcPr>
          <w:p w:rsidR="00691640" w:rsidRPr="00691640" w:rsidRDefault="00691640" w:rsidP="00691640">
            <w:pPr>
              <w:ind w:firstLine="0"/>
            </w:pPr>
            <w:r>
              <w:t>Clyburn</w:t>
            </w:r>
          </w:p>
        </w:tc>
      </w:tr>
      <w:tr w:rsidR="00691640" w:rsidRPr="00691640" w:rsidTr="00691640">
        <w:tc>
          <w:tcPr>
            <w:tcW w:w="2179" w:type="dxa"/>
            <w:shd w:val="clear" w:color="auto" w:fill="auto"/>
          </w:tcPr>
          <w:p w:rsidR="00691640" w:rsidRPr="00691640" w:rsidRDefault="00691640" w:rsidP="00691640">
            <w:pPr>
              <w:ind w:firstLine="0"/>
            </w:pPr>
            <w:r>
              <w:t>Cogswell</w:t>
            </w:r>
          </w:p>
        </w:tc>
        <w:tc>
          <w:tcPr>
            <w:tcW w:w="2179" w:type="dxa"/>
            <w:shd w:val="clear" w:color="auto" w:fill="auto"/>
          </w:tcPr>
          <w:p w:rsidR="00691640" w:rsidRPr="00691640" w:rsidRDefault="00691640" w:rsidP="00691640">
            <w:pPr>
              <w:ind w:firstLine="0"/>
            </w:pPr>
            <w:r>
              <w:t>Collins</w:t>
            </w:r>
          </w:p>
        </w:tc>
        <w:tc>
          <w:tcPr>
            <w:tcW w:w="2180" w:type="dxa"/>
            <w:shd w:val="clear" w:color="auto" w:fill="auto"/>
          </w:tcPr>
          <w:p w:rsidR="00691640" w:rsidRPr="00691640" w:rsidRDefault="00691640" w:rsidP="00691640">
            <w:pPr>
              <w:ind w:firstLine="0"/>
            </w:pPr>
            <w:r>
              <w:t>B. Cox</w:t>
            </w:r>
          </w:p>
        </w:tc>
      </w:tr>
      <w:tr w:rsidR="00691640" w:rsidRPr="00691640" w:rsidTr="00691640">
        <w:tc>
          <w:tcPr>
            <w:tcW w:w="2179" w:type="dxa"/>
            <w:shd w:val="clear" w:color="auto" w:fill="auto"/>
          </w:tcPr>
          <w:p w:rsidR="00691640" w:rsidRPr="00691640" w:rsidRDefault="00691640" w:rsidP="00691640">
            <w:pPr>
              <w:ind w:firstLine="0"/>
            </w:pPr>
            <w:r>
              <w:t>Crawford</w:t>
            </w:r>
          </w:p>
        </w:tc>
        <w:tc>
          <w:tcPr>
            <w:tcW w:w="2179" w:type="dxa"/>
            <w:shd w:val="clear" w:color="auto" w:fill="auto"/>
          </w:tcPr>
          <w:p w:rsidR="00691640" w:rsidRPr="00691640" w:rsidRDefault="00691640" w:rsidP="00691640">
            <w:pPr>
              <w:ind w:firstLine="0"/>
            </w:pPr>
            <w:r>
              <w:t>Dabney</w:t>
            </w:r>
          </w:p>
        </w:tc>
        <w:tc>
          <w:tcPr>
            <w:tcW w:w="2180" w:type="dxa"/>
            <w:shd w:val="clear" w:color="auto" w:fill="auto"/>
          </w:tcPr>
          <w:p w:rsidR="00691640" w:rsidRPr="00691640" w:rsidRDefault="00691640" w:rsidP="00691640">
            <w:pPr>
              <w:ind w:firstLine="0"/>
            </w:pPr>
            <w:r>
              <w:t>Daning</w:t>
            </w:r>
          </w:p>
        </w:tc>
      </w:tr>
      <w:tr w:rsidR="00691640" w:rsidRPr="00691640" w:rsidTr="00691640">
        <w:tc>
          <w:tcPr>
            <w:tcW w:w="2179" w:type="dxa"/>
            <w:shd w:val="clear" w:color="auto" w:fill="auto"/>
          </w:tcPr>
          <w:p w:rsidR="00691640" w:rsidRPr="00691640" w:rsidRDefault="00691640" w:rsidP="00691640">
            <w:pPr>
              <w:ind w:firstLine="0"/>
            </w:pPr>
            <w:r>
              <w:t>Davis</w:t>
            </w:r>
          </w:p>
        </w:tc>
        <w:tc>
          <w:tcPr>
            <w:tcW w:w="2179" w:type="dxa"/>
            <w:shd w:val="clear" w:color="auto" w:fill="auto"/>
          </w:tcPr>
          <w:p w:rsidR="00691640" w:rsidRPr="00691640" w:rsidRDefault="00691640" w:rsidP="00691640">
            <w:pPr>
              <w:ind w:firstLine="0"/>
            </w:pPr>
            <w:r>
              <w:t>Elliott</w:t>
            </w:r>
          </w:p>
        </w:tc>
        <w:tc>
          <w:tcPr>
            <w:tcW w:w="2180" w:type="dxa"/>
            <w:shd w:val="clear" w:color="auto" w:fill="auto"/>
          </w:tcPr>
          <w:p w:rsidR="00691640" w:rsidRPr="00691640" w:rsidRDefault="00691640" w:rsidP="00691640">
            <w:pPr>
              <w:ind w:firstLine="0"/>
            </w:pPr>
            <w:r>
              <w:t>Erickson</w:t>
            </w:r>
          </w:p>
        </w:tc>
      </w:tr>
      <w:tr w:rsidR="00691640" w:rsidRPr="00691640" w:rsidTr="00691640">
        <w:tc>
          <w:tcPr>
            <w:tcW w:w="2179" w:type="dxa"/>
            <w:shd w:val="clear" w:color="auto" w:fill="auto"/>
          </w:tcPr>
          <w:p w:rsidR="00691640" w:rsidRPr="00691640" w:rsidRDefault="00691640" w:rsidP="00691640">
            <w:pPr>
              <w:ind w:firstLine="0"/>
            </w:pPr>
            <w:r>
              <w:t>Felder</w:t>
            </w:r>
          </w:p>
        </w:tc>
        <w:tc>
          <w:tcPr>
            <w:tcW w:w="2179" w:type="dxa"/>
            <w:shd w:val="clear" w:color="auto" w:fill="auto"/>
          </w:tcPr>
          <w:p w:rsidR="00691640" w:rsidRPr="00691640" w:rsidRDefault="00691640" w:rsidP="00691640">
            <w:pPr>
              <w:ind w:firstLine="0"/>
            </w:pPr>
            <w:r>
              <w:t>Forrest</w:t>
            </w:r>
          </w:p>
        </w:tc>
        <w:tc>
          <w:tcPr>
            <w:tcW w:w="2180" w:type="dxa"/>
            <w:shd w:val="clear" w:color="auto" w:fill="auto"/>
          </w:tcPr>
          <w:p w:rsidR="00691640" w:rsidRPr="00691640" w:rsidRDefault="00691640" w:rsidP="00691640">
            <w:pPr>
              <w:ind w:firstLine="0"/>
            </w:pPr>
            <w:r>
              <w:t>Gagnon</w:t>
            </w:r>
          </w:p>
        </w:tc>
      </w:tr>
      <w:tr w:rsidR="00691640" w:rsidRPr="00691640" w:rsidTr="00691640">
        <w:tc>
          <w:tcPr>
            <w:tcW w:w="2179" w:type="dxa"/>
            <w:shd w:val="clear" w:color="auto" w:fill="auto"/>
          </w:tcPr>
          <w:p w:rsidR="00691640" w:rsidRPr="00691640" w:rsidRDefault="00691640" w:rsidP="00691640">
            <w:pPr>
              <w:ind w:firstLine="0"/>
            </w:pPr>
            <w:r>
              <w:t>Haddon</w:t>
            </w:r>
          </w:p>
        </w:tc>
        <w:tc>
          <w:tcPr>
            <w:tcW w:w="2179" w:type="dxa"/>
            <w:shd w:val="clear" w:color="auto" w:fill="auto"/>
          </w:tcPr>
          <w:p w:rsidR="00691640" w:rsidRPr="00691640" w:rsidRDefault="00691640" w:rsidP="00691640">
            <w:pPr>
              <w:ind w:firstLine="0"/>
            </w:pPr>
            <w:r>
              <w:t>Hayes</w:t>
            </w:r>
          </w:p>
        </w:tc>
        <w:tc>
          <w:tcPr>
            <w:tcW w:w="2180" w:type="dxa"/>
            <w:shd w:val="clear" w:color="auto" w:fill="auto"/>
          </w:tcPr>
          <w:p w:rsidR="00691640" w:rsidRPr="00691640" w:rsidRDefault="00691640" w:rsidP="00691640">
            <w:pPr>
              <w:ind w:firstLine="0"/>
            </w:pPr>
            <w:r>
              <w:t>Herbkersman</w:t>
            </w:r>
          </w:p>
        </w:tc>
      </w:tr>
      <w:tr w:rsidR="00691640" w:rsidRPr="00691640" w:rsidTr="00691640">
        <w:tc>
          <w:tcPr>
            <w:tcW w:w="2179" w:type="dxa"/>
            <w:shd w:val="clear" w:color="auto" w:fill="auto"/>
          </w:tcPr>
          <w:p w:rsidR="00691640" w:rsidRPr="00691640" w:rsidRDefault="00691640" w:rsidP="00691640">
            <w:pPr>
              <w:ind w:firstLine="0"/>
            </w:pPr>
            <w:r>
              <w:t>Hewitt</w:t>
            </w:r>
          </w:p>
        </w:tc>
        <w:tc>
          <w:tcPr>
            <w:tcW w:w="2179" w:type="dxa"/>
            <w:shd w:val="clear" w:color="auto" w:fill="auto"/>
          </w:tcPr>
          <w:p w:rsidR="00691640" w:rsidRPr="00691640" w:rsidRDefault="00691640" w:rsidP="00691640">
            <w:pPr>
              <w:ind w:firstLine="0"/>
            </w:pPr>
            <w:r>
              <w:t>Hiott</w:t>
            </w:r>
          </w:p>
        </w:tc>
        <w:tc>
          <w:tcPr>
            <w:tcW w:w="2180" w:type="dxa"/>
            <w:shd w:val="clear" w:color="auto" w:fill="auto"/>
          </w:tcPr>
          <w:p w:rsidR="00691640" w:rsidRPr="00691640" w:rsidRDefault="00691640" w:rsidP="00691640">
            <w:pPr>
              <w:ind w:firstLine="0"/>
            </w:pPr>
            <w:r>
              <w:t>Hixon</w:t>
            </w:r>
          </w:p>
        </w:tc>
      </w:tr>
      <w:tr w:rsidR="00691640" w:rsidRPr="00691640" w:rsidTr="00691640">
        <w:tc>
          <w:tcPr>
            <w:tcW w:w="2179" w:type="dxa"/>
            <w:shd w:val="clear" w:color="auto" w:fill="auto"/>
          </w:tcPr>
          <w:p w:rsidR="00691640" w:rsidRPr="00691640" w:rsidRDefault="00691640" w:rsidP="00691640">
            <w:pPr>
              <w:ind w:firstLine="0"/>
            </w:pPr>
            <w:r>
              <w:t>Huggins</w:t>
            </w:r>
          </w:p>
        </w:tc>
        <w:tc>
          <w:tcPr>
            <w:tcW w:w="2179" w:type="dxa"/>
            <w:shd w:val="clear" w:color="auto" w:fill="auto"/>
          </w:tcPr>
          <w:p w:rsidR="00691640" w:rsidRPr="00691640" w:rsidRDefault="00691640" w:rsidP="00691640">
            <w:pPr>
              <w:ind w:firstLine="0"/>
            </w:pPr>
            <w:r>
              <w:t>Hyde</w:t>
            </w:r>
          </w:p>
        </w:tc>
        <w:tc>
          <w:tcPr>
            <w:tcW w:w="2180" w:type="dxa"/>
            <w:shd w:val="clear" w:color="auto" w:fill="auto"/>
          </w:tcPr>
          <w:p w:rsidR="00691640" w:rsidRPr="00691640" w:rsidRDefault="00691640" w:rsidP="00691640">
            <w:pPr>
              <w:ind w:firstLine="0"/>
            </w:pPr>
            <w:r>
              <w:t>J. E. Johnson</w:t>
            </w:r>
          </w:p>
        </w:tc>
      </w:tr>
      <w:tr w:rsidR="00691640" w:rsidRPr="00691640" w:rsidTr="00691640">
        <w:tc>
          <w:tcPr>
            <w:tcW w:w="2179" w:type="dxa"/>
            <w:shd w:val="clear" w:color="auto" w:fill="auto"/>
          </w:tcPr>
          <w:p w:rsidR="00691640" w:rsidRPr="00691640" w:rsidRDefault="00691640" w:rsidP="00691640">
            <w:pPr>
              <w:ind w:firstLine="0"/>
            </w:pPr>
            <w:r>
              <w:t>Jones</w:t>
            </w:r>
          </w:p>
        </w:tc>
        <w:tc>
          <w:tcPr>
            <w:tcW w:w="2179" w:type="dxa"/>
            <w:shd w:val="clear" w:color="auto" w:fill="auto"/>
          </w:tcPr>
          <w:p w:rsidR="00691640" w:rsidRPr="00691640" w:rsidRDefault="00691640" w:rsidP="00691640">
            <w:pPr>
              <w:ind w:firstLine="0"/>
            </w:pPr>
            <w:r>
              <w:t>Jordan</w:t>
            </w:r>
          </w:p>
        </w:tc>
        <w:tc>
          <w:tcPr>
            <w:tcW w:w="2180" w:type="dxa"/>
            <w:shd w:val="clear" w:color="auto" w:fill="auto"/>
          </w:tcPr>
          <w:p w:rsidR="00691640" w:rsidRPr="00691640" w:rsidRDefault="00691640" w:rsidP="00691640">
            <w:pPr>
              <w:ind w:firstLine="0"/>
            </w:pPr>
            <w:r>
              <w:t>Kimmons</w:t>
            </w:r>
          </w:p>
        </w:tc>
      </w:tr>
      <w:tr w:rsidR="00691640" w:rsidRPr="00691640" w:rsidTr="00691640">
        <w:tc>
          <w:tcPr>
            <w:tcW w:w="2179" w:type="dxa"/>
            <w:shd w:val="clear" w:color="auto" w:fill="auto"/>
          </w:tcPr>
          <w:p w:rsidR="00691640" w:rsidRPr="00691640" w:rsidRDefault="00691640" w:rsidP="00691640">
            <w:pPr>
              <w:ind w:firstLine="0"/>
            </w:pPr>
            <w:r>
              <w:t>Kirby</w:t>
            </w:r>
          </w:p>
        </w:tc>
        <w:tc>
          <w:tcPr>
            <w:tcW w:w="2179" w:type="dxa"/>
            <w:shd w:val="clear" w:color="auto" w:fill="auto"/>
          </w:tcPr>
          <w:p w:rsidR="00691640" w:rsidRPr="00691640" w:rsidRDefault="00691640" w:rsidP="00691640">
            <w:pPr>
              <w:ind w:firstLine="0"/>
            </w:pPr>
            <w:r>
              <w:t>Ligon</w:t>
            </w:r>
          </w:p>
        </w:tc>
        <w:tc>
          <w:tcPr>
            <w:tcW w:w="2180" w:type="dxa"/>
            <w:shd w:val="clear" w:color="auto" w:fill="auto"/>
          </w:tcPr>
          <w:p w:rsidR="00691640" w:rsidRPr="00691640" w:rsidRDefault="00691640" w:rsidP="00691640">
            <w:pPr>
              <w:ind w:firstLine="0"/>
            </w:pPr>
            <w:r>
              <w:t>Lowe</w:t>
            </w:r>
          </w:p>
        </w:tc>
      </w:tr>
      <w:tr w:rsidR="00691640" w:rsidRPr="00691640" w:rsidTr="00691640">
        <w:tc>
          <w:tcPr>
            <w:tcW w:w="2179" w:type="dxa"/>
            <w:shd w:val="clear" w:color="auto" w:fill="auto"/>
          </w:tcPr>
          <w:p w:rsidR="00691640" w:rsidRPr="00691640" w:rsidRDefault="00691640" w:rsidP="00691640">
            <w:pPr>
              <w:ind w:firstLine="0"/>
            </w:pPr>
            <w:r>
              <w:t>Lucas</w:t>
            </w:r>
          </w:p>
        </w:tc>
        <w:tc>
          <w:tcPr>
            <w:tcW w:w="2179" w:type="dxa"/>
            <w:shd w:val="clear" w:color="auto" w:fill="auto"/>
          </w:tcPr>
          <w:p w:rsidR="00691640" w:rsidRPr="00691640" w:rsidRDefault="00691640" w:rsidP="00691640">
            <w:pPr>
              <w:ind w:firstLine="0"/>
            </w:pPr>
            <w:r>
              <w:t>Magnuson</w:t>
            </w:r>
          </w:p>
        </w:tc>
        <w:tc>
          <w:tcPr>
            <w:tcW w:w="2180" w:type="dxa"/>
            <w:shd w:val="clear" w:color="auto" w:fill="auto"/>
          </w:tcPr>
          <w:p w:rsidR="00691640" w:rsidRPr="00691640" w:rsidRDefault="00691640" w:rsidP="00691640">
            <w:pPr>
              <w:ind w:firstLine="0"/>
            </w:pPr>
            <w:r>
              <w:t>Matthews</w:t>
            </w:r>
          </w:p>
        </w:tc>
      </w:tr>
      <w:tr w:rsidR="00691640" w:rsidRPr="00691640" w:rsidTr="00691640">
        <w:tc>
          <w:tcPr>
            <w:tcW w:w="2179" w:type="dxa"/>
            <w:shd w:val="clear" w:color="auto" w:fill="auto"/>
          </w:tcPr>
          <w:p w:rsidR="00691640" w:rsidRPr="00691640" w:rsidRDefault="00691640" w:rsidP="00691640">
            <w:pPr>
              <w:ind w:firstLine="0"/>
            </w:pPr>
            <w:r>
              <w:t>May</w:t>
            </w:r>
          </w:p>
        </w:tc>
        <w:tc>
          <w:tcPr>
            <w:tcW w:w="2179" w:type="dxa"/>
            <w:shd w:val="clear" w:color="auto" w:fill="auto"/>
          </w:tcPr>
          <w:p w:rsidR="00691640" w:rsidRPr="00691640" w:rsidRDefault="00691640" w:rsidP="00691640">
            <w:pPr>
              <w:ind w:firstLine="0"/>
            </w:pPr>
            <w:r>
              <w:t>McCabe</w:t>
            </w:r>
          </w:p>
        </w:tc>
        <w:tc>
          <w:tcPr>
            <w:tcW w:w="2180" w:type="dxa"/>
            <w:shd w:val="clear" w:color="auto" w:fill="auto"/>
          </w:tcPr>
          <w:p w:rsidR="00691640" w:rsidRPr="00691640" w:rsidRDefault="00691640" w:rsidP="00691640">
            <w:pPr>
              <w:ind w:firstLine="0"/>
            </w:pPr>
            <w:r>
              <w:t>McCravy</w:t>
            </w:r>
          </w:p>
        </w:tc>
      </w:tr>
      <w:tr w:rsidR="00691640" w:rsidRPr="00691640" w:rsidTr="00691640">
        <w:tc>
          <w:tcPr>
            <w:tcW w:w="2179" w:type="dxa"/>
            <w:shd w:val="clear" w:color="auto" w:fill="auto"/>
          </w:tcPr>
          <w:p w:rsidR="00691640" w:rsidRPr="00691640" w:rsidRDefault="00691640" w:rsidP="00691640">
            <w:pPr>
              <w:ind w:firstLine="0"/>
            </w:pPr>
            <w:r>
              <w:t>McKnight</w:t>
            </w:r>
          </w:p>
        </w:tc>
        <w:tc>
          <w:tcPr>
            <w:tcW w:w="2179" w:type="dxa"/>
            <w:shd w:val="clear" w:color="auto" w:fill="auto"/>
          </w:tcPr>
          <w:p w:rsidR="00691640" w:rsidRPr="00691640" w:rsidRDefault="00691640" w:rsidP="00691640">
            <w:pPr>
              <w:ind w:firstLine="0"/>
            </w:pPr>
            <w:r>
              <w:t>T. Moore</w:t>
            </w:r>
          </w:p>
        </w:tc>
        <w:tc>
          <w:tcPr>
            <w:tcW w:w="2180" w:type="dxa"/>
            <w:shd w:val="clear" w:color="auto" w:fill="auto"/>
          </w:tcPr>
          <w:p w:rsidR="00691640" w:rsidRPr="00691640" w:rsidRDefault="00691640" w:rsidP="00691640">
            <w:pPr>
              <w:ind w:firstLine="0"/>
            </w:pPr>
            <w:r>
              <w:t>Morgan</w:t>
            </w:r>
          </w:p>
        </w:tc>
      </w:tr>
      <w:tr w:rsidR="00691640" w:rsidRPr="00691640" w:rsidTr="00691640">
        <w:tc>
          <w:tcPr>
            <w:tcW w:w="2179" w:type="dxa"/>
            <w:shd w:val="clear" w:color="auto" w:fill="auto"/>
          </w:tcPr>
          <w:p w:rsidR="00691640" w:rsidRPr="00691640" w:rsidRDefault="00691640" w:rsidP="00691640">
            <w:pPr>
              <w:ind w:firstLine="0"/>
            </w:pPr>
            <w:r>
              <w:t>Murphy</w:t>
            </w:r>
          </w:p>
        </w:tc>
        <w:tc>
          <w:tcPr>
            <w:tcW w:w="2179" w:type="dxa"/>
            <w:shd w:val="clear" w:color="auto" w:fill="auto"/>
          </w:tcPr>
          <w:p w:rsidR="00691640" w:rsidRPr="00691640" w:rsidRDefault="00691640" w:rsidP="00691640">
            <w:pPr>
              <w:ind w:firstLine="0"/>
            </w:pPr>
            <w:r>
              <w:t>B. Newton</w:t>
            </w:r>
          </w:p>
        </w:tc>
        <w:tc>
          <w:tcPr>
            <w:tcW w:w="2180" w:type="dxa"/>
            <w:shd w:val="clear" w:color="auto" w:fill="auto"/>
          </w:tcPr>
          <w:p w:rsidR="00691640" w:rsidRPr="00691640" w:rsidRDefault="00691640" w:rsidP="00691640">
            <w:pPr>
              <w:ind w:firstLine="0"/>
            </w:pPr>
            <w:r>
              <w:t>W. Newton</w:t>
            </w:r>
          </w:p>
        </w:tc>
      </w:tr>
      <w:tr w:rsidR="00691640" w:rsidRPr="00691640" w:rsidTr="00691640">
        <w:tc>
          <w:tcPr>
            <w:tcW w:w="2179" w:type="dxa"/>
            <w:shd w:val="clear" w:color="auto" w:fill="auto"/>
          </w:tcPr>
          <w:p w:rsidR="00691640" w:rsidRPr="00691640" w:rsidRDefault="00691640" w:rsidP="00691640">
            <w:pPr>
              <w:ind w:firstLine="0"/>
            </w:pPr>
            <w:r>
              <w:t>Nutt</w:t>
            </w:r>
          </w:p>
        </w:tc>
        <w:tc>
          <w:tcPr>
            <w:tcW w:w="2179" w:type="dxa"/>
            <w:shd w:val="clear" w:color="auto" w:fill="auto"/>
          </w:tcPr>
          <w:p w:rsidR="00691640" w:rsidRPr="00691640" w:rsidRDefault="00691640" w:rsidP="00691640">
            <w:pPr>
              <w:ind w:firstLine="0"/>
            </w:pPr>
            <w:r>
              <w:t>Oremus</w:t>
            </w:r>
          </w:p>
        </w:tc>
        <w:tc>
          <w:tcPr>
            <w:tcW w:w="2180" w:type="dxa"/>
            <w:shd w:val="clear" w:color="auto" w:fill="auto"/>
          </w:tcPr>
          <w:p w:rsidR="00691640" w:rsidRPr="00691640" w:rsidRDefault="00691640" w:rsidP="00691640">
            <w:pPr>
              <w:ind w:firstLine="0"/>
            </w:pPr>
            <w:r>
              <w:t>Ott</w:t>
            </w:r>
          </w:p>
        </w:tc>
      </w:tr>
      <w:tr w:rsidR="00691640" w:rsidRPr="00691640" w:rsidTr="00691640">
        <w:tc>
          <w:tcPr>
            <w:tcW w:w="2179" w:type="dxa"/>
            <w:shd w:val="clear" w:color="auto" w:fill="auto"/>
          </w:tcPr>
          <w:p w:rsidR="00691640" w:rsidRPr="00691640" w:rsidRDefault="00691640" w:rsidP="00691640">
            <w:pPr>
              <w:ind w:firstLine="0"/>
            </w:pPr>
            <w:r>
              <w:t>Parks</w:t>
            </w:r>
          </w:p>
        </w:tc>
        <w:tc>
          <w:tcPr>
            <w:tcW w:w="2179" w:type="dxa"/>
            <w:shd w:val="clear" w:color="auto" w:fill="auto"/>
          </w:tcPr>
          <w:p w:rsidR="00691640" w:rsidRPr="00691640" w:rsidRDefault="00691640" w:rsidP="00691640">
            <w:pPr>
              <w:ind w:firstLine="0"/>
            </w:pPr>
            <w:r>
              <w:t>Pope</w:t>
            </w:r>
          </w:p>
        </w:tc>
        <w:tc>
          <w:tcPr>
            <w:tcW w:w="2180" w:type="dxa"/>
            <w:shd w:val="clear" w:color="auto" w:fill="auto"/>
          </w:tcPr>
          <w:p w:rsidR="00691640" w:rsidRPr="00691640" w:rsidRDefault="00691640" w:rsidP="00691640">
            <w:pPr>
              <w:ind w:firstLine="0"/>
            </w:pPr>
            <w:r>
              <w:t>Sandifer</w:t>
            </w:r>
          </w:p>
        </w:tc>
      </w:tr>
      <w:tr w:rsidR="00691640" w:rsidRPr="00691640" w:rsidTr="00691640">
        <w:tc>
          <w:tcPr>
            <w:tcW w:w="2179" w:type="dxa"/>
            <w:shd w:val="clear" w:color="auto" w:fill="auto"/>
          </w:tcPr>
          <w:p w:rsidR="00691640" w:rsidRPr="00691640" w:rsidRDefault="00691640" w:rsidP="00691640">
            <w:pPr>
              <w:ind w:firstLine="0"/>
            </w:pPr>
            <w:r>
              <w:t>Simrill</w:t>
            </w:r>
          </w:p>
        </w:tc>
        <w:tc>
          <w:tcPr>
            <w:tcW w:w="2179" w:type="dxa"/>
            <w:shd w:val="clear" w:color="auto" w:fill="auto"/>
          </w:tcPr>
          <w:p w:rsidR="00691640" w:rsidRPr="00691640" w:rsidRDefault="00691640" w:rsidP="00691640">
            <w:pPr>
              <w:ind w:firstLine="0"/>
            </w:pPr>
            <w:r>
              <w:t>G. M. Smith</w:t>
            </w:r>
          </w:p>
        </w:tc>
        <w:tc>
          <w:tcPr>
            <w:tcW w:w="2180" w:type="dxa"/>
            <w:shd w:val="clear" w:color="auto" w:fill="auto"/>
          </w:tcPr>
          <w:p w:rsidR="00691640" w:rsidRPr="00691640" w:rsidRDefault="00691640" w:rsidP="00691640">
            <w:pPr>
              <w:ind w:firstLine="0"/>
            </w:pPr>
            <w:r>
              <w:t>M. M. Smith</w:t>
            </w:r>
          </w:p>
        </w:tc>
      </w:tr>
      <w:tr w:rsidR="00691640" w:rsidRPr="00691640" w:rsidTr="00691640">
        <w:tc>
          <w:tcPr>
            <w:tcW w:w="2179" w:type="dxa"/>
            <w:shd w:val="clear" w:color="auto" w:fill="auto"/>
          </w:tcPr>
          <w:p w:rsidR="00691640" w:rsidRPr="00691640" w:rsidRDefault="00691640" w:rsidP="00691640">
            <w:pPr>
              <w:ind w:firstLine="0"/>
            </w:pPr>
            <w:r>
              <w:t>Stavrinakis</w:t>
            </w:r>
          </w:p>
        </w:tc>
        <w:tc>
          <w:tcPr>
            <w:tcW w:w="2179" w:type="dxa"/>
            <w:shd w:val="clear" w:color="auto" w:fill="auto"/>
          </w:tcPr>
          <w:p w:rsidR="00691640" w:rsidRPr="00691640" w:rsidRDefault="00691640" w:rsidP="00691640">
            <w:pPr>
              <w:ind w:firstLine="0"/>
            </w:pPr>
            <w:r>
              <w:t>Stringer</w:t>
            </w:r>
          </w:p>
        </w:tc>
        <w:tc>
          <w:tcPr>
            <w:tcW w:w="2180" w:type="dxa"/>
            <w:shd w:val="clear" w:color="auto" w:fill="auto"/>
          </w:tcPr>
          <w:p w:rsidR="00691640" w:rsidRPr="00691640" w:rsidRDefault="00691640" w:rsidP="00691640">
            <w:pPr>
              <w:ind w:firstLine="0"/>
            </w:pPr>
            <w:r>
              <w:t>Thayer</w:t>
            </w:r>
          </w:p>
        </w:tc>
      </w:tr>
      <w:tr w:rsidR="00691640" w:rsidRPr="00691640" w:rsidTr="00691640">
        <w:tc>
          <w:tcPr>
            <w:tcW w:w="2179" w:type="dxa"/>
            <w:shd w:val="clear" w:color="auto" w:fill="auto"/>
          </w:tcPr>
          <w:p w:rsidR="00691640" w:rsidRPr="00691640" w:rsidRDefault="00691640" w:rsidP="00691640">
            <w:pPr>
              <w:ind w:firstLine="0"/>
            </w:pPr>
            <w:r>
              <w:t>Weeks</w:t>
            </w:r>
          </w:p>
        </w:tc>
        <w:tc>
          <w:tcPr>
            <w:tcW w:w="2179" w:type="dxa"/>
            <w:shd w:val="clear" w:color="auto" w:fill="auto"/>
          </w:tcPr>
          <w:p w:rsidR="00691640" w:rsidRPr="00691640" w:rsidRDefault="00691640" w:rsidP="00691640">
            <w:pPr>
              <w:ind w:firstLine="0"/>
            </w:pPr>
            <w:r>
              <w:t>West</w:t>
            </w:r>
          </w:p>
        </w:tc>
        <w:tc>
          <w:tcPr>
            <w:tcW w:w="2180" w:type="dxa"/>
            <w:shd w:val="clear" w:color="auto" w:fill="auto"/>
          </w:tcPr>
          <w:p w:rsidR="00691640" w:rsidRPr="00691640" w:rsidRDefault="00691640" w:rsidP="00691640">
            <w:pPr>
              <w:ind w:firstLine="0"/>
            </w:pPr>
            <w:r>
              <w:t>Wetmore</w:t>
            </w:r>
          </w:p>
        </w:tc>
      </w:tr>
      <w:tr w:rsidR="00691640" w:rsidRPr="00691640" w:rsidTr="00691640">
        <w:tc>
          <w:tcPr>
            <w:tcW w:w="2179" w:type="dxa"/>
            <w:shd w:val="clear" w:color="auto" w:fill="auto"/>
          </w:tcPr>
          <w:p w:rsidR="00691640" w:rsidRPr="00691640" w:rsidRDefault="00691640" w:rsidP="00691640">
            <w:pPr>
              <w:keepNext/>
              <w:ind w:firstLine="0"/>
            </w:pPr>
            <w:r>
              <w:t>Wheeler</w:t>
            </w:r>
          </w:p>
        </w:tc>
        <w:tc>
          <w:tcPr>
            <w:tcW w:w="2179" w:type="dxa"/>
            <w:shd w:val="clear" w:color="auto" w:fill="auto"/>
          </w:tcPr>
          <w:p w:rsidR="00691640" w:rsidRPr="00691640" w:rsidRDefault="00691640" w:rsidP="00691640">
            <w:pPr>
              <w:keepNext/>
              <w:ind w:firstLine="0"/>
            </w:pPr>
            <w:r>
              <w:t>White</w:t>
            </w:r>
          </w:p>
        </w:tc>
        <w:tc>
          <w:tcPr>
            <w:tcW w:w="2180" w:type="dxa"/>
            <w:shd w:val="clear" w:color="auto" w:fill="auto"/>
          </w:tcPr>
          <w:p w:rsidR="00691640" w:rsidRPr="00691640" w:rsidRDefault="00691640" w:rsidP="00691640">
            <w:pPr>
              <w:keepNext/>
              <w:ind w:firstLine="0"/>
            </w:pPr>
            <w:r>
              <w:t>Whitmire</w:t>
            </w:r>
          </w:p>
        </w:tc>
      </w:tr>
      <w:tr w:rsidR="00691640" w:rsidRPr="00691640" w:rsidTr="00691640">
        <w:tc>
          <w:tcPr>
            <w:tcW w:w="2179" w:type="dxa"/>
            <w:shd w:val="clear" w:color="auto" w:fill="auto"/>
          </w:tcPr>
          <w:p w:rsidR="00691640" w:rsidRPr="00691640" w:rsidRDefault="00691640" w:rsidP="00691640">
            <w:pPr>
              <w:keepNext/>
              <w:ind w:firstLine="0"/>
            </w:pPr>
            <w:r>
              <w:t>Willis</w:t>
            </w:r>
          </w:p>
        </w:tc>
        <w:tc>
          <w:tcPr>
            <w:tcW w:w="2179" w:type="dxa"/>
            <w:shd w:val="clear" w:color="auto" w:fill="auto"/>
          </w:tcPr>
          <w:p w:rsidR="00691640" w:rsidRPr="00691640" w:rsidRDefault="00691640" w:rsidP="00691640">
            <w:pPr>
              <w:keepNext/>
              <w:ind w:firstLine="0"/>
            </w:pPr>
            <w:r>
              <w:t>Wooten</w:t>
            </w:r>
          </w:p>
        </w:tc>
        <w:tc>
          <w:tcPr>
            <w:tcW w:w="2180" w:type="dxa"/>
            <w:shd w:val="clear" w:color="auto" w:fill="auto"/>
          </w:tcPr>
          <w:p w:rsidR="00691640" w:rsidRPr="00691640" w:rsidRDefault="00691640" w:rsidP="00691640">
            <w:pPr>
              <w:keepNext/>
              <w:ind w:firstLine="0"/>
            </w:pPr>
            <w:r>
              <w:t>Yow</w:t>
            </w:r>
          </w:p>
        </w:tc>
      </w:tr>
    </w:tbl>
    <w:p w:rsidR="00691640" w:rsidRDefault="00691640" w:rsidP="00691640"/>
    <w:p w:rsidR="00691640" w:rsidRDefault="00691640" w:rsidP="00691640">
      <w:pPr>
        <w:jc w:val="center"/>
        <w:rPr>
          <w:b/>
        </w:rPr>
      </w:pPr>
      <w:r w:rsidRPr="00691640">
        <w:rPr>
          <w:b/>
        </w:rPr>
        <w:t>Total--78</w:t>
      </w:r>
    </w:p>
    <w:p w:rsidR="00691640" w:rsidRDefault="00691640" w:rsidP="00691640">
      <w:pPr>
        <w:jc w:val="center"/>
        <w:rPr>
          <w:b/>
        </w:rPr>
      </w:pPr>
    </w:p>
    <w:p w:rsidR="00691640" w:rsidRDefault="00691640" w:rsidP="00691640">
      <w:pPr>
        <w:ind w:firstLine="0"/>
      </w:pPr>
      <w:r w:rsidRPr="0069164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1640" w:rsidRPr="00691640" w:rsidTr="00691640">
        <w:tc>
          <w:tcPr>
            <w:tcW w:w="2179" w:type="dxa"/>
            <w:shd w:val="clear" w:color="auto" w:fill="auto"/>
          </w:tcPr>
          <w:p w:rsidR="00691640" w:rsidRPr="00691640" w:rsidRDefault="00691640" w:rsidP="00691640">
            <w:pPr>
              <w:keepNext/>
              <w:ind w:firstLine="0"/>
            </w:pPr>
            <w:r>
              <w:t>Bamberg</w:t>
            </w:r>
          </w:p>
        </w:tc>
        <w:tc>
          <w:tcPr>
            <w:tcW w:w="2179" w:type="dxa"/>
            <w:shd w:val="clear" w:color="auto" w:fill="auto"/>
          </w:tcPr>
          <w:p w:rsidR="00691640" w:rsidRPr="00691640" w:rsidRDefault="00691640" w:rsidP="00691640">
            <w:pPr>
              <w:keepNext/>
              <w:ind w:firstLine="0"/>
            </w:pPr>
            <w:r>
              <w:t>Brawley</w:t>
            </w:r>
          </w:p>
        </w:tc>
        <w:tc>
          <w:tcPr>
            <w:tcW w:w="2180" w:type="dxa"/>
            <w:shd w:val="clear" w:color="auto" w:fill="auto"/>
          </w:tcPr>
          <w:p w:rsidR="00691640" w:rsidRPr="00691640" w:rsidRDefault="00691640" w:rsidP="00691640">
            <w:pPr>
              <w:keepNext/>
              <w:ind w:firstLine="0"/>
            </w:pPr>
            <w:r>
              <w:t>Cobb-Hunter</w:t>
            </w:r>
          </w:p>
        </w:tc>
      </w:tr>
      <w:tr w:rsidR="00691640" w:rsidRPr="00691640" w:rsidTr="00691640">
        <w:tc>
          <w:tcPr>
            <w:tcW w:w="2179" w:type="dxa"/>
            <w:shd w:val="clear" w:color="auto" w:fill="auto"/>
          </w:tcPr>
          <w:p w:rsidR="00691640" w:rsidRPr="00691640" w:rsidRDefault="00691640" w:rsidP="00691640">
            <w:pPr>
              <w:ind w:firstLine="0"/>
            </w:pPr>
            <w:r>
              <w:t>Dillard</w:t>
            </w:r>
          </w:p>
        </w:tc>
        <w:tc>
          <w:tcPr>
            <w:tcW w:w="2179" w:type="dxa"/>
            <w:shd w:val="clear" w:color="auto" w:fill="auto"/>
          </w:tcPr>
          <w:p w:rsidR="00691640" w:rsidRPr="00691640" w:rsidRDefault="00691640" w:rsidP="00691640">
            <w:pPr>
              <w:ind w:firstLine="0"/>
            </w:pPr>
            <w:r>
              <w:t>Garvin</w:t>
            </w:r>
          </w:p>
        </w:tc>
        <w:tc>
          <w:tcPr>
            <w:tcW w:w="2180" w:type="dxa"/>
            <w:shd w:val="clear" w:color="auto" w:fill="auto"/>
          </w:tcPr>
          <w:p w:rsidR="00691640" w:rsidRPr="00691640" w:rsidRDefault="00691640" w:rsidP="00691640">
            <w:pPr>
              <w:ind w:firstLine="0"/>
            </w:pPr>
            <w:r>
              <w:t>Gilliard</w:t>
            </w:r>
          </w:p>
        </w:tc>
      </w:tr>
      <w:tr w:rsidR="00691640" w:rsidRPr="00691640" w:rsidTr="00691640">
        <w:tc>
          <w:tcPr>
            <w:tcW w:w="2179" w:type="dxa"/>
            <w:shd w:val="clear" w:color="auto" w:fill="auto"/>
          </w:tcPr>
          <w:p w:rsidR="00691640" w:rsidRPr="00691640" w:rsidRDefault="00691640" w:rsidP="00691640">
            <w:pPr>
              <w:ind w:firstLine="0"/>
            </w:pPr>
            <w:r>
              <w:t>Govan</w:t>
            </w:r>
          </w:p>
        </w:tc>
        <w:tc>
          <w:tcPr>
            <w:tcW w:w="2179" w:type="dxa"/>
            <w:shd w:val="clear" w:color="auto" w:fill="auto"/>
          </w:tcPr>
          <w:p w:rsidR="00691640" w:rsidRPr="00691640" w:rsidRDefault="00691640" w:rsidP="00691640">
            <w:pPr>
              <w:ind w:firstLine="0"/>
            </w:pPr>
            <w:r>
              <w:t>Hart</w:t>
            </w:r>
          </w:p>
        </w:tc>
        <w:tc>
          <w:tcPr>
            <w:tcW w:w="2180" w:type="dxa"/>
            <w:shd w:val="clear" w:color="auto" w:fill="auto"/>
          </w:tcPr>
          <w:p w:rsidR="00691640" w:rsidRPr="00691640" w:rsidRDefault="00691640" w:rsidP="00691640">
            <w:pPr>
              <w:ind w:firstLine="0"/>
            </w:pPr>
            <w:r>
              <w:t>Henderson-Myers</w:t>
            </w:r>
          </w:p>
        </w:tc>
      </w:tr>
      <w:tr w:rsidR="00691640" w:rsidRPr="00691640" w:rsidTr="00691640">
        <w:tc>
          <w:tcPr>
            <w:tcW w:w="2179" w:type="dxa"/>
            <w:shd w:val="clear" w:color="auto" w:fill="auto"/>
          </w:tcPr>
          <w:p w:rsidR="00691640" w:rsidRPr="00691640" w:rsidRDefault="00691640" w:rsidP="00691640">
            <w:pPr>
              <w:ind w:firstLine="0"/>
            </w:pPr>
            <w:r>
              <w:t>Henegan</w:t>
            </w:r>
          </w:p>
        </w:tc>
        <w:tc>
          <w:tcPr>
            <w:tcW w:w="2179" w:type="dxa"/>
            <w:shd w:val="clear" w:color="auto" w:fill="auto"/>
          </w:tcPr>
          <w:p w:rsidR="00691640" w:rsidRPr="00691640" w:rsidRDefault="00691640" w:rsidP="00691640">
            <w:pPr>
              <w:ind w:firstLine="0"/>
            </w:pPr>
            <w:r>
              <w:t>Hill</w:t>
            </w:r>
          </w:p>
        </w:tc>
        <w:tc>
          <w:tcPr>
            <w:tcW w:w="2180" w:type="dxa"/>
            <w:shd w:val="clear" w:color="auto" w:fill="auto"/>
          </w:tcPr>
          <w:p w:rsidR="00691640" w:rsidRPr="00691640" w:rsidRDefault="00691640" w:rsidP="00691640">
            <w:pPr>
              <w:ind w:firstLine="0"/>
            </w:pPr>
            <w:r>
              <w:t>Hosey</w:t>
            </w:r>
          </w:p>
        </w:tc>
      </w:tr>
      <w:tr w:rsidR="00691640" w:rsidRPr="00691640" w:rsidTr="00691640">
        <w:tc>
          <w:tcPr>
            <w:tcW w:w="2179" w:type="dxa"/>
            <w:shd w:val="clear" w:color="auto" w:fill="auto"/>
          </w:tcPr>
          <w:p w:rsidR="00691640" w:rsidRPr="00691640" w:rsidRDefault="00691640" w:rsidP="00691640">
            <w:pPr>
              <w:ind w:firstLine="0"/>
            </w:pPr>
            <w:r>
              <w:t>Howard</w:t>
            </w:r>
          </w:p>
        </w:tc>
        <w:tc>
          <w:tcPr>
            <w:tcW w:w="2179" w:type="dxa"/>
            <w:shd w:val="clear" w:color="auto" w:fill="auto"/>
          </w:tcPr>
          <w:p w:rsidR="00691640" w:rsidRPr="00691640" w:rsidRDefault="00691640" w:rsidP="00691640">
            <w:pPr>
              <w:ind w:firstLine="0"/>
            </w:pPr>
            <w:r>
              <w:t>Jefferson</w:t>
            </w:r>
          </w:p>
        </w:tc>
        <w:tc>
          <w:tcPr>
            <w:tcW w:w="2180" w:type="dxa"/>
            <w:shd w:val="clear" w:color="auto" w:fill="auto"/>
          </w:tcPr>
          <w:p w:rsidR="00691640" w:rsidRPr="00691640" w:rsidRDefault="00691640" w:rsidP="00691640">
            <w:pPr>
              <w:ind w:firstLine="0"/>
            </w:pPr>
            <w:r>
              <w:t>J. L. Johnson</w:t>
            </w:r>
          </w:p>
        </w:tc>
      </w:tr>
      <w:tr w:rsidR="00691640" w:rsidRPr="00691640" w:rsidTr="00691640">
        <w:tc>
          <w:tcPr>
            <w:tcW w:w="2179" w:type="dxa"/>
            <w:shd w:val="clear" w:color="auto" w:fill="auto"/>
          </w:tcPr>
          <w:p w:rsidR="00691640" w:rsidRPr="00691640" w:rsidRDefault="00691640" w:rsidP="00691640">
            <w:pPr>
              <w:ind w:firstLine="0"/>
            </w:pPr>
            <w:r>
              <w:t>K. O. Johnson</w:t>
            </w:r>
          </w:p>
        </w:tc>
        <w:tc>
          <w:tcPr>
            <w:tcW w:w="2179" w:type="dxa"/>
            <w:shd w:val="clear" w:color="auto" w:fill="auto"/>
          </w:tcPr>
          <w:p w:rsidR="00691640" w:rsidRPr="00691640" w:rsidRDefault="00691640" w:rsidP="00691640">
            <w:pPr>
              <w:ind w:firstLine="0"/>
            </w:pPr>
            <w:r>
              <w:t>King</w:t>
            </w:r>
          </w:p>
        </w:tc>
        <w:tc>
          <w:tcPr>
            <w:tcW w:w="2180" w:type="dxa"/>
            <w:shd w:val="clear" w:color="auto" w:fill="auto"/>
          </w:tcPr>
          <w:p w:rsidR="00691640" w:rsidRPr="00691640" w:rsidRDefault="00691640" w:rsidP="00691640">
            <w:pPr>
              <w:ind w:firstLine="0"/>
            </w:pPr>
            <w:r>
              <w:t>McDaniel</w:t>
            </w:r>
          </w:p>
        </w:tc>
      </w:tr>
      <w:tr w:rsidR="00691640" w:rsidRPr="00691640" w:rsidTr="00691640">
        <w:tc>
          <w:tcPr>
            <w:tcW w:w="2179" w:type="dxa"/>
            <w:shd w:val="clear" w:color="auto" w:fill="auto"/>
          </w:tcPr>
          <w:p w:rsidR="00691640" w:rsidRPr="00691640" w:rsidRDefault="00691640" w:rsidP="00691640">
            <w:pPr>
              <w:ind w:firstLine="0"/>
            </w:pPr>
            <w:r>
              <w:t>J. Moore</w:t>
            </w:r>
          </w:p>
        </w:tc>
        <w:tc>
          <w:tcPr>
            <w:tcW w:w="2179" w:type="dxa"/>
            <w:shd w:val="clear" w:color="auto" w:fill="auto"/>
          </w:tcPr>
          <w:p w:rsidR="00691640" w:rsidRPr="00691640" w:rsidRDefault="00691640" w:rsidP="00691640">
            <w:pPr>
              <w:ind w:firstLine="0"/>
            </w:pPr>
            <w:r>
              <w:t>Pendarvis</w:t>
            </w:r>
          </w:p>
        </w:tc>
        <w:tc>
          <w:tcPr>
            <w:tcW w:w="2180" w:type="dxa"/>
            <w:shd w:val="clear" w:color="auto" w:fill="auto"/>
          </w:tcPr>
          <w:p w:rsidR="00691640" w:rsidRPr="00691640" w:rsidRDefault="00691640" w:rsidP="00691640">
            <w:pPr>
              <w:ind w:firstLine="0"/>
            </w:pPr>
            <w:r>
              <w:t>Rivers</w:t>
            </w:r>
          </w:p>
        </w:tc>
      </w:tr>
      <w:tr w:rsidR="00691640" w:rsidRPr="00691640" w:rsidTr="00691640">
        <w:tc>
          <w:tcPr>
            <w:tcW w:w="2179" w:type="dxa"/>
            <w:shd w:val="clear" w:color="auto" w:fill="auto"/>
          </w:tcPr>
          <w:p w:rsidR="00691640" w:rsidRPr="00691640" w:rsidRDefault="00691640" w:rsidP="00691640">
            <w:pPr>
              <w:keepNext/>
              <w:ind w:firstLine="0"/>
            </w:pPr>
            <w:r>
              <w:t>Tedder</w:t>
            </w:r>
          </w:p>
        </w:tc>
        <w:tc>
          <w:tcPr>
            <w:tcW w:w="2179" w:type="dxa"/>
            <w:shd w:val="clear" w:color="auto" w:fill="auto"/>
          </w:tcPr>
          <w:p w:rsidR="00691640" w:rsidRPr="00691640" w:rsidRDefault="00691640" w:rsidP="00691640">
            <w:pPr>
              <w:keepNext/>
              <w:ind w:firstLine="0"/>
            </w:pPr>
            <w:r>
              <w:t>Thigpen</w:t>
            </w:r>
          </w:p>
        </w:tc>
        <w:tc>
          <w:tcPr>
            <w:tcW w:w="2180" w:type="dxa"/>
            <w:shd w:val="clear" w:color="auto" w:fill="auto"/>
          </w:tcPr>
          <w:p w:rsidR="00691640" w:rsidRPr="00691640" w:rsidRDefault="00691640" w:rsidP="00691640">
            <w:pPr>
              <w:keepNext/>
              <w:ind w:firstLine="0"/>
            </w:pPr>
            <w:r>
              <w:t>R. Williams</w:t>
            </w:r>
          </w:p>
        </w:tc>
      </w:tr>
      <w:tr w:rsidR="00691640" w:rsidRPr="00691640" w:rsidTr="00691640">
        <w:tc>
          <w:tcPr>
            <w:tcW w:w="2179" w:type="dxa"/>
            <w:shd w:val="clear" w:color="auto" w:fill="auto"/>
          </w:tcPr>
          <w:p w:rsidR="00691640" w:rsidRPr="00691640" w:rsidRDefault="00691640" w:rsidP="00691640">
            <w:pPr>
              <w:keepNext/>
              <w:ind w:firstLine="0"/>
            </w:pPr>
            <w:r>
              <w:t>S. Williams</w:t>
            </w:r>
          </w:p>
        </w:tc>
        <w:tc>
          <w:tcPr>
            <w:tcW w:w="2179" w:type="dxa"/>
            <w:shd w:val="clear" w:color="auto" w:fill="auto"/>
          </w:tcPr>
          <w:p w:rsidR="00691640" w:rsidRPr="00691640" w:rsidRDefault="00691640" w:rsidP="00691640">
            <w:pPr>
              <w:keepNext/>
              <w:ind w:firstLine="0"/>
            </w:pPr>
          </w:p>
        </w:tc>
        <w:tc>
          <w:tcPr>
            <w:tcW w:w="2180" w:type="dxa"/>
            <w:shd w:val="clear" w:color="auto" w:fill="auto"/>
          </w:tcPr>
          <w:p w:rsidR="00691640" w:rsidRPr="00691640" w:rsidRDefault="00691640" w:rsidP="00691640">
            <w:pPr>
              <w:keepNext/>
              <w:ind w:firstLine="0"/>
            </w:pPr>
          </w:p>
        </w:tc>
      </w:tr>
    </w:tbl>
    <w:p w:rsidR="00691640" w:rsidRDefault="00691640" w:rsidP="00691640"/>
    <w:p w:rsidR="00691640" w:rsidRDefault="00691640" w:rsidP="00691640">
      <w:pPr>
        <w:jc w:val="center"/>
        <w:rPr>
          <w:b/>
        </w:rPr>
      </w:pPr>
      <w:r w:rsidRPr="00691640">
        <w:rPr>
          <w:b/>
        </w:rPr>
        <w:t>Total--25</w:t>
      </w:r>
    </w:p>
    <w:p w:rsidR="00691640" w:rsidRDefault="00691640" w:rsidP="00691640">
      <w:pPr>
        <w:jc w:val="center"/>
        <w:rPr>
          <w:b/>
        </w:rPr>
      </w:pPr>
    </w:p>
    <w:p w:rsidR="00691640" w:rsidRDefault="00691640" w:rsidP="00691640">
      <w:r>
        <w:t>So, the Bill, as amended, was read the second time and ordered to third reading.</w:t>
      </w:r>
    </w:p>
    <w:p w:rsidR="00691640" w:rsidRDefault="00691640" w:rsidP="00691640"/>
    <w:p w:rsidR="00691640" w:rsidRPr="00785ECC" w:rsidRDefault="00691640" w:rsidP="00691640">
      <w:pPr>
        <w:pStyle w:val="Title"/>
        <w:keepNext/>
      </w:pPr>
      <w:bookmarkStart w:id="64" w:name="file_start168"/>
      <w:bookmarkEnd w:id="64"/>
      <w:r w:rsidRPr="00785ECC">
        <w:t>STATEMENT FOR JOURNAL</w:t>
      </w:r>
    </w:p>
    <w:p w:rsidR="00691640" w:rsidRPr="00785ECC" w:rsidRDefault="00691640" w:rsidP="00691640">
      <w:pPr>
        <w:tabs>
          <w:tab w:val="left" w:pos="270"/>
          <w:tab w:val="left" w:pos="630"/>
          <w:tab w:val="left" w:pos="900"/>
          <w:tab w:val="left" w:pos="1260"/>
          <w:tab w:val="left" w:pos="1620"/>
          <w:tab w:val="left" w:pos="1980"/>
          <w:tab w:val="left" w:pos="2340"/>
          <w:tab w:val="left" w:pos="2700"/>
        </w:tabs>
        <w:ind w:firstLine="0"/>
      </w:pPr>
      <w:r w:rsidRPr="00785ECC">
        <w:tab/>
        <w:t>I was temporarily out of the Chamber on constituent business during the vote on S. 201. If I had been present, I would have voted in favor of the Bill.</w:t>
      </w:r>
    </w:p>
    <w:p w:rsidR="00691640" w:rsidRDefault="00691640" w:rsidP="00691640">
      <w:pPr>
        <w:tabs>
          <w:tab w:val="left" w:pos="270"/>
          <w:tab w:val="left" w:pos="630"/>
          <w:tab w:val="left" w:pos="900"/>
          <w:tab w:val="left" w:pos="1260"/>
          <w:tab w:val="left" w:pos="1620"/>
          <w:tab w:val="left" w:pos="1980"/>
          <w:tab w:val="left" w:pos="2340"/>
          <w:tab w:val="left" w:pos="2700"/>
        </w:tabs>
        <w:ind w:firstLine="0"/>
      </w:pPr>
      <w:r w:rsidRPr="00785ECC">
        <w:tab/>
        <w:t>Rep. Russell Fry</w:t>
      </w:r>
    </w:p>
    <w:p w:rsidR="00691640" w:rsidRDefault="00691640" w:rsidP="00691640">
      <w:pPr>
        <w:tabs>
          <w:tab w:val="left" w:pos="270"/>
          <w:tab w:val="left" w:pos="630"/>
          <w:tab w:val="left" w:pos="900"/>
          <w:tab w:val="left" w:pos="1260"/>
          <w:tab w:val="left" w:pos="1620"/>
          <w:tab w:val="left" w:pos="1980"/>
          <w:tab w:val="left" w:pos="2340"/>
          <w:tab w:val="left" w:pos="2700"/>
        </w:tabs>
        <w:ind w:firstLine="0"/>
      </w:pPr>
    </w:p>
    <w:p w:rsidR="00691640" w:rsidRDefault="00691640" w:rsidP="00691640">
      <w:pPr>
        <w:keepNext/>
        <w:jc w:val="center"/>
        <w:rPr>
          <w:b/>
        </w:rPr>
      </w:pPr>
      <w:r w:rsidRPr="00691640">
        <w:rPr>
          <w:b/>
        </w:rPr>
        <w:t>S. 36--RECALLED FROM COMMITTEE ON AGRICULTURE, NATURAL RESOURCES AND ENVIRONMENTAL AFFAIRS</w:t>
      </w:r>
    </w:p>
    <w:p w:rsidR="00691640" w:rsidRDefault="00691640" w:rsidP="00691640">
      <w:r>
        <w:t>On motion of Rep. KIRBY, with unanimous consent, the following Bill was ordered recalled from the Committee on Agriculture, Natural Resources and Environmental Affairs:</w:t>
      </w:r>
    </w:p>
    <w:p w:rsidR="00691640" w:rsidRDefault="00691640" w:rsidP="00691640">
      <w:bookmarkStart w:id="65" w:name="include_clip_start_170"/>
      <w:bookmarkEnd w:id="65"/>
    </w:p>
    <w:p w:rsidR="00691640" w:rsidRDefault="00691640" w:rsidP="00691640">
      <w:r>
        <w:t>S. 36 -- Senator Grooms: 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691640" w:rsidRDefault="00691640" w:rsidP="00691640">
      <w:bookmarkStart w:id="66" w:name="include_clip_end_170"/>
      <w:bookmarkEnd w:id="66"/>
    </w:p>
    <w:p w:rsidR="00691640" w:rsidRDefault="00691640" w:rsidP="00691640">
      <w:pPr>
        <w:keepNext/>
        <w:jc w:val="center"/>
        <w:rPr>
          <w:b/>
        </w:rPr>
      </w:pPr>
      <w:r w:rsidRPr="00691640">
        <w:rPr>
          <w:b/>
        </w:rPr>
        <w:t>H. 3194--DEBATE ADJOURNED</w:t>
      </w:r>
    </w:p>
    <w:p w:rsidR="00691640" w:rsidRDefault="00691640" w:rsidP="00691640">
      <w:r>
        <w:t xml:space="preserve">The Senate Amendments to the following Bill were taken up for consideration: </w:t>
      </w:r>
    </w:p>
    <w:p w:rsidR="00691640" w:rsidRDefault="00691640" w:rsidP="00691640">
      <w:bookmarkStart w:id="67" w:name="include_clip_start_172"/>
      <w:bookmarkEnd w:id="67"/>
    </w:p>
    <w:p w:rsidR="00691640" w:rsidRDefault="00691640" w:rsidP="00691640">
      <w:r>
        <w:t>H. 3194 -- Reps. Lucas, G. 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691640" w:rsidRDefault="00691640" w:rsidP="00691640">
      <w:bookmarkStart w:id="68" w:name="include_clip_end_172"/>
      <w:bookmarkEnd w:id="68"/>
    </w:p>
    <w:p w:rsidR="00691640" w:rsidRDefault="00691640" w:rsidP="00691640">
      <w:r>
        <w:t>Rep. G. M. SMITH moved to adjourn debate upon the Senate Amendments until Tuesday, May 4, which was agreed to.</w:t>
      </w:r>
    </w:p>
    <w:p w:rsidR="00691640" w:rsidRDefault="00691640" w:rsidP="00691640">
      <w:pPr>
        <w:keepNext/>
        <w:jc w:val="center"/>
        <w:rPr>
          <w:b/>
        </w:rPr>
      </w:pPr>
      <w:r w:rsidRPr="00691640">
        <w:rPr>
          <w:b/>
        </w:rPr>
        <w:t>H. 3991--DEBATE ADJOURNED</w:t>
      </w:r>
    </w:p>
    <w:p w:rsidR="00691640" w:rsidRDefault="00691640" w:rsidP="00691640">
      <w:r>
        <w:t xml:space="preserve">The Senate Amendments to the following Bill were taken up for consideration: </w:t>
      </w:r>
    </w:p>
    <w:p w:rsidR="00691640" w:rsidRDefault="00691640" w:rsidP="00691640">
      <w:bookmarkStart w:id="69" w:name="include_clip_start_175"/>
      <w:bookmarkEnd w:id="69"/>
    </w:p>
    <w:p w:rsidR="00691640" w:rsidRDefault="00691640" w:rsidP="00691640">
      <w:r>
        <w:t>H. 3991 -- Reps. Rutherford, Wooten, Caskey, Thigpen, B. Cox, Elliott, Erickson, S. Williams and Rivers: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691640" w:rsidRDefault="00691640" w:rsidP="00691640">
      <w:bookmarkStart w:id="70" w:name="include_clip_end_175"/>
      <w:bookmarkEnd w:id="70"/>
    </w:p>
    <w:p w:rsidR="00691640" w:rsidRDefault="00691640" w:rsidP="00691640">
      <w:r>
        <w:t>Rep. SANDIFER moved to adjourn debate upon the Senate Amendments until Tuesday, May 4, which was agreed to.</w:t>
      </w:r>
    </w:p>
    <w:p w:rsidR="00691640" w:rsidRDefault="00691640" w:rsidP="00691640"/>
    <w:p w:rsidR="00691640" w:rsidRDefault="00691640" w:rsidP="00691640">
      <w:pPr>
        <w:keepNext/>
        <w:jc w:val="center"/>
        <w:rPr>
          <w:b/>
        </w:rPr>
      </w:pPr>
      <w:r w:rsidRPr="00691640">
        <w:rPr>
          <w:b/>
        </w:rPr>
        <w:t>SENT TO THE SENATE</w:t>
      </w:r>
    </w:p>
    <w:p w:rsidR="00691640" w:rsidRDefault="00691640" w:rsidP="00691640">
      <w:r>
        <w:t>The following Bills were taken up, read the third time, and ordered sent to the Senate:</w:t>
      </w:r>
    </w:p>
    <w:p w:rsidR="00691640" w:rsidRDefault="00691640" w:rsidP="00691640">
      <w:bookmarkStart w:id="71" w:name="include_clip_start_179"/>
      <w:bookmarkEnd w:id="71"/>
    </w:p>
    <w:p w:rsidR="00691640" w:rsidRDefault="00691640" w:rsidP="00691640">
      <w:r>
        <w:t>H. 3939 -- Reps. Pope, Hyde, McCravy, McGarry, Bryant, Wheeler, Wooten, Hixon, B. Newton, Blackwell and Weeks: A BILL TO AMEND SECTION 42-1-160,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691640" w:rsidRDefault="00691640" w:rsidP="00691640">
      <w:bookmarkStart w:id="72" w:name="include_clip_end_179"/>
      <w:bookmarkStart w:id="73" w:name="include_clip_start_180"/>
      <w:bookmarkEnd w:id="72"/>
      <w:bookmarkEnd w:id="73"/>
    </w:p>
    <w:p w:rsidR="00691640" w:rsidRDefault="00691640" w:rsidP="00691640">
      <w:r>
        <w:t>H. 3623 -- Reps. Murphy, Stavrinakis, Kimmons, Hart, Rutherford, Lucas, Dillard, Erickson, Hyde, W. Newton, Thigpen, Wheeler, R. Williams, Murray, Gilliard, Rivers, Brawley, Anderson, S. Williams, King, Alexander, McDaniel, Henderson-Myers and Govan: A BILL TO AMEND SECTION 24-13-150, CODE OF LAWS OF SOUTH CAROLINA, 1976, RELATING TO THE EARLY RELEASE OF AN INMATE, SO AS TO REDUCE THE PERCENTAGE OF TIME AN INMATE WHO HAS COMMITTED A "NO PAROLE OFFENSE" MUST SERVE BEFORE HE MAY BECOME ELIGIBLE FOR EARLY RELEASE, DISCHARGE, OR COMMUNITY SUPERVISION FROM EIGHTY-FIVE PERCENT TO SIXTY-FIVE PERCENT FOR CERTAIN DRUG OFFENSES, AND TO PROVIDE THIS REDUCTION APPLIES TO INMATES CURRENTLY INCARCERATED UNDER CERTAIN CIRCUMSTANCES; TO AMEND SECTION 44-53-370, RELATING TO THE UNLAWFUL POSSESSION, MANUFACTURE, AND TRAFFICKING OF CONTROLLED SUBSTANCES, SO AS TO REVISE THE PENALTIES AND WEIGHT PRESUMPTIONS, AND ELIMINATE MANDATORY MINIMUM SENTENCES; AND TO AMEND SECTION 44-53-375, RELATING TO THE UNLAWFUL POSSESSION, MANUFACTURE, AND TRAFFICKING OF METHAMPHETAMINE, COCAINE BASE, OR OTHER CONTROLLED SUBSTANCES, SO AS TO REVISE THE PENALTIES AND WEIGHT PRESUMPTIONS, AND ELIMINATE MANDATORY MINIMUM SENTENCES.</w:t>
      </w:r>
    </w:p>
    <w:p w:rsidR="00691640" w:rsidRDefault="00691640" w:rsidP="00691640">
      <w:bookmarkStart w:id="74" w:name="include_clip_end_180"/>
      <w:bookmarkEnd w:id="74"/>
    </w:p>
    <w:p w:rsidR="00691640" w:rsidRDefault="00691640" w:rsidP="00691640">
      <w:pPr>
        <w:keepNext/>
        <w:jc w:val="center"/>
        <w:rPr>
          <w:b/>
        </w:rPr>
      </w:pPr>
      <w:r w:rsidRPr="00691640">
        <w:rPr>
          <w:b/>
        </w:rPr>
        <w:t>RECURRENCE TO THE MORNING HOUR</w:t>
      </w:r>
    </w:p>
    <w:p w:rsidR="00691640" w:rsidRDefault="00691640" w:rsidP="00691640">
      <w:r>
        <w:t>Rep. OREMUS moved that the House recur to the morning hour, which was agreed to.</w:t>
      </w:r>
    </w:p>
    <w:p w:rsidR="00691640" w:rsidRDefault="00691640" w:rsidP="00691640"/>
    <w:p w:rsidR="00691640" w:rsidRPr="00691640" w:rsidRDefault="00691640" w:rsidP="00691640">
      <w:pPr>
        <w:keepNext/>
        <w:jc w:val="center"/>
        <w:rPr>
          <w:b/>
        </w:rPr>
      </w:pPr>
      <w:r w:rsidRPr="00691640">
        <w:rPr>
          <w:b/>
        </w:rPr>
        <w:t>REGULATIONS WITHDRAWN</w:t>
      </w:r>
    </w:p>
    <w:p w:rsidR="00691640" w:rsidRPr="007C4149" w:rsidRDefault="00691640" w:rsidP="00691640">
      <w:bookmarkStart w:id="75" w:name="file_start183"/>
      <w:bookmarkEnd w:id="75"/>
      <w:r w:rsidRPr="007C4149">
        <w:t>Document No. 4984</w:t>
      </w:r>
    </w:p>
    <w:p w:rsidR="00691640" w:rsidRPr="007C4149" w:rsidRDefault="00691640" w:rsidP="00691640">
      <w:r w:rsidRPr="007C4149">
        <w:t xml:space="preserve">Agency: Department of Labor, Licensing and Regulation-Board of </w:t>
      </w:r>
      <w:r w:rsidR="009A0272">
        <w:tab/>
      </w:r>
      <w:r w:rsidRPr="007C4149">
        <w:t>Architectural Examiners</w:t>
      </w:r>
    </w:p>
    <w:p w:rsidR="00691640" w:rsidRPr="007C4149" w:rsidRDefault="00691640" w:rsidP="00691640">
      <w:r w:rsidRPr="007C4149">
        <w:t xml:space="preserve">Statutory Authority: 1976 Code Sections 40-1-50, 40-1-70, 40-3-50, </w:t>
      </w:r>
      <w:r w:rsidR="009A0272">
        <w:tab/>
      </w:r>
      <w:r w:rsidRPr="007C4149">
        <w:t>and 40-3-60</w:t>
      </w:r>
    </w:p>
    <w:p w:rsidR="00691640" w:rsidRPr="007C4149" w:rsidRDefault="00691640" w:rsidP="00691640">
      <w:r w:rsidRPr="007C4149">
        <w:t>Board of Architectural Examiners</w:t>
      </w:r>
    </w:p>
    <w:p w:rsidR="00691640" w:rsidRPr="007C4149" w:rsidRDefault="00691640" w:rsidP="00691640">
      <w:r w:rsidRPr="007C4149">
        <w:t xml:space="preserve">Received by Speaker of the House of Representatives January 12, </w:t>
      </w:r>
      <w:r w:rsidR="009A0272">
        <w:tab/>
      </w:r>
      <w:r w:rsidRPr="007C4149">
        <w:t>2021</w:t>
      </w:r>
    </w:p>
    <w:p w:rsidR="00691640" w:rsidRPr="007C4149" w:rsidRDefault="00691640" w:rsidP="00691640">
      <w:r w:rsidRPr="007C4149">
        <w:t xml:space="preserve">Referred to </w:t>
      </w:r>
      <w:r w:rsidRPr="009A0272">
        <w:t>Regulations and Administrative Procedures</w:t>
      </w:r>
      <w:r w:rsidRPr="007C4149">
        <w:t xml:space="preserve"> Committee</w:t>
      </w:r>
    </w:p>
    <w:p w:rsidR="00691640" w:rsidRDefault="00691640" w:rsidP="00691640">
      <w:r w:rsidRPr="007C4149">
        <w:t>Legislative Review Expiration: Permanently Withdrawn</w:t>
      </w:r>
    </w:p>
    <w:p w:rsidR="00691640" w:rsidRDefault="00691640" w:rsidP="00691640"/>
    <w:p w:rsidR="00691640" w:rsidRDefault="00691640" w:rsidP="00691640">
      <w:pPr>
        <w:keepNext/>
        <w:jc w:val="center"/>
        <w:rPr>
          <w:b/>
        </w:rPr>
      </w:pPr>
      <w:r w:rsidRPr="00691640">
        <w:rPr>
          <w:b/>
        </w:rPr>
        <w:t>MESSAGE FROM THE SENATE</w:t>
      </w:r>
    </w:p>
    <w:p w:rsidR="00691640" w:rsidRDefault="00691640" w:rsidP="00691640">
      <w:r>
        <w:t>The following was received:</w:t>
      </w:r>
    </w:p>
    <w:p w:rsidR="00691640" w:rsidRDefault="00691640" w:rsidP="00691640"/>
    <w:p w:rsidR="00691640" w:rsidRDefault="00691640" w:rsidP="00691640">
      <w:r>
        <w:t>Columbia, S.C., Wednesday, April 28</w:t>
      </w:r>
      <w:r w:rsidR="009A0272">
        <w:t>, 2021</w:t>
      </w:r>
      <w:r>
        <w:t xml:space="preserve"> </w:t>
      </w:r>
    </w:p>
    <w:p w:rsidR="00691640" w:rsidRDefault="00691640" w:rsidP="00691640">
      <w:r>
        <w:t>Mr. Speaker and Members of the House:</w:t>
      </w:r>
    </w:p>
    <w:p w:rsidR="00691640" w:rsidRDefault="00691640" w:rsidP="00691640">
      <w:r>
        <w:t>The Senate respectfully informs your Honorable Body that it concurs in the amendments proposed by the House to S. 510:</w:t>
      </w:r>
    </w:p>
    <w:p w:rsidR="00691640" w:rsidRDefault="00691640" w:rsidP="00691640"/>
    <w:p w:rsidR="00691640" w:rsidRDefault="00691640" w:rsidP="00691640">
      <w:pPr>
        <w:keepNext/>
      </w:pPr>
      <w:r>
        <w:t>S. 510 -- 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 A BILL TO AMEND SECTION 56-15-10 OF THE 1976 CODE, RELATING TO DEFINITIONS FOR THE REGULATION OF MOTOR VEHICLE MANUFACTURERS, DISTRIBUTORS, AND DEALERS, TO AMEND AND ADD DEFINITIONS, TO AMEND ARTICLE 1, CHAPTER 15, TITLE 56 OF THE 1976 CODE BY ADDING SECTION 56-15-35, TO PROVIDE FOR HOW A FRANCHISOR, MANUFACTURER, DISTRIBUTOR, OR A THIRD PARTY AFFILIATE MUST HANDLE CONSUMER DATA; TO AMEND SECTION 56-15-40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56-15-45(A)(3)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56-15-46 OF THE 1976 CODE, RELATING TO THE NOTICE OF INTENT TO ESTABLISH OR RELOCATE COMPETING DEALERSHIP, TO AMEND THE RADIUS AND ADD A TIME REQUIREMENT FOR NOTICE; TO AMEND SECTION 56-15-50 OF THE 1976 CODE, RELATING TO THE REQUIREMENT THAT MANUFACTURERS MUST SPECIFY DELIVERY AND PREPARATION OBLIGATIONS OF DEALERS, FILING OF COPY OF OBLIGATIONS, AND SCHEDULE OF COMPENSATION, TO ADD A PROVISION FOR INDEMNIFICATION; TO AMEND SECTION 56-15-60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56-15-65 OF THE 1976 CODE, RELATING TO REQUIREMENTS FOR A CHANGE OF LOCATION OR ALTERATION OF A DEALERSHIP, TO PROVIDE ADDITIONAL VIOLATIONS; TO AMEND SECTION 56-15-70 OF THE 1976 CODE, RELATING TO CERTAIN UNREASONABLE RESTRICTIONS ON DEALERS OR FRANCHISEES THAT ARE UNLAWFUL, TO ADD RELOCATION; TO AMEND SECTION 56-15-75 OF THE 1976 CODE, RELATING TO REQUIREMENTS THAT THE DEALER REFRAIN FROM ACQUIRING ANOTHER LINE OF NEW MOTOR VEHICLES, TO DELETE THE EVIDENTIARY STANDARD; TO AMEND SECTION 56-15-90 OF THE 1976 CODE, RELATING TO THE FAILURE TO RENEW, TERMINATION OR RESTRICTION OF TRANSFER OF FRANCHISE AND DETERMINING REASONABLE COMPENSATION FOR THE VALUE OF A DEALERSHIP FRANCHISE, TO EXPAND FAIR MARKET VALUE CONSIDERATIONS; TO AMEND SECTION 56-15-140 OF THE 1976 CODE, RELATING TO VENUE, AND TO DECLARE THAT VENUE IS IN STATE COURTS IN SOUTH CAROLINA RATHER THAN THE STATE OF SOUTH CAROLINA.</w:t>
      </w:r>
    </w:p>
    <w:p w:rsidR="00691640" w:rsidRDefault="00691640" w:rsidP="00691640">
      <w:r>
        <w:t xml:space="preserve"> </w:t>
      </w:r>
    </w:p>
    <w:p w:rsidR="00691640" w:rsidRDefault="00691640" w:rsidP="00691640">
      <w:r>
        <w:t>and has ordered the Bill enrolled for ratification.</w:t>
      </w:r>
    </w:p>
    <w:p w:rsidR="00691640" w:rsidRDefault="00691640" w:rsidP="00691640"/>
    <w:p w:rsidR="00691640" w:rsidRDefault="00691640" w:rsidP="00691640">
      <w:r>
        <w:t>Very respectfully,</w:t>
      </w:r>
    </w:p>
    <w:p w:rsidR="00691640" w:rsidRDefault="00691640" w:rsidP="00691640">
      <w:r>
        <w:t>President</w:t>
      </w:r>
    </w:p>
    <w:p w:rsidR="00691640" w:rsidRDefault="00691640" w:rsidP="00691640">
      <w:r>
        <w:t xml:space="preserve"> Received as information.  </w:t>
      </w:r>
    </w:p>
    <w:p w:rsidR="00691640" w:rsidRDefault="00691640" w:rsidP="00691640"/>
    <w:p w:rsidR="00691640" w:rsidRDefault="00691640" w:rsidP="00691640">
      <w:pPr>
        <w:keepNext/>
        <w:jc w:val="center"/>
        <w:rPr>
          <w:b/>
        </w:rPr>
      </w:pPr>
      <w:r w:rsidRPr="00691640">
        <w:rPr>
          <w:b/>
        </w:rPr>
        <w:t>REPORTS OF STANDING COMMITTEES</w:t>
      </w:r>
    </w:p>
    <w:p w:rsidR="00691640" w:rsidRDefault="00691640" w:rsidP="00691640">
      <w:pPr>
        <w:keepNext/>
      </w:pPr>
      <w:r>
        <w:t>Rep. SANDIFER, from the Committee on Labor, Commerce and Industry, submitted a favorable report with amendments on:</w:t>
      </w:r>
    </w:p>
    <w:p w:rsidR="00691640" w:rsidRDefault="00691640" w:rsidP="00691640">
      <w:pPr>
        <w:keepNext/>
      </w:pPr>
      <w:bookmarkStart w:id="76" w:name="include_clip_start_187"/>
      <w:bookmarkEnd w:id="76"/>
    </w:p>
    <w:p w:rsidR="00691640" w:rsidRDefault="00691640" w:rsidP="00691640">
      <w:pPr>
        <w:keepNext/>
      </w:pPr>
      <w:r>
        <w:t>S. 425 -- Senators Alexander, McLeod, Young and Gustafson: A BILL TO AMEND ARTICLE 1, CHAPTER 35, TITLE 43 OF THE 1976 CODE, RELATING TO DUTIES AND PROCEDURES OF INVESTIGATIVE ENTITIES CONCERNING ADULT PROTECTION, BY ADDING SECTION 43-35-87, TO AUTHORIZE BANKING INSTITUTIONS TO DECLINE CERTAIN FINANCIAL TRANSACTION REQUESTS IN CASES OF THE SUSPECTED FINANCIAL EXPLOITATION OF A VULNERABLE ADULT, AND TO DEFINE NECESSARY TERMS.</w:t>
      </w:r>
    </w:p>
    <w:p w:rsidR="00691640" w:rsidRDefault="00691640" w:rsidP="00691640">
      <w:bookmarkStart w:id="77" w:name="include_clip_end_187"/>
      <w:bookmarkEnd w:id="77"/>
      <w:r>
        <w:t>Ordered for consideration tomorrow.</w:t>
      </w:r>
    </w:p>
    <w:p w:rsidR="00691640" w:rsidRDefault="00691640" w:rsidP="00691640"/>
    <w:p w:rsidR="00691640" w:rsidRDefault="00691640" w:rsidP="00691640">
      <w:pPr>
        <w:keepNext/>
      </w:pPr>
      <w:r>
        <w:t>Rep. SANDIFER, from the Committee on Labor, Commerce and Industry, submitted a favorable report with amendments on:</w:t>
      </w:r>
    </w:p>
    <w:p w:rsidR="00691640" w:rsidRDefault="00691640" w:rsidP="00691640">
      <w:pPr>
        <w:keepNext/>
      </w:pPr>
      <w:bookmarkStart w:id="78" w:name="include_clip_start_189"/>
      <w:bookmarkEnd w:id="78"/>
    </w:p>
    <w:p w:rsidR="00691640" w:rsidRDefault="00691640" w:rsidP="00691640">
      <w:pPr>
        <w:keepNext/>
      </w:pPr>
      <w:r>
        <w:t>S. 435 -- Senator Cromer: A BILL TO AMEND THE CODE OF LAWS OF SOUTH CAROLINA, 1976, BY ADDING SECTION 38-43-25 SO AS TO AUTHORIZE THE DIRECTOR OF THE DEPARTMENT OF INSURANCE TO ISSUE A LIMITED LINES TRAVEL INSURANCE PRODUCER LICENSE; TO AMEND SECTION 38-1-20,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691640" w:rsidRDefault="00691640" w:rsidP="00691640">
      <w:bookmarkStart w:id="79" w:name="include_clip_end_189"/>
      <w:bookmarkEnd w:id="79"/>
      <w:r>
        <w:t>Ordered for consideration tomorrow.</w:t>
      </w:r>
    </w:p>
    <w:p w:rsidR="00691640" w:rsidRDefault="00691640" w:rsidP="00691640"/>
    <w:p w:rsidR="00691640" w:rsidRDefault="00691640" w:rsidP="00691640">
      <w:pPr>
        <w:keepNext/>
      </w:pPr>
      <w:r>
        <w:t>Rep. SANDIFER, from the Committee on Labor, Commerce and Industry, submitted a favorable report on:</w:t>
      </w:r>
    </w:p>
    <w:p w:rsidR="00691640" w:rsidRDefault="00691640" w:rsidP="00691640">
      <w:pPr>
        <w:keepNext/>
      </w:pPr>
      <w:bookmarkStart w:id="80" w:name="include_clip_start_191"/>
      <w:bookmarkEnd w:id="80"/>
    </w:p>
    <w:p w:rsidR="00691640" w:rsidRDefault="00691640" w:rsidP="00691640">
      <w:pPr>
        <w:keepNext/>
      </w:pPr>
      <w:r>
        <w:t>S. 421 -- Senator Alexander: A BILL TO AMEND SECTION 41-35-320(2) OF THE 1976 CODE, RELATING TO THE PAYMENT OF EXTENDED UNEMPLOYMENT SECURITY BENEFITS WHEN FEDERALLY FUNDED, TO REDUCE THE LOOKBACK PERIOD FROM THREE YEARS TO TWO YEARS FOR DETERMINING WHETHER THERE IS AN "ON" INDICATOR FOR THIS STATE.</w:t>
      </w:r>
    </w:p>
    <w:p w:rsidR="00691640" w:rsidRDefault="00691640" w:rsidP="00691640">
      <w:bookmarkStart w:id="81" w:name="include_clip_end_191"/>
      <w:bookmarkEnd w:id="81"/>
      <w:r>
        <w:t>Ordered for consideration tomorrow.</w:t>
      </w:r>
    </w:p>
    <w:p w:rsidR="00691640" w:rsidRDefault="00691640" w:rsidP="00691640"/>
    <w:p w:rsidR="00691640" w:rsidRDefault="00691640" w:rsidP="00691640">
      <w:pPr>
        <w:keepNext/>
      </w:pPr>
      <w:r>
        <w:t>Rep. SANDIFER, from the Committee on Labor, Commerce and Industry, submitted a favorable report on:</w:t>
      </w:r>
    </w:p>
    <w:p w:rsidR="00691640" w:rsidRDefault="00691640" w:rsidP="00691640">
      <w:pPr>
        <w:keepNext/>
      </w:pPr>
      <w:bookmarkStart w:id="82" w:name="include_clip_start_193"/>
      <w:bookmarkEnd w:id="82"/>
    </w:p>
    <w:p w:rsidR="00691640" w:rsidRDefault="00691640" w:rsidP="00691640">
      <w:pPr>
        <w:keepNext/>
      </w:pPr>
      <w:r>
        <w:t>S. 468 -- Senator Alexander: A JOINT RESOLUTION TO PROVIDE THAT, IN A 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691640" w:rsidRDefault="00691640" w:rsidP="00691640">
      <w:bookmarkStart w:id="83" w:name="include_clip_end_193"/>
      <w:bookmarkEnd w:id="83"/>
      <w:r>
        <w:t>Ordered for consideration tomorrow.</w:t>
      </w:r>
    </w:p>
    <w:p w:rsidR="00691640" w:rsidRDefault="00691640" w:rsidP="00691640"/>
    <w:p w:rsidR="00691640" w:rsidRDefault="00691640" w:rsidP="00691640">
      <w:pPr>
        <w:keepNext/>
      </w:pPr>
      <w:r>
        <w:t>Rep. SANDIFER, from the Committee on Labor, Commerce and Industry, submitted a favorable report on:</w:t>
      </w:r>
    </w:p>
    <w:p w:rsidR="00691640" w:rsidRDefault="00691640" w:rsidP="00691640">
      <w:pPr>
        <w:keepNext/>
      </w:pPr>
      <w:bookmarkStart w:id="84" w:name="include_clip_start_195"/>
      <w:bookmarkEnd w:id="84"/>
    </w:p>
    <w:p w:rsidR="00691640" w:rsidRDefault="00691640" w:rsidP="00691640">
      <w:pPr>
        <w:keepNext/>
      </w:pPr>
      <w:r>
        <w:t>S. 500 -- Senators Scott, Loftis, Kimbrell, Allen and Stephens: A BILL TO AMEND SECTION 40-3-290, CODE OF LAWS OF SOUTH CAROLINA, 1976, RELATING TO PERSONS AND ACTIVITIES EXEMPT FROM LICENSURE OR REGULATION BY THE BOARD OF ARCHITECTURAL EXAMINERS, SO AS TO REVISE AN EXEMPTION FOR PLANS AND SPECIFICATIONS FOR CERTAIN DWELLINGS.</w:t>
      </w:r>
    </w:p>
    <w:p w:rsidR="00691640" w:rsidRDefault="00691640" w:rsidP="00691640">
      <w:bookmarkStart w:id="85" w:name="include_clip_end_195"/>
      <w:bookmarkEnd w:id="85"/>
      <w:r>
        <w:t>Ordered for consideration tomorrow.</w:t>
      </w:r>
    </w:p>
    <w:p w:rsidR="00691640" w:rsidRDefault="00691640" w:rsidP="00691640"/>
    <w:p w:rsidR="00691640" w:rsidRDefault="00691640" w:rsidP="00691640">
      <w:pPr>
        <w:keepNext/>
      </w:pPr>
      <w:r>
        <w:t>Rep. HOWARD, from the Committee on Medical, Military, Public and Municipal Affairs, submitted a favorable report on:</w:t>
      </w:r>
    </w:p>
    <w:p w:rsidR="00691640" w:rsidRDefault="00691640" w:rsidP="00691640">
      <w:pPr>
        <w:keepNext/>
      </w:pPr>
      <w:bookmarkStart w:id="86" w:name="include_clip_start_197"/>
      <w:bookmarkEnd w:id="86"/>
    </w:p>
    <w:p w:rsidR="00691640" w:rsidRDefault="00691640" w:rsidP="00691640">
      <w:pPr>
        <w:keepNext/>
      </w:pPr>
      <w:r>
        <w:t>H. 3416 -- Reps. Yow, Henegan, B. Newton, Gilliam, Hardee, Crawford, McGinnis, J. E. Johnson, Fry, Bailey, Hewitt, Allison, Atkinson, McGarry, Taylor, Pope, Weeks, Bennett, Garvin, McCabe and Dabney: A BILL TO AMEND SECTION 25-11-40, CODE OF LAWS OF SOUTH CAROLINA, 1976, RELATING TO COUNTY VETERANS' AFFAIRS OFFICERS, SO AS TO DESIGNATE COUNTY VETERANS' AFFAIRS OFFICERS AS COUNTY EMPLOYEES AND TO PROVIDE THAT THEY MAY BE REMOVED BY THE COUNTY LEGISLATIVE DELEGATION.</w:t>
      </w:r>
    </w:p>
    <w:p w:rsidR="00691640" w:rsidRDefault="00691640" w:rsidP="00691640">
      <w:bookmarkStart w:id="87" w:name="include_clip_end_197"/>
      <w:bookmarkEnd w:id="87"/>
      <w:r>
        <w:t>Ordered for consideration tomorrow.</w:t>
      </w:r>
    </w:p>
    <w:p w:rsidR="00691640" w:rsidRDefault="00691640" w:rsidP="00691640"/>
    <w:p w:rsidR="00691640" w:rsidRDefault="00691640" w:rsidP="00691640">
      <w:pPr>
        <w:keepNext/>
      </w:pPr>
      <w:r>
        <w:t>Rep. HOWARD, from the Committee on Medical, Military, Public and Municipal Affairs, submitted a favorable report with amendments on:</w:t>
      </w:r>
    </w:p>
    <w:p w:rsidR="00691640" w:rsidRDefault="00691640" w:rsidP="00691640">
      <w:pPr>
        <w:keepNext/>
      </w:pPr>
      <w:bookmarkStart w:id="88" w:name="include_clip_start_199"/>
      <w:bookmarkEnd w:id="88"/>
    </w:p>
    <w:p w:rsidR="00691640" w:rsidRDefault="00691640" w:rsidP="00691640">
      <w:pPr>
        <w:keepNext/>
      </w:pPr>
      <w:r>
        <w:t>S. 427 -- Senators Alexander, Hutto and Scott: 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691640" w:rsidRDefault="00691640" w:rsidP="00691640">
      <w:bookmarkStart w:id="89" w:name="include_clip_end_199"/>
      <w:bookmarkEnd w:id="89"/>
      <w:r>
        <w:t>Ordered for consideration tomorrow.</w:t>
      </w:r>
    </w:p>
    <w:p w:rsidR="00691640" w:rsidRDefault="00691640" w:rsidP="00691640"/>
    <w:p w:rsidR="00691640" w:rsidRDefault="00691640" w:rsidP="00691640">
      <w:pPr>
        <w:keepNext/>
      </w:pPr>
      <w:r>
        <w:t>Rep. HOWARD, from the Committee on Medical, Military, Public and Municipal Affairs, submitted a favorable report on:</w:t>
      </w:r>
    </w:p>
    <w:p w:rsidR="00691640" w:rsidRDefault="00691640" w:rsidP="00691640">
      <w:pPr>
        <w:keepNext/>
      </w:pPr>
      <w:bookmarkStart w:id="90" w:name="include_clip_start_201"/>
      <w:bookmarkEnd w:id="90"/>
    </w:p>
    <w:p w:rsidR="00691640" w:rsidRDefault="00691640" w:rsidP="00691640">
      <w:pPr>
        <w:keepNext/>
      </w:pPr>
      <w:r>
        <w:t>S. 431 -- Senator Alexander: A BILL TO AMEND SECTION 44-21-80(A) OF THE 1976 CODE, RELATING TO REGIONAL TERTIARY LEVEL DEVELOPMENTAL EVALUATION CENTERS, TO UPDATE THE NAMES OF THOSE AUTHORIZED TO FULFILL THE ROLE OF REGIONAL TERTIARY LEVEL DEVELOPMENTAL EVALUATION CENTERS.</w:t>
      </w:r>
    </w:p>
    <w:p w:rsidR="00691640" w:rsidRDefault="00691640" w:rsidP="00691640">
      <w:bookmarkStart w:id="91" w:name="include_clip_end_201"/>
      <w:bookmarkEnd w:id="91"/>
      <w:r>
        <w:t>Ordered for consideration tomorrow.</w:t>
      </w:r>
    </w:p>
    <w:p w:rsidR="00691640" w:rsidRDefault="00691640" w:rsidP="00691640">
      <w:pPr>
        <w:keepNext/>
      </w:pPr>
      <w:r>
        <w:t>Rep. HOWARD, from the Committee on Medical, Military, Public and Municipal Affairs, submitted a favorable report on:</w:t>
      </w:r>
    </w:p>
    <w:p w:rsidR="00691640" w:rsidRDefault="00691640" w:rsidP="00691640">
      <w:pPr>
        <w:keepNext/>
      </w:pPr>
      <w:bookmarkStart w:id="92" w:name="include_clip_start_203"/>
      <w:bookmarkEnd w:id="92"/>
    </w:p>
    <w:p w:rsidR="00691640" w:rsidRDefault="00691640" w:rsidP="00691640">
      <w:pPr>
        <w:keepNext/>
      </w:pPr>
      <w:r>
        <w:t>S. 455 -- Senator Davis: A BILL TO AMEND SECTION 40-33-36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691640" w:rsidRDefault="00691640" w:rsidP="00691640">
      <w:bookmarkStart w:id="93" w:name="include_clip_end_203"/>
      <w:bookmarkEnd w:id="93"/>
      <w:r>
        <w:t>Ordered for consideration tomorrow.</w:t>
      </w:r>
    </w:p>
    <w:p w:rsidR="00691640" w:rsidRDefault="00691640" w:rsidP="00691640"/>
    <w:p w:rsidR="00691640" w:rsidRDefault="00691640" w:rsidP="00691640">
      <w:pPr>
        <w:keepNext/>
      </w:pPr>
      <w:r>
        <w:t>Rep. HOWARD, from the Committee on Medical, Military, Public and Municipal Affairs, submitted a favorable report on:</w:t>
      </w:r>
    </w:p>
    <w:p w:rsidR="00691640" w:rsidRDefault="00691640" w:rsidP="00691640">
      <w:pPr>
        <w:keepNext/>
      </w:pPr>
      <w:bookmarkStart w:id="94" w:name="include_clip_start_205"/>
      <w:bookmarkEnd w:id="94"/>
    </w:p>
    <w:p w:rsidR="00691640" w:rsidRDefault="00691640" w:rsidP="00691640">
      <w:pPr>
        <w:keepNext/>
      </w:pPr>
      <w:r>
        <w:t>S. 503 -- Senator Hutto: A BILL TO AMEND SECTION 40-33-34, AS AMENDED, CODE OF LAWS OF SOUTH CAROLINA, 1976, RELATING TO MEDICAL ACTS THAT ADVANCED PRACTICE REGISTERED NURSES MAY PERFORM, SO AS TO INCLUDE ISSUING ORDERS FOR CERTAIN HOME HEALTH SERVICES; AND TO AMEND SECTION 40-47-935, AS AMENDED, RELATING TO MEDICAL ACTS THAT PHYSICIAN ASSISTANTS MAY PERFORM, SO AS TO INCLUDE ISSUING ORDERS FOR CERTAIN HOME HEALTH SERVICES.</w:t>
      </w:r>
    </w:p>
    <w:p w:rsidR="00691640" w:rsidRDefault="00691640" w:rsidP="00691640">
      <w:bookmarkStart w:id="95" w:name="include_clip_end_205"/>
      <w:bookmarkEnd w:id="95"/>
      <w:r>
        <w:t>Ordered for consideration tomorrow.</w:t>
      </w:r>
    </w:p>
    <w:p w:rsidR="00691640" w:rsidRDefault="00691640" w:rsidP="00691640"/>
    <w:p w:rsidR="00691640" w:rsidRDefault="00691640" w:rsidP="00691640">
      <w:pPr>
        <w:keepNext/>
        <w:jc w:val="center"/>
        <w:rPr>
          <w:b/>
        </w:rPr>
      </w:pPr>
      <w:r w:rsidRPr="00691640">
        <w:rPr>
          <w:b/>
        </w:rPr>
        <w:t>HOUSE RESOLUTION</w:t>
      </w:r>
    </w:p>
    <w:p w:rsidR="00691640" w:rsidRDefault="00691640" w:rsidP="00691640">
      <w:pPr>
        <w:keepNext/>
      </w:pPr>
      <w:r>
        <w:t>The following was introduced:</w:t>
      </w:r>
    </w:p>
    <w:p w:rsidR="00691640" w:rsidRDefault="00691640" w:rsidP="00691640">
      <w:pPr>
        <w:keepNext/>
      </w:pPr>
      <w:bookmarkStart w:id="96" w:name="include_clip_start_208"/>
      <w:bookmarkEnd w:id="96"/>
    </w:p>
    <w:p w:rsidR="00691640" w:rsidRDefault="00691640" w:rsidP="00691640">
      <w:r>
        <w:t>H. 4286 --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HOUSE RESOLUTION TO RECOGNIZE AND COMMEND SAVANA WOLF FOR HER OUTSTANDING ATHLETIC AND ACADEMIC CAREER AS A STUDENT AT RIVER BLUFF HIGH SCHOOL, AND TO WISH HER MUCH HAPPINESS AND SUCCESS IN THE YEARS TO COME.</w:t>
      </w:r>
    </w:p>
    <w:p w:rsidR="00691640" w:rsidRDefault="00691640" w:rsidP="00691640">
      <w:bookmarkStart w:id="97" w:name="include_clip_end_208"/>
      <w:bookmarkEnd w:id="97"/>
    </w:p>
    <w:p w:rsidR="00691640" w:rsidRDefault="00691640" w:rsidP="00691640">
      <w:r>
        <w:t>The Resolution was adopted.</w:t>
      </w:r>
    </w:p>
    <w:p w:rsidR="00691640" w:rsidRDefault="00691640" w:rsidP="00691640"/>
    <w:p w:rsidR="00691640" w:rsidRDefault="00691640" w:rsidP="00691640">
      <w:pPr>
        <w:keepNext/>
        <w:jc w:val="center"/>
        <w:rPr>
          <w:b/>
        </w:rPr>
      </w:pPr>
      <w:r w:rsidRPr="00691640">
        <w:rPr>
          <w:b/>
        </w:rPr>
        <w:t>HOUSE RESOLUTION</w:t>
      </w:r>
    </w:p>
    <w:p w:rsidR="00691640" w:rsidRDefault="00691640" w:rsidP="00691640">
      <w:pPr>
        <w:keepNext/>
      </w:pPr>
      <w:r>
        <w:t>The following was introduced:</w:t>
      </w:r>
    </w:p>
    <w:p w:rsidR="00691640" w:rsidRDefault="00691640" w:rsidP="00691640">
      <w:pPr>
        <w:keepNext/>
      </w:pPr>
      <w:bookmarkStart w:id="98" w:name="include_clip_start_211"/>
      <w:bookmarkEnd w:id="98"/>
    </w:p>
    <w:p w:rsidR="009A0272" w:rsidRDefault="00691640" w:rsidP="00691640">
      <w:r>
        <w:t>H. 4287 -- Reps. Rutherford, 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Parks, Pendarvis, Pope, Rivers, Robinson, Rose, Sandifer, Simrill, G. M. Smith, G. R. Smith, M. M. Smith, Stavrinakis, Stringer, Taylor, Tedder, Thayer, Thigpen, Trantham, Weeks, West, Wetmore, Wheeler, White, Whitmire, R. Williams, S. Williams, Willis, Wooten and Yow: A HOUSE RESOLUTION TO EXPRESS PROFOUND SORROW UPON THE PASSING OF BEVERLY ANN LLOYD, TO CELEBRATE HER LIFE AND ACHIEVEMENTS, AND TO</w:t>
      </w:r>
      <w:r w:rsidR="009A0272">
        <w:br/>
      </w:r>
    </w:p>
    <w:p w:rsidR="00691640" w:rsidRDefault="009A0272" w:rsidP="009A0272">
      <w:pPr>
        <w:ind w:firstLine="0"/>
      </w:pPr>
      <w:r>
        <w:br w:type="column"/>
      </w:r>
      <w:r w:rsidR="00691640">
        <w:t>EXTEND THE DEEPEST SYMPATHY TO HER FAMILY AND MANY FRIENDS.</w:t>
      </w:r>
    </w:p>
    <w:p w:rsidR="00691640" w:rsidRDefault="00691640" w:rsidP="00691640">
      <w:bookmarkStart w:id="99" w:name="include_clip_end_211"/>
      <w:bookmarkEnd w:id="99"/>
      <w:r>
        <w:t>The Resolution was adopted.</w:t>
      </w:r>
    </w:p>
    <w:p w:rsidR="00691640" w:rsidRDefault="00691640" w:rsidP="00691640"/>
    <w:p w:rsidR="00691640" w:rsidRDefault="00691640" w:rsidP="00691640">
      <w:pPr>
        <w:keepNext/>
        <w:jc w:val="center"/>
        <w:rPr>
          <w:b/>
        </w:rPr>
      </w:pPr>
      <w:r w:rsidRPr="00691640">
        <w:rPr>
          <w:b/>
        </w:rPr>
        <w:t>HOUSE RESOLUTION</w:t>
      </w:r>
    </w:p>
    <w:p w:rsidR="00691640" w:rsidRDefault="00691640" w:rsidP="00691640">
      <w:pPr>
        <w:keepNext/>
      </w:pPr>
      <w:r>
        <w:t>The following was introduced:</w:t>
      </w:r>
    </w:p>
    <w:p w:rsidR="00691640" w:rsidRDefault="00691640" w:rsidP="00691640">
      <w:pPr>
        <w:keepNext/>
      </w:pPr>
      <w:bookmarkStart w:id="100" w:name="include_clip_start_214"/>
      <w:bookmarkEnd w:id="100"/>
    </w:p>
    <w:p w:rsidR="00691640" w:rsidRDefault="00691640" w:rsidP="00691640">
      <w:r>
        <w:t>H. 4288 -- Reps. Bernstein, Finlay, Alexander, Allison, Anderson, Atkinson, Bailey, Ballentine, Bamberg, Bannister, Bennett,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CELEBRATE THE A.C. FLORA HIGH SCHOOL COMPETITIVE CHEER TEAM, COACHES, AND SCHOOL OFFICIALS FOR A SUPERB SEASON AND TO CONGRATULATE THEM ON CAPTURING THE CLASS AAAA STATE CHAMPIONSHIP TITLE.</w:t>
      </w:r>
    </w:p>
    <w:p w:rsidR="00691640" w:rsidRDefault="00691640" w:rsidP="00691640">
      <w:bookmarkStart w:id="101" w:name="include_clip_end_214"/>
      <w:bookmarkEnd w:id="101"/>
    </w:p>
    <w:p w:rsidR="00691640" w:rsidRDefault="00691640" w:rsidP="00691640">
      <w:r>
        <w:t>The Resolution was adopted.</w:t>
      </w:r>
    </w:p>
    <w:p w:rsidR="00691640" w:rsidRDefault="00691640" w:rsidP="00691640"/>
    <w:p w:rsidR="00691640" w:rsidRDefault="00691640" w:rsidP="00691640">
      <w:pPr>
        <w:keepNext/>
        <w:jc w:val="center"/>
        <w:rPr>
          <w:b/>
        </w:rPr>
      </w:pPr>
      <w:r w:rsidRPr="00691640">
        <w:rPr>
          <w:b/>
        </w:rPr>
        <w:t>HOUSE RESOLUTION</w:t>
      </w:r>
    </w:p>
    <w:p w:rsidR="00691640" w:rsidRDefault="00691640" w:rsidP="00691640">
      <w:pPr>
        <w:keepNext/>
      </w:pPr>
      <w:r>
        <w:t>The following was introduced:</w:t>
      </w:r>
    </w:p>
    <w:p w:rsidR="00691640" w:rsidRDefault="00691640" w:rsidP="00691640">
      <w:pPr>
        <w:keepNext/>
      </w:pPr>
      <w:bookmarkStart w:id="102" w:name="include_clip_start_217"/>
      <w:bookmarkEnd w:id="102"/>
    </w:p>
    <w:p w:rsidR="00691640" w:rsidRDefault="00691640" w:rsidP="00691640">
      <w:r>
        <w:t>H. 4289 -- Reps. Whitmire and Sandifer: A HOUSE RESOLUTION TO RECOGNIZE AND HONOR JOY SCHARICH, EXECUTIVE DIRECTOR OF OCONEE COUNTY BOARD OF REGISTRATIONS &amp; ELECTIONS, UPON THE OCCASION OF HER RETIREMENT AFTER MORE THAN TWENTY YEARS OF OUTSTANDING AND FAITHFUL SERVICE, AND TO WISH HER CONTINUED SUCCESS AND HAPPINESS IN ALL HER FUTURE ENDEAVORS.</w:t>
      </w:r>
    </w:p>
    <w:p w:rsidR="009A0272" w:rsidRDefault="009A0272" w:rsidP="00691640"/>
    <w:p w:rsidR="00691640" w:rsidRDefault="00691640" w:rsidP="00691640">
      <w:bookmarkStart w:id="103" w:name="include_clip_end_217"/>
      <w:bookmarkEnd w:id="103"/>
      <w:r>
        <w:t>The Resolution was adopted.</w:t>
      </w:r>
    </w:p>
    <w:p w:rsidR="00691640" w:rsidRDefault="00691640" w:rsidP="00691640"/>
    <w:p w:rsidR="00691640" w:rsidRDefault="00691640" w:rsidP="00691640">
      <w:pPr>
        <w:keepNext/>
        <w:jc w:val="center"/>
        <w:rPr>
          <w:b/>
        </w:rPr>
      </w:pPr>
      <w:r w:rsidRPr="00691640">
        <w:rPr>
          <w:b/>
        </w:rPr>
        <w:t>HOUSE RESOLUTION</w:t>
      </w:r>
    </w:p>
    <w:p w:rsidR="00691640" w:rsidRDefault="00691640" w:rsidP="00691640">
      <w:pPr>
        <w:keepNext/>
      </w:pPr>
      <w:r>
        <w:t>The following was introduced:</w:t>
      </w:r>
    </w:p>
    <w:p w:rsidR="00691640" w:rsidRDefault="00691640" w:rsidP="00691640">
      <w:pPr>
        <w:keepNext/>
      </w:pPr>
      <w:bookmarkStart w:id="104" w:name="include_clip_start_220"/>
      <w:bookmarkEnd w:id="104"/>
    </w:p>
    <w:p w:rsidR="00691640" w:rsidRDefault="00691640" w:rsidP="00691640">
      <w:r>
        <w:t>H. 4290 -- Reps. Davis, Martin, Alexander, Allison, Anderson, Atkinson, Bailey, Ballentine, Bamberg, Bannister, Bennett, Bernstein, Blackwell, Bradley, Brawley, Brittain, Bryant, Burns, Bustos, Calhoon, Carter, Caskey, Chumley, Clyburn, Cobb-Hunter, Cogswell, Collins, B. Cox, W. Cox, Crawford, Dabney, Daning,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CATHERINE DIXON FOR HER LONGTIME EFFORTS, DEDICATION, AND LEADERSHIP IN SUPPORTING BOYS FARM OF NEWBERRY, AND TO WISH HER MUCH HAPPINESS AND SUCCESS IN ALL HER FUTURE ENDEAVORS.</w:t>
      </w:r>
    </w:p>
    <w:p w:rsidR="00691640" w:rsidRDefault="00691640" w:rsidP="00691640">
      <w:bookmarkStart w:id="105" w:name="include_clip_end_220"/>
      <w:bookmarkEnd w:id="105"/>
    </w:p>
    <w:p w:rsidR="00691640" w:rsidRDefault="00691640" w:rsidP="00691640">
      <w:r>
        <w:t>The Resolution was adopted.</w:t>
      </w:r>
    </w:p>
    <w:p w:rsidR="00691640" w:rsidRDefault="00691640" w:rsidP="00691640"/>
    <w:p w:rsidR="00691640" w:rsidRDefault="00691640" w:rsidP="00691640">
      <w:pPr>
        <w:keepNext/>
        <w:jc w:val="center"/>
        <w:rPr>
          <w:b/>
        </w:rPr>
      </w:pPr>
      <w:r w:rsidRPr="00691640">
        <w:rPr>
          <w:b/>
        </w:rPr>
        <w:t>HOUSE RESOLUTION</w:t>
      </w:r>
    </w:p>
    <w:p w:rsidR="00691640" w:rsidRDefault="00691640" w:rsidP="00691640">
      <w:pPr>
        <w:keepNext/>
      </w:pPr>
      <w:r>
        <w:t>The following was introduced:</w:t>
      </w:r>
    </w:p>
    <w:p w:rsidR="00691640" w:rsidRDefault="00691640" w:rsidP="00691640">
      <w:pPr>
        <w:keepNext/>
      </w:pPr>
      <w:bookmarkStart w:id="106" w:name="include_clip_start_223"/>
      <w:bookmarkEnd w:id="106"/>
    </w:p>
    <w:p w:rsidR="00691640" w:rsidRDefault="00691640" w:rsidP="00691640">
      <w:r>
        <w:t>H. 4291 -- Rep. Hart: A HOUSE RESOLUTION TO CONGRATULATE THELMA DEHOLLOWIN WALTERS BAILEY OF RICHLAND COUNTY ON THE OCCASION OF HER NINETIETH BIRTHDAY AND TO WISH HER A JOYOUS BIRTHDAY CELEBRATION AND MANY YEARS OF CONTINUED HEALTH AND HAPPINESS.</w:t>
      </w:r>
    </w:p>
    <w:p w:rsidR="00691640" w:rsidRDefault="00691640" w:rsidP="00691640">
      <w:bookmarkStart w:id="107" w:name="include_clip_end_223"/>
      <w:bookmarkEnd w:id="107"/>
    </w:p>
    <w:p w:rsidR="00691640" w:rsidRDefault="00691640" w:rsidP="00691640">
      <w:r>
        <w:t>The Resolution was adopted.</w:t>
      </w:r>
    </w:p>
    <w:p w:rsidR="009A0272" w:rsidRDefault="009A0272" w:rsidP="00691640"/>
    <w:p w:rsidR="00691640" w:rsidRDefault="00691640" w:rsidP="00691640">
      <w:pPr>
        <w:keepNext/>
        <w:jc w:val="center"/>
        <w:rPr>
          <w:b/>
        </w:rPr>
      </w:pPr>
      <w:r w:rsidRPr="00691640">
        <w:rPr>
          <w:b/>
        </w:rPr>
        <w:t>HOUSE RESOLUTION</w:t>
      </w:r>
    </w:p>
    <w:p w:rsidR="00691640" w:rsidRDefault="00691640" w:rsidP="00691640">
      <w:pPr>
        <w:keepNext/>
      </w:pPr>
      <w:r>
        <w:t>The following was introduced:</w:t>
      </w:r>
    </w:p>
    <w:p w:rsidR="00691640" w:rsidRDefault="00691640" w:rsidP="00691640">
      <w:pPr>
        <w:keepNext/>
      </w:pPr>
      <w:bookmarkStart w:id="108" w:name="include_clip_start_226"/>
      <w:bookmarkEnd w:id="108"/>
    </w:p>
    <w:p w:rsidR="00691640" w:rsidRDefault="00691640" w:rsidP="00691640">
      <w:r>
        <w:t>H. 4292 --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GEORGIA DURDEN BLACKSTON OF AIKEN COUNTY ON THE OCCASION OF HER NINETIETH BIRTHDAY AND TO WISH HER MUCH HAPPINESS IN THE DAYS AHEAD.</w:t>
      </w:r>
    </w:p>
    <w:p w:rsidR="00691640" w:rsidRDefault="00691640" w:rsidP="00691640">
      <w:bookmarkStart w:id="109" w:name="include_clip_end_226"/>
      <w:bookmarkEnd w:id="109"/>
    </w:p>
    <w:p w:rsidR="00691640" w:rsidRDefault="00691640" w:rsidP="00691640">
      <w:r>
        <w:t>The Resolution was adopted.</w:t>
      </w:r>
    </w:p>
    <w:p w:rsidR="00691640" w:rsidRDefault="00691640" w:rsidP="00691640"/>
    <w:p w:rsidR="00691640" w:rsidRDefault="00691640" w:rsidP="00691640">
      <w:pPr>
        <w:keepNext/>
        <w:jc w:val="center"/>
        <w:rPr>
          <w:b/>
        </w:rPr>
      </w:pPr>
      <w:r w:rsidRPr="00691640">
        <w:rPr>
          <w:b/>
        </w:rPr>
        <w:t>CONCURRENT RESOLUTION</w:t>
      </w:r>
    </w:p>
    <w:p w:rsidR="00691640" w:rsidRDefault="00691640" w:rsidP="00691640">
      <w:pPr>
        <w:keepNext/>
      </w:pPr>
      <w:r>
        <w:t>The following was introduced:</w:t>
      </w:r>
    </w:p>
    <w:p w:rsidR="00691640" w:rsidRDefault="00691640" w:rsidP="00691640">
      <w:pPr>
        <w:keepNext/>
      </w:pPr>
      <w:bookmarkStart w:id="110" w:name="include_clip_start_229"/>
      <w:bookmarkEnd w:id="110"/>
    </w:p>
    <w:p w:rsidR="009A0272" w:rsidRDefault="00691640" w:rsidP="00691640">
      <w:r>
        <w:t xml:space="preserve">H. 4293 -- Reps. Hardee, J. E. Johnson, Fry, McGinnis, Brittain, Bailey and Crawford: A CONCURRENT RESOLUTION TO EXPRESS PROFOUND SORROW UPON THE PASSING OF JOHN PATRICK "PAT" HENRY, SR., TO CELEBRATE HIS LIFE AND </w:t>
      </w:r>
      <w:r w:rsidR="009A0272">
        <w:br/>
      </w:r>
    </w:p>
    <w:p w:rsidR="00691640" w:rsidRDefault="009A0272" w:rsidP="009A0272">
      <w:pPr>
        <w:ind w:firstLine="0"/>
      </w:pPr>
      <w:r>
        <w:br w:type="column"/>
      </w:r>
      <w:r w:rsidR="00691640">
        <w:t>ACHIEVEMENTS, AND TO EXTEND THE DEEPEST SYMPATHY TO HIS FAMILY AND MANY FRIENDS.</w:t>
      </w:r>
    </w:p>
    <w:p w:rsidR="00691640" w:rsidRDefault="00691640" w:rsidP="00691640">
      <w:bookmarkStart w:id="111" w:name="include_clip_end_229"/>
      <w:bookmarkEnd w:id="111"/>
    </w:p>
    <w:p w:rsidR="00691640" w:rsidRDefault="00691640" w:rsidP="00691640">
      <w:r>
        <w:t>The Concurrent Resolution was agreed to and ordered sent to the Senate.</w:t>
      </w:r>
    </w:p>
    <w:p w:rsidR="00691640" w:rsidRDefault="00691640" w:rsidP="00691640"/>
    <w:p w:rsidR="00691640" w:rsidRDefault="00691640" w:rsidP="00691640">
      <w:pPr>
        <w:keepNext/>
        <w:jc w:val="center"/>
        <w:rPr>
          <w:b/>
        </w:rPr>
      </w:pPr>
      <w:r w:rsidRPr="00691640">
        <w:rPr>
          <w:b/>
        </w:rPr>
        <w:t>CONCURRENT RESOLUTION</w:t>
      </w:r>
    </w:p>
    <w:p w:rsidR="00691640" w:rsidRDefault="00691640" w:rsidP="00691640">
      <w:pPr>
        <w:keepNext/>
      </w:pPr>
      <w:r>
        <w:t>The following was introduced:</w:t>
      </w:r>
    </w:p>
    <w:p w:rsidR="00691640" w:rsidRDefault="00691640" w:rsidP="00691640">
      <w:pPr>
        <w:keepNext/>
      </w:pPr>
      <w:bookmarkStart w:id="112" w:name="include_clip_start_232"/>
      <w:bookmarkEnd w:id="112"/>
    </w:p>
    <w:p w:rsidR="00691640" w:rsidRDefault="00691640" w:rsidP="00691640">
      <w:r>
        <w:t>H. 4294 -- Reps. Blackwell, Clyburn, Taylor, Oremus, Alexander, Allison, Anderson, Atkinson, Bailey, Ballentine, Bamberg, Bannister, Bennett, Bernstein, Bradley, Brawley, Brittain, Bryant, Burns, Bustos, Calhoon, Carter, Caskey, Chumley,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Ott, Parks, Pendarvis, Pope, Rivers, Robinson, Rose, Rutherford, Sandifer, Simrill, G. M. Smith, G. R. Smith, M. M. Smith, Stavrinakis, Stringer, Tedder, Thayer, Thigpen, Trantham, Weeks, West, Wetmore, Wheeler, White, Whitmire, R. Williams, S. Williams, Willis, Wooten and Yow: A CONCURRENT RESOLUTION TO CONGRATULATE DR. SANDRA JORDAN UPON THE OCCASION OF HER RETIREMENT AS CHANCELLOR OF THE UNIVERSITY OF SOUTH CAROLINA AIKEN, TO THANK HER FOR HER DEDICATED SERVICE, AND TO WISH HER MUCH HAPPINESS AND FULFILLMENT IN THE YEARS AHEAD.</w:t>
      </w:r>
    </w:p>
    <w:p w:rsidR="00691640" w:rsidRDefault="00691640" w:rsidP="00691640">
      <w:bookmarkStart w:id="113" w:name="include_clip_end_232"/>
      <w:bookmarkEnd w:id="113"/>
    </w:p>
    <w:p w:rsidR="00691640" w:rsidRDefault="00691640" w:rsidP="00691640">
      <w:r>
        <w:t>The Concurrent Resolution was agreed to and ordered sent to the Senate.</w:t>
      </w:r>
    </w:p>
    <w:p w:rsidR="00691640" w:rsidRDefault="00691640" w:rsidP="00691640"/>
    <w:p w:rsidR="00691640" w:rsidRDefault="00691640" w:rsidP="00691640">
      <w:pPr>
        <w:keepNext/>
        <w:jc w:val="center"/>
        <w:rPr>
          <w:b/>
        </w:rPr>
      </w:pPr>
      <w:r w:rsidRPr="00691640">
        <w:rPr>
          <w:b/>
        </w:rPr>
        <w:t>CONCURRENT RESOLUTION</w:t>
      </w:r>
    </w:p>
    <w:p w:rsidR="00691640" w:rsidRDefault="00691640" w:rsidP="00691640">
      <w:pPr>
        <w:keepNext/>
      </w:pPr>
      <w:r>
        <w:t>The following was introduced:</w:t>
      </w:r>
    </w:p>
    <w:p w:rsidR="00691640" w:rsidRDefault="00691640" w:rsidP="00691640">
      <w:pPr>
        <w:keepNext/>
      </w:pPr>
      <w:bookmarkStart w:id="114" w:name="include_clip_start_235"/>
      <w:bookmarkEnd w:id="114"/>
    </w:p>
    <w:p w:rsidR="00691640" w:rsidRDefault="00691640" w:rsidP="00691640">
      <w:pPr>
        <w:keepNext/>
      </w:pPr>
      <w:r>
        <w:t>H. 4295 -- Rep. Howard: A CONCURRENT RESOLUTION TO REQUEST THE DEPARTMENT OF TRANSPORTATION NAME THE INTERSECTION AT TWO NOTCH ROAD WHERE IT INTERSECTS WITH CUSHMAN DRIVE IN RICHLAND COUNTY "BISHOP C.L. LORICK, SR. MEMORIAL INTERSECTION" AND ERECT AN APPROPRIATE SIGN OR MARKER AT THIS LOCATION CONTAINING THESE WORDS.</w:t>
      </w:r>
    </w:p>
    <w:p w:rsidR="00691640" w:rsidRDefault="00691640" w:rsidP="00691640">
      <w:bookmarkStart w:id="115" w:name="include_clip_end_235"/>
      <w:bookmarkEnd w:id="115"/>
      <w:r>
        <w:t>The Concurrent Resolution was ordered referred to the Committee on Invitations and Memorial Resolutions.</w:t>
      </w:r>
    </w:p>
    <w:p w:rsidR="00691640" w:rsidRDefault="00691640" w:rsidP="00691640"/>
    <w:p w:rsidR="00691640" w:rsidRDefault="00691640" w:rsidP="00691640">
      <w:pPr>
        <w:keepNext/>
        <w:jc w:val="center"/>
        <w:rPr>
          <w:b/>
        </w:rPr>
      </w:pPr>
      <w:r w:rsidRPr="00691640">
        <w:rPr>
          <w:b/>
        </w:rPr>
        <w:t xml:space="preserve">INTRODUCTION OF BILL  </w:t>
      </w:r>
    </w:p>
    <w:p w:rsidR="00691640" w:rsidRDefault="00691640" w:rsidP="00691640">
      <w:r>
        <w:t>The following Bill was introduced, read the first time, and referred to appropriate committee:</w:t>
      </w:r>
    </w:p>
    <w:p w:rsidR="00691640" w:rsidRDefault="00691640" w:rsidP="00691640"/>
    <w:p w:rsidR="00691640" w:rsidRDefault="00691640" w:rsidP="00691640">
      <w:pPr>
        <w:keepNext/>
      </w:pPr>
      <w:bookmarkStart w:id="116" w:name="include_clip_start_239"/>
      <w:bookmarkEnd w:id="116"/>
      <w:r>
        <w:t>H. 4296 -- Rep. G. M. Smith: A BILL TO AMEND THE CODE OF LAWS OF SOUTH CAROLINA, 1976, BY ADDING SECTION 40-47-196 SO AS TO SPECIFY TASKS THAT MAY BE PERFORMED BY A CERTIFIED MEDICAL ASSISTANT; TO AMEND SECTION 40-33-20, AS AMENDED, RELATING TO DEFINITIONS, SO AS TO DEFINE "CERTIFIED MEDICAL ASSISTANT" AND TO AMEND THE DEFINITION OF "UNLICENSED ASSISTIVE PERSONNEL"; TO AMEND SECTION 40-33-42, RELATING TO THE DELEGATION OF TASKS TO UNLICENSED ASSISTIVE PERSONNEL, SO AS TO MAKE CONFORMING CHANGES; TO AMEND SECTION 40-47-20, AS AMENDED, RELATING TO DEFINITIONS, SO AS TO DEFINE "CERTIFIED MEDICAL ASSISTANT" AND TO AMEND THE DEFINITION OF "UNLICENSED ASSISTIVE PERSONNEL"; TO AMEND SECTION 40-47-30, RELATING TO LICENSURE REQUIREMENTS, SO AS TO REMOVE THE PROHIBITION OF LICENSED PHYSICIANS FROM DELEGATING CERTAIN TASKS; AND TO AMEND SECTION 40-47-935, AS AMENDED, RELATING TO THE ACTS AND DUTIES OF PHYSICIAN ASSISTANTS, SO AS TO REMOVE THE ABILITY TO DELEGATE CERTAIN TASKS.</w:t>
      </w:r>
    </w:p>
    <w:p w:rsidR="00691640" w:rsidRDefault="00691640" w:rsidP="00691640">
      <w:bookmarkStart w:id="117" w:name="include_clip_end_239"/>
      <w:bookmarkEnd w:id="117"/>
      <w:r>
        <w:t>Referred to Committee on Medical, Military, Public and Municipal Affairs</w:t>
      </w:r>
    </w:p>
    <w:p w:rsidR="00691640" w:rsidRDefault="00691640" w:rsidP="00691640"/>
    <w:p w:rsidR="00691640" w:rsidRDefault="00691640" w:rsidP="00691640">
      <w:r>
        <w:t>Rep. GOVAN moved that the House do now adjourn, which was agreed to.</w:t>
      </w:r>
    </w:p>
    <w:p w:rsidR="00691640" w:rsidRDefault="00691640" w:rsidP="00691640"/>
    <w:p w:rsidR="00691640" w:rsidRDefault="009A0272" w:rsidP="00691640">
      <w:pPr>
        <w:keepNext/>
        <w:jc w:val="center"/>
        <w:rPr>
          <w:b/>
        </w:rPr>
      </w:pPr>
      <w:r>
        <w:rPr>
          <w:b/>
        </w:rPr>
        <w:br w:type="column"/>
      </w:r>
      <w:r w:rsidR="00691640" w:rsidRPr="00691640">
        <w:rPr>
          <w:b/>
        </w:rPr>
        <w:t>RETURNED WITH CONCURRENCE</w:t>
      </w:r>
    </w:p>
    <w:p w:rsidR="00691640" w:rsidRDefault="00691640" w:rsidP="00691640">
      <w:r>
        <w:t>The Senate returned to the House with concurrence the following:</w:t>
      </w:r>
    </w:p>
    <w:p w:rsidR="00691640" w:rsidRDefault="00691640" w:rsidP="00691640">
      <w:bookmarkStart w:id="118" w:name="include_clip_start_244"/>
      <w:bookmarkEnd w:id="118"/>
    </w:p>
    <w:p w:rsidR="00691640" w:rsidRDefault="00691640" w:rsidP="00691640">
      <w:r>
        <w:t>H. 4280 --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CONCURRENT RESOLUTION TO RECOGNIZE AND HONOR THE RIVER BLUFF HIGH SCHOOL WE THE PEOPLE TEAM, THE TEAM SUPERVISORS, AND SCHOOL OFFICIALS AND TO CONGRATULATE THEM FOR A WINNING PERFORMANCE AT THE WE THE PEOPLE STATE LEVEL COMPETITION.</w:t>
      </w:r>
    </w:p>
    <w:p w:rsidR="00691640" w:rsidRDefault="00691640" w:rsidP="00691640">
      <w:bookmarkStart w:id="119" w:name="include_clip_end_244"/>
      <w:bookmarkEnd w:id="119"/>
    </w:p>
    <w:p w:rsidR="00691640" w:rsidRDefault="00691640" w:rsidP="00691640">
      <w:pPr>
        <w:keepNext/>
        <w:pBdr>
          <w:top w:val="single" w:sz="4" w:space="1" w:color="auto"/>
          <w:left w:val="single" w:sz="4" w:space="4" w:color="auto"/>
          <w:right w:val="single" w:sz="4" w:space="4" w:color="auto"/>
          <w:between w:val="single" w:sz="4" w:space="1" w:color="auto"/>
          <w:bar w:val="single" w:sz="4" w:color="auto"/>
        </w:pBdr>
        <w:jc w:val="center"/>
        <w:rPr>
          <w:b/>
        </w:rPr>
      </w:pPr>
      <w:r w:rsidRPr="00691640">
        <w:rPr>
          <w:b/>
        </w:rPr>
        <w:t>ADJOURNMENT</w:t>
      </w:r>
    </w:p>
    <w:p w:rsidR="00691640" w:rsidRDefault="00691640" w:rsidP="00691640">
      <w:pPr>
        <w:keepNext/>
        <w:pBdr>
          <w:left w:val="single" w:sz="4" w:space="4" w:color="auto"/>
          <w:right w:val="single" w:sz="4" w:space="4" w:color="auto"/>
          <w:between w:val="single" w:sz="4" w:space="1" w:color="auto"/>
          <w:bar w:val="single" w:sz="4" w:color="auto"/>
        </w:pBdr>
      </w:pPr>
      <w:r>
        <w:t>At 12:37 p.m. the House, in accordance with the motion of Rep. ALEXANDER, adjourned in memory of Bishop Donald Hyman, to meet at 10:00 a.m. tomorrow.</w:t>
      </w:r>
    </w:p>
    <w:p w:rsidR="00691640" w:rsidRDefault="00691640" w:rsidP="00691640">
      <w:pPr>
        <w:pBdr>
          <w:left w:val="single" w:sz="4" w:space="4" w:color="auto"/>
          <w:bottom w:val="single" w:sz="4" w:space="1" w:color="auto"/>
          <w:right w:val="single" w:sz="4" w:space="4" w:color="auto"/>
          <w:between w:val="single" w:sz="4" w:space="1" w:color="auto"/>
          <w:bar w:val="single" w:sz="4" w:color="auto"/>
        </w:pBdr>
        <w:jc w:val="center"/>
      </w:pPr>
      <w:r>
        <w:t>***</w:t>
      </w:r>
    </w:p>
    <w:p w:rsidR="00D219BC" w:rsidRDefault="00D219BC" w:rsidP="00D219BC">
      <w:pPr>
        <w:jc w:val="center"/>
      </w:pPr>
    </w:p>
    <w:p w:rsidR="00D219BC" w:rsidRDefault="00D219BC" w:rsidP="00D219BC">
      <w:pPr>
        <w:jc w:val="center"/>
        <w:sectPr w:rsidR="00D219BC">
          <w:headerReference w:type="first" r:id="rId14"/>
          <w:footerReference w:type="first" r:id="rId15"/>
          <w:pgSz w:w="12240" w:h="15840" w:code="1"/>
          <w:pgMar w:top="1008" w:right="4694" w:bottom="3499" w:left="1224" w:header="1008" w:footer="3499" w:gutter="0"/>
          <w:pgNumType w:start="1"/>
          <w:cols w:space="720"/>
          <w:titlePg/>
        </w:sectPr>
      </w:pPr>
    </w:p>
    <w:p w:rsidR="00D219BC" w:rsidRPr="00D219BC" w:rsidRDefault="00D219BC" w:rsidP="00D219BC">
      <w:pPr>
        <w:tabs>
          <w:tab w:val="right" w:leader="dot" w:pos="2520"/>
        </w:tabs>
        <w:rPr>
          <w:sz w:val="20"/>
        </w:rPr>
      </w:pPr>
      <w:bookmarkStart w:id="120" w:name="index_start"/>
      <w:bookmarkEnd w:id="120"/>
      <w:r w:rsidRPr="00D219BC">
        <w:rPr>
          <w:sz w:val="20"/>
        </w:rPr>
        <w:t>H. 3006</w:t>
      </w:r>
      <w:r w:rsidRPr="00D219BC">
        <w:rPr>
          <w:sz w:val="20"/>
        </w:rPr>
        <w:tab/>
        <w:t>3, 20, 22</w:t>
      </w:r>
    </w:p>
    <w:p w:rsidR="00D219BC" w:rsidRPr="00D219BC" w:rsidRDefault="00D219BC" w:rsidP="00D219BC">
      <w:pPr>
        <w:tabs>
          <w:tab w:val="right" w:leader="dot" w:pos="2520"/>
        </w:tabs>
        <w:rPr>
          <w:sz w:val="20"/>
        </w:rPr>
      </w:pPr>
      <w:r w:rsidRPr="00D219BC">
        <w:rPr>
          <w:sz w:val="20"/>
        </w:rPr>
        <w:t>H. 3194</w:t>
      </w:r>
      <w:r w:rsidRPr="00D219BC">
        <w:rPr>
          <w:sz w:val="20"/>
        </w:rPr>
        <w:tab/>
        <w:t>72</w:t>
      </w:r>
    </w:p>
    <w:p w:rsidR="00D219BC" w:rsidRPr="00D219BC" w:rsidRDefault="00D219BC" w:rsidP="00D219BC">
      <w:pPr>
        <w:tabs>
          <w:tab w:val="right" w:leader="dot" w:pos="2520"/>
        </w:tabs>
        <w:rPr>
          <w:sz w:val="20"/>
        </w:rPr>
      </w:pPr>
      <w:r w:rsidRPr="00D219BC">
        <w:rPr>
          <w:sz w:val="20"/>
        </w:rPr>
        <w:t>H. 3219</w:t>
      </w:r>
      <w:r w:rsidRPr="00D219BC">
        <w:rPr>
          <w:sz w:val="20"/>
        </w:rPr>
        <w:tab/>
        <w:t>6</w:t>
      </w:r>
    </w:p>
    <w:p w:rsidR="00D219BC" w:rsidRPr="00D219BC" w:rsidRDefault="00D219BC" w:rsidP="00D219BC">
      <w:pPr>
        <w:tabs>
          <w:tab w:val="right" w:leader="dot" w:pos="2520"/>
        </w:tabs>
        <w:rPr>
          <w:sz w:val="20"/>
        </w:rPr>
      </w:pPr>
      <w:r w:rsidRPr="00D219BC">
        <w:rPr>
          <w:sz w:val="20"/>
        </w:rPr>
        <w:t>H. 3338</w:t>
      </w:r>
      <w:r w:rsidRPr="00D219BC">
        <w:rPr>
          <w:sz w:val="20"/>
        </w:rPr>
        <w:tab/>
        <w:t>4</w:t>
      </w:r>
    </w:p>
    <w:p w:rsidR="00D219BC" w:rsidRPr="00D219BC" w:rsidRDefault="00D219BC" w:rsidP="00D219BC">
      <w:pPr>
        <w:tabs>
          <w:tab w:val="right" w:leader="dot" w:pos="2520"/>
        </w:tabs>
        <w:rPr>
          <w:sz w:val="20"/>
        </w:rPr>
      </w:pPr>
      <w:r w:rsidRPr="00D219BC">
        <w:rPr>
          <w:sz w:val="20"/>
        </w:rPr>
        <w:t>H. 3416</w:t>
      </w:r>
      <w:r w:rsidRPr="00D219BC">
        <w:rPr>
          <w:sz w:val="20"/>
        </w:rPr>
        <w:tab/>
        <w:t>79</w:t>
      </w:r>
    </w:p>
    <w:p w:rsidR="00D219BC" w:rsidRPr="00D219BC" w:rsidRDefault="00D219BC" w:rsidP="00D219BC">
      <w:pPr>
        <w:tabs>
          <w:tab w:val="right" w:leader="dot" w:pos="2520"/>
        </w:tabs>
        <w:rPr>
          <w:sz w:val="20"/>
        </w:rPr>
      </w:pPr>
      <w:r w:rsidRPr="00D219BC">
        <w:rPr>
          <w:sz w:val="20"/>
        </w:rPr>
        <w:t>H. 3591</w:t>
      </w:r>
      <w:r w:rsidRPr="00D219BC">
        <w:rPr>
          <w:sz w:val="20"/>
        </w:rPr>
        <w:tab/>
        <w:t>22, 23, 25, 29</w:t>
      </w:r>
    </w:p>
    <w:p w:rsidR="00D219BC" w:rsidRPr="00D219BC" w:rsidRDefault="00D219BC" w:rsidP="00D219BC">
      <w:pPr>
        <w:tabs>
          <w:tab w:val="right" w:leader="dot" w:pos="2520"/>
        </w:tabs>
        <w:rPr>
          <w:sz w:val="20"/>
        </w:rPr>
      </w:pPr>
      <w:r w:rsidRPr="00D219BC">
        <w:rPr>
          <w:sz w:val="20"/>
        </w:rPr>
        <w:t>H. 3592</w:t>
      </w:r>
      <w:r w:rsidRPr="00D219BC">
        <w:rPr>
          <w:sz w:val="20"/>
        </w:rPr>
        <w:tab/>
        <w:t>29, 30, 35</w:t>
      </w:r>
    </w:p>
    <w:p w:rsidR="00D219BC" w:rsidRPr="00D219BC" w:rsidRDefault="00D219BC" w:rsidP="00D219BC">
      <w:pPr>
        <w:tabs>
          <w:tab w:val="right" w:leader="dot" w:pos="2520"/>
        </w:tabs>
        <w:rPr>
          <w:sz w:val="20"/>
        </w:rPr>
      </w:pPr>
      <w:r w:rsidRPr="00D219BC">
        <w:rPr>
          <w:sz w:val="20"/>
        </w:rPr>
        <w:t>H. 3623</w:t>
      </w:r>
      <w:r w:rsidRPr="00D219BC">
        <w:rPr>
          <w:sz w:val="20"/>
        </w:rPr>
        <w:tab/>
        <w:t>73</w:t>
      </w:r>
    </w:p>
    <w:p w:rsidR="00D219BC" w:rsidRPr="00D219BC" w:rsidRDefault="00D219BC" w:rsidP="00D219BC">
      <w:pPr>
        <w:tabs>
          <w:tab w:val="right" w:leader="dot" w:pos="2520"/>
        </w:tabs>
        <w:rPr>
          <w:sz w:val="20"/>
        </w:rPr>
      </w:pPr>
      <w:r w:rsidRPr="00D219BC">
        <w:rPr>
          <w:sz w:val="20"/>
        </w:rPr>
        <w:t>H. 3682</w:t>
      </w:r>
      <w:r w:rsidRPr="00D219BC">
        <w:rPr>
          <w:sz w:val="20"/>
        </w:rPr>
        <w:tab/>
        <w:t>4</w:t>
      </w:r>
    </w:p>
    <w:p w:rsidR="00D219BC" w:rsidRPr="00D219BC" w:rsidRDefault="00D219BC" w:rsidP="00D219BC">
      <w:pPr>
        <w:tabs>
          <w:tab w:val="right" w:leader="dot" w:pos="2520"/>
        </w:tabs>
        <w:rPr>
          <w:sz w:val="20"/>
        </w:rPr>
      </w:pPr>
      <w:r w:rsidRPr="00D219BC">
        <w:rPr>
          <w:sz w:val="20"/>
        </w:rPr>
        <w:t>H. 3730</w:t>
      </w:r>
      <w:r w:rsidRPr="00D219BC">
        <w:rPr>
          <w:sz w:val="20"/>
        </w:rPr>
        <w:tab/>
        <w:t>6</w:t>
      </w:r>
    </w:p>
    <w:p w:rsidR="00D219BC" w:rsidRPr="00D219BC" w:rsidRDefault="00D219BC" w:rsidP="00D219BC">
      <w:pPr>
        <w:tabs>
          <w:tab w:val="right" w:leader="dot" w:pos="2520"/>
        </w:tabs>
        <w:rPr>
          <w:sz w:val="20"/>
        </w:rPr>
      </w:pPr>
      <w:r w:rsidRPr="00D219BC">
        <w:rPr>
          <w:sz w:val="20"/>
        </w:rPr>
        <w:t>H. 3822</w:t>
      </w:r>
      <w:r w:rsidRPr="00D219BC">
        <w:rPr>
          <w:sz w:val="20"/>
        </w:rPr>
        <w:tab/>
        <w:t>4</w:t>
      </w:r>
    </w:p>
    <w:p w:rsidR="00D219BC" w:rsidRPr="00D219BC" w:rsidRDefault="00D219BC" w:rsidP="00D219BC">
      <w:pPr>
        <w:tabs>
          <w:tab w:val="right" w:leader="dot" w:pos="2520"/>
        </w:tabs>
        <w:rPr>
          <w:sz w:val="20"/>
        </w:rPr>
      </w:pPr>
      <w:r w:rsidRPr="00D219BC">
        <w:rPr>
          <w:sz w:val="20"/>
        </w:rPr>
        <w:t>H. 3939</w:t>
      </w:r>
      <w:r w:rsidRPr="00D219BC">
        <w:rPr>
          <w:sz w:val="20"/>
        </w:rPr>
        <w:tab/>
        <w:t>73</w:t>
      </w:r>
    </w:p>
    <w:p w:rsidR="00D219BC" w:rsidRPr="00D219BC" w:rsidRDefault="00D219BC" w:rsidP="00D219BC">
      <w:pPr>
        <w:tabs>
          <w:tab w:val="right" w:leader="dot" w:pos="2520"/>
        </w:tabs>
        <w:rPr>
          <w:sz w:val="20"/>
        </w:rPr>
      </w:pPr>
      <w:r w:rsidRPr="00D219BC">
        <w:rPr>
          <w:sz w:val="20"/>
        </w:rPr>
        <w:t>H. 3943</w:t>
      </w:r>
      <w:r w:rsidRPr="00D219BC">
        <w:rPr>
          <w:sz w:val="20"/>
        </w:rPr>
        <w:tab/>
        <w:t>6</w:t>
      </w:r>
    </w:p>
    <w:p w:rsidR="00D219BC" w:rsidRPr="00D219BC" w:rsidRDefault="00D219BC" w:rsidP="00D219BC">
      <w:pPr>
        <w:tabs>
          <w:tab w:val="right" w:leader="dot" w:pos="2520"/>
        </w:tabs>
        <w:rPr>
          <w:sz w:val="20"/>
        </w:rPr>
      </w:pPr>
      <w:r w:rsidRPr="00D219BC">
        <w:rPr>
          <w:sz w:val="20"/>
        </w:rPr>
        <w:t>H. 3991</w:t>
      </w:r>
      <w:r w:rsidRPr="00D219BC">
        <w:rPr>
          <w:sz w:val="20"/>
        </w:rPr>
        <w:tab/>
        <w:t>73</w:t>
      </w:r>
    </w:p>
    <w:p w:rsidR="00D219BC" w:rsidRPr="00D219BC" w:rsidRDefault="00D219BC" w:rsidP="00D219BC">
      <w:pPr>
        <w:tabs>
          <w:tab w:val="right" w:leader="dot" w:pos="2520"/>
        </w:tabs>
        <w:rPr>
          <w:sz w:val="20"/>
        </w:rPr>
      </w:pPr>
      <w:r w:rsidRPr="00D219BC">
        <w:rPr>
          <w:sz w:val="20"/>
        </w:rPr>
        <w:t>H. 4149</w:t>
      </w:r>
      <w:r w:rsidRPr="00D219BC">
        <w:rPr>
          <w:sz w:val="20"/>
        </w:rPr>
        <w:tab/>
        <w:t>5</w:t>
      </w:r>
    </w:p>
    <w:p w:rsidR="00D219BC" w:rsidRPr="00D219BC" w:rsidRDefault="00D219BC" w:rsidP="00D219BC">
      <w:pPr>
        <w:tabs>
          <w:tab w:val="right" w:leader="dot" w:pos="2520"/>
        </w:tabs>
        <w:rPr>
          <w:sz w:val="20"/>
        </w:rPr>
      </w:pPr>
      <w:r w:rsidRPr="00D219BC">
        <w:rPr>
          <w:sz w:val="20"/>
        </w:rPr>
        <w:t>H. 4249</w:t>
      </w:r>
      <w:r w:rsidRPr="00D219BC">
        <w:rPr>
          <w:sz w:val="20"/>
        </w:rPr>
        <w:tab/>
        <w:t>4</w:t>
      </w:r>
    </w:p>
    <w:p w:rsidR="00D219BC" w:rsidRPr="00D219BC" w:rsidRDefault="00D219BC" w:rsidP="00D219BC">
      <w:pPr>
        <w:tabs>
          <w:tab w:val="right" w:leader="dot" w:pos="2520"/>
        </w:tabs>
        <w:rPr>
          <w:sz w:val="20"/>
        </w:rPr>
      </w:pPr>
      <w:r w:rsidRPr="00D219BC">
        <w:rPr>
          <w:sz w:val="20"/>
        </w:rPr>
        <w:t>H. 4269</w:t>
      </w:r>
      <w:r w:rsidRPr="00D219BC">
        <w:rPr>
          <w:sz w:val="20"/>
        </w:rPr>
        <w:tab/>
        <w:t>39, 41</w:t>
      </w:r>
    </w:p>
    <w:p w:rsidR="00D219BC" w:rsidRPr="00D219BC" w:rsidRDefault="00D219BC" w:rsidP="00D219BC">
      <w:pPr>
        <w:tabs>
          <w:tab w:val="right" w:leader="dot" w:pos="2520"/>
        </w:tabs>
        <w:rPr>
          <w:sz w:val="20"/>
        </w:rPr>
      </w:pPr>
      <w:r w:rsidRPr="00D219BC">
        <w:rPr>
          <w:sz w:val="20"/>
        </w:rPr>
        <w:t>H. 4280</w:t>
      </w:r>
      <w:r w:rsidRPr="00D219BC">
        <w:rPr>
          <w:sz w:val="20"/>
        </w:rPr>
        <w:tab/>
        <w:t>87</w:t>
      </w:r>
    </w:p>
    <w:p w:rsidR="00D219BC" w:rsidRPr="00D219BC" w:rsidRDefault="00D219BC" w:rsidP="00D219BC">
      <w:pPr>
        <w:tabs>
          <w:tab w:val="right" w:leader="dot" w:pos="2520"/>
        </w:tabs>
        <w:rPr>
          <w:sz w:val="20"/>
        </w:rPr>
      </w:pPr>
      <w:r w:rsidRPr="00D219BC">
        <w:rPr>
          <w:sz w:val="20"/>
        </w:rPr>
        <w:t>H. 4285</w:t>
      </w:r>
      <w:r w:rsidRPr="00D219BC">
        <w:rPr>
          <w:sz w:val="20"/>
        </w:rPr>
        <w:tab/>
        <w:t>7</w:t>
      </w:r>
    </w:p>
    <w:p w:rsidR="00D219BC" w:rsidRPr="00D219BC" w:rsidRDefault="00D219BC" w:rsidP="00D219BC">
      <w:pPr>
        <w:tabs>
          <w:tab w:val="right" w:leader="dot" w:pos="2520"/>
        </w:tabs>
        <w:rPr>
          <w:sz w:val="20"/>
        </w:rPr>
      </w:pPr>
      <w:r w:rsidRPr="00D219BC">
        <w:rPr>
          <w:sz w:val="20"/>
        </w:rPr>
        <w:t>H. 4286</w:t>
      </w:r>
      <w:r w:rsidRPr="00D219BC">
        <w:rPr>
          <w:sz w:val="20"/>
        </w:rPr>
        <w:tab/>
        <w:t>80</w:t>
      </w:r>
    </w:p>
    <w:p w:rsidR="00D219BC" w:rsidRPr="00D219BC" w:rsidRDefault="00D219BC" w:rsidP="00D219BC">
      <w:pPr>
        <w:tabs>
          <w:tab w:val="right" w:leader="dot" w:pos="2520"/>
        </w:tabs>
        <w:rPr>
          <w:sz w:val="20"/>
        </w:rPr>
      </w:pPr>
      <w:r w:rsidRPr="00D219BC">
        <w:rPr>
          <w:sz w:val="20"/>
        </w:rPr>
        <w:t>H. 4287</w:t>
      </w:r>
      <w:r w:rsidRPr="00D219BC">
        <w:rPr>
          <w:sz w:val="20"/>
        </w:rPr>
        <w:tab/>
        <w:t>81</w:t>
      </w:r>
    </w:p>
    <w:p w:rsidR="00D219BC" w:rsidRPr="00D219BC" w:rsidRDefault="00D219BC" w:rsidP="00D219BC">
      <w:pPr>
        <w:tabs>
          <w:tab w:val="right" w:leader="dot" w:pos="2520"/>
        </w:tabs>
        <w:rPr>
          <w:sz w:val="20"/>
        </w:rPr>
      </w:pPr>
      <w:r w:rsidRPr="00D219BC">
        <w:rPr>
          <w:sz w:val="20"/>
        </w:rPr>
        <w:t>H. 4288</w:t>
      </w:r>
      <w:r w:rsidRPr="00D219BC">
        <w:rPr>
          <w:sz w:val="20"/>
        </w:rPr>
        <w:tab/>
        <w:t>82</w:t>
      </w:r>
    </w:p>
    <w:p w:rsidR="00D219BC" w:rsidRPr="00D219BC" w:rsidRDefault="00D219BC" w:rsidP="00D219BC">
      <w:pPr>
        <w:tabs>
          <w:tab w:val="right" w:leader="dot" w:pos="2520"/>
        </w:tabs>
        <w:rPr>
          <w:sz w:val="20"/>
        </w:rPr>
      </w:pPr>
      <w:r w:rsidRPr="00D219BC">
        <w:rPr>
          <w:sz w:val="20"/>
        </w:rPr>
        <w:t>H. 4289</w:t>
      </w:r>
      <w:r w:rsidRPr="00D219BC">
        <w:rPr>
          <w:sz w:val="20"/>
        </w:rPr>
        <w:tab/>
        <w:t>82</w:t>
      </w:r>
    </w:p>
    <w:p w:rsidR="00D219BC" w:rsidRPr="00D219BC" w:rsidRDefault="00D219BC" w:rsidP="00D219BC">
      <w:pPr>
        <w:tabs>
          <w:tab w:val="right" w:leader="dot" w:pos="2520"/>
        </w:tabs>
        <w:rPr>
          <w:sz w:val="20"/>
        </w:rPr>
      </w:pPr>
      <w:r w:rsidRPr="00D219BC">
        <w:rPr>
          <w:sz w:val="20"/>
        </w:rPr>
        <w:t>H. 4290</w:t>
      </w:r>
      <w:r w:rsidRPr="00D219BC">
        <w:rPr>
          <w:sz w:val="20"/>
        </w:rPr>
        <w:tab/>
        <w:t>83</w:t>
      </w:r>
    </w:p>
    <w:p w:rsidR="00D219BC" w:rsidRPr="00D219BC" w:rsidRDefault="00D219BC" w:rsidP="00D219BC">
      <w:pPr>
        <w:tabs>
          <w:tab w:val="right" w:leader="dot" w:pos="2520"/>
        </w:tabs>
        <w:rPr>
          <w:sz w:val="20"/>
        </w:rPr>
      </w:pPr>
      <w:r w:rsidRPr="00D219BC">
        <w:rPr>
          <w:sz w:val="20"/>
        </w:rPr>
        <w:t>H. 4291</w:t>
      </w:r>
      <w:r w:rsidRPr="00D219BC">
        <w:rPr>
          <w:sz w:val="20"/>
        </w:rPr>
        <w:tab/>
        <w:t>83</w:t>
      </w:r>
    </w:p>
    <w:p w:rsidR="00D219BC" w:rsidRPr="00D219BC" w:rsidRDefault="00D219BC" w:rsidP="00D219BC">
      <w:pPr>
        <w:tabs>
          <w:tab w:val="right" w:leader="dot" w:pos="2520"/>
        </w:tabs>
        <w:rPr>
          <w:sz w:val="20"/>
        </w:rPr>
      </w:pPr>
      <w:r w:rsidRPr="00D219BC">
        <w:rPr>
          <w:sz w:val="20"/>
        </w:rPr>
        <w:t>H. 4292</w:t>
      </w:r>
      <w:r w:rsidRPr="00D219BC">
        <w:rPr>
          <w:sz w:val="20"/>
        </w:rPr>
        <w:tab/>
        <w:t>84</w:t>
      </w:r>
    </w:p>
    <w:p w:rsidR="00D219BC" w:rsidRPr="00D219BC" w:rsidRDefault="00D219BC" w:rsidP="00D219BC">
      <w:pPr>
        <w:tabs>
          <w:tab w:val="right" w:leader="dot" w:pos="2520"/>
        </w:tabs>
        <w:rPr>
          <w:sz w:val="20"/>
        </w:rPr>
      </w:pPr>
      <w:r w:rsidRPr="00D219BC">
        <w:rPr>
          <w:sz w:val="20"/>
        </w:rPr>
        <w:t>H. 4293</w:t>
      </w:r>
      <w:r w:rsidRPr="00D219BC">
        <w:rPr>
          <w:sz w:val="20"/>
        </w:rPr>
        <w:tab/>
        <w:t>84</w:t>
      </w:r>
    </w:p>
    <w:p w:rsidR="00D219BC" w:rsidRPr="00D219BC" w:rsidRDefault="00D219BC" w:rsidP="00D219BC">
      <w:pPr>
        <w:tabs>
          <w:tab w:val="right" w:leader="dot" w:pos="2520"/>
        </w:tabs>
        <w:rPr>
          <w:sz w:val="20"/>
        </w:rPr>
      </w:pPr>
      <w:r w:rsidRPr="00D219BC">
        <w:rPr>
          <w:sz w:val="20"/>
        </w:rPr>
        <w:t>H. 4294</w:t>
      </w:r>
      <w:r w:rsidRPr="00D219BC">
        <w:rPr>
          <w:sz w:val="20"/>
        </w:rPr>
        <w:tab/>
        <w:t>85</w:t>
      </w:r>
    </w:p>
    <w:p w:rsidR="00D219BC" w:rsidRPr="00D219BC" w:rsidRDefault="00D219BC" w:rsidP="00D219BC">
      <w:pPr>
        <w:tabs>
          <w:tab w:val="right" w:leader="dot" w:pos="2520"/>
        </w:tabs>
        <w:rPr>
          <w:sz w:val="20"/>
        </w:rPr>
      </w:pPr>
      <w:r>
        <w:rPr>
          <w:sz w:val="20"/>
        </w:rPr>
        <w:br w:type="column"/>
      </w:r>
      <w:r w:rsidRPr="00D219BC">
        <w:rPr>
          <w:sz w:val="20"/>
        </w:rPr>
        <w:t>H. 4295</w:t>
      </w:r>
      <w:r w:rsidRPr="00D219BC">
        <w:rPr>
          <w:sz w:val="20"/>
        </w:rPr>
        <w:tab/>
        <w:t>85</w:t>
      </w:r>
    </w:p>
    <w:p w:rsidR="00D219BC" w:rsidRPr="00D219BC" w:rsidRDefault="00D219BC" w:rsidP="00D219BC">
      <w:pPr>
        <w:tabs>
          <w:tab w:val="right" w:leader="dot" w:pos="2520"/>
        </w:tabs>
        <w:rPr>
          <w:sz w:val="20"/>
        </w:rPr>
      </w:pPr>
      <w:r w:rsidRPr="00D219BC">
        <w:rPr>
          <w:sz w:val="20"/>
        </w:rPr>
        <w:t>H. 4296</w:t>
      </w:r>
      <w:r w:rsidRPr="00D219BC">
        <w:rPr>
          <w:sz w:val="20"/>
        </w:rPr>
        <w:tab/>
        <w:t>86</w:t>
      </w:r>
    </w:p>
    <w:p w:rsidR="00D219BC" w:rsidRPr="00D219BC" w:rsidRDefault="00D219BC" w:rsidP="00D219BC">
      <w:pPr>
        <w:tabs>
          <w:tab w:val="right" w:leader="dot" w:pos="2520"/>
        </w:tabs>
        <w:rPr>
          <w:sz w:val="20"/>
        </w:rPr>
      </w:pPr>
    </w:p>
    <w:p w:rsidR="00D219BC" w:rsidRPr="00D219BC" w:rsidRDefault="00D219BC" w:rsidP="00D219BC">
      <w:pPr>
        <w:tabs>
          <w:tab w:val="right" w:leader="dot" w:pos="2520"/>
        </w:tabs>
        <w:rPr>
          <w:sz w:val="20"/>
        </w:rPr>
      </w:pPr>
      <w:r w:rsidRPr="00D219BC">
        <w:rPr>
          <w:sz w:val="20"/>
        </w:rPr>
        <w:t>S. 36</w:t>
      </w:r>
      <w:r w:rsidRPr="00D219BC">
        <w:rPr>
          <w:sz w:val="20"/>
        </w:rPr>
        <w:tab/>
        <w:t>71</w:t>
      </w:r>
    </w:p>
    <w:p w:rsidR="00D219BC" w:rsidRPr="00D219BC" w:rsidRDefault="00D219BC" w:rsidP="00D219BC">
      <w:pPr>
        <w:tabs>
          <w:tab w:val="right" w:leader="dot" w:pos="2520"/>
        </w:tabs>
        <w:rPr>
          <w:sz w:val="20"/>
        </w:rPr>
      </w:pPr>
      <w:r w:rsidRPr="00D219BC">
        <w:rPr>
          <w:sz w:val="20"/>
        </w:rPr>
        <w:t xml:space="preserve">S. 36 </w:t>
      </w:r>
      <w:r w:rsidRPr="00D219BC">
        <w:rPr>
          <w:sz w:val="20"/>
        </w:rPr>
        <w:tab/>
        <w:t>71</w:t>
      </w:r>
    </w:p>
    <w:p w:rsidR="00D219BC" w:rsidRPr="00D219BC" w:rsidRDefault="00D219BC" w:rsidP="00D219BC">
      <w:pPr>
        <w:tabs>
          <w:tab w:val="right" w:leader="dot" w:pos="2520"/>
        </w:tabs>
        <w:rPr>
          <w:sz w:val="20"/>
        </w:rPr>
      </w:pPr>
      <w:r w:rsidRPr="00D219BC">
        <w:rPr>
          <w:sz w:val="20"/>
        </w:rPr>
        <w:t>S. 107</w:t>
      </w:r>
      <w:r w:rsidRPr="00D219BC">
        <w:rPr>
          <w:sz w:val="20"/>
        </w:rPr>
        <w:tab/>
        <w:t>38</w:t>
      </w:r>
    </w:p>
    <w:p w:rsidR="00D219BC" w:rsidRPr="00D219BC" w:rsidRDefault="00D219BC" w:rsidP="00D219BC">
      <w:pPr>
        <w:tabs>
          <w:tab w:val="right" w:leader="dot" w:pos="2520"/>
        </w:tabs>
        <w:rPr>
          <w:sz w:val="20"/>
        </w:rPr>
      </w:pPr>
      <w:r w:rsidRPr="00D219BC">
        <w:rPr>
          <w:sz w:val="20"/>
        </w:rPr>
        <w:t>S. 131</w:t>
      </w:r>
      <w:r w:rsidRPr="00D219BC">
        <w:rPr>
          <w:sz w:val="20"/>
        </w:rPr>
        <w:tab/>
        <w:t>37</w:t>
      </w:r>
    </w:p>
    <w:p w:rsidR="00D219BC" w:rsidRPr="00D219BC" w:rsidRDefault="00D219BC" w:rsidP="00D219BC">
      <w:pPr>
        <w:tabs>
          <w:tab w:val="right" w:leader="dot" w:pos="2520"/>
        </w:tabs>
        <w:rPr>
          <w:sz w:val="20"/>
        </w:rPr>
      </w:pPr>
      <w:r w:rsidRPr="00D219BC">
        <w:rPr>
          <w:sz w:val="20"/>
        </w:rPr>
        <w:t>S. 200</w:t>
      </w:r>
      <w:r w:rsidRPr="00D219BC">
        <w:rPr>
          <w:sz w:val="20"/>
        </w:rPr>
        <w:tab/>
        <w:t>37</w:t>
      </w:r>
    </w:p>
    <w:p w:rsidR="00D219BC" w:rsidRPr="00D219BC" w:rsidRDefault="00D219BC" w:rsidP="00D219BC">
      <w:pPr>
        <w:tabs>
          <w:tab w:val="right" w:leader="dot" w:pos="2520"/>
        </w:tabs>
        <w:rPr>
          <w:sz w:val="20"/>
        </w:rPr>
      </w:pPr>
      <w:r w:rsidRPr="00D219BC">
        <w:rPr>
          <w:sz w:val="20"/>
        </w:rPr>
        <w:t>S. 201</w:t>
      </w:r>
      <w:r w:rsidRPr="00D219BC">
        <w:rPr>
          <w:sz w:val="20"/>
        </w:rPr>
        <w:tab/>
        <w:t>41, 55</w:t>
      </w:r>
    </w:p>
    <w:p w:rsidR="00D219BC" w:rsidRPr="00D219BC" w:rsidRDefault="00D219BC" w:rsidP="00D219BC">
      <w:pPr>
        <w:tabs>
          <w:tab w:val="right" w:leader="dot" w:pos="2520"/>
        </w:tabs>
        <w:rPr>
          <w:sz w:val="20"/>
        </w:rPr>
      </w:pPr>
      <w:r w:rsidRPr="00D219BC">
        <w:rPr>
          <w:sz w:val="20"/>
        </w:rPr>
        <w:t>S. 241</w:t>
      </w:r>
      <w:r w:rsidRPr="00D219BC">
        <w:rPr>
          <w:sz w:val="20"/>
        </w:rPr>
        <w:tab/>
        <w:t>5</w:t>
      </w:r>
    </w:p>
    <w:p w:rsidR="00D219BC" w:rsidRPr="00D219BC" w:rsidRDefault="00D219BC" w:rsidP="00D219BC">
      <w:pPr>
        <w:tabs>
          <w:tab w:val="right" w:leader="dot" w:pos="2520"/>
        </w:tabs>
        <w:rPr>
          <w:sz w:val="20"/>
        </w:rPr>
      </w:pPr>
      <w:r w:rsidRPr="00D219BC">
        <w:rPr>
          <w:sz w:val="20"/>
        </w:rPr>
        <w:t>S. 304</w:t>
      </w:r>
      <w:r w:rsidRPr="00D219BC">
        <w:rPr>
          <w:sz w:val="20"/>
        </w:rPr>
        <w:tab/>
        <w:t>9, 18</w:t>
      </w:r>
    </w:p>
    <w:p w:rsidR="00D219BC" w:rsidRPr="00D219BC" w:rsidRDefault="00D219BC" w:rsidP="00D219BC">
      <w:pPr>
        <w:tabs>
          <w:tab w:val="right" w:leader="dot" w:pos="2520"/>
        </w:tabs>
        <w:rPr>
          <w:sz w:val="20"/>
        </w:rPr>
      </w:pPr>
      <w:r w:rsidRPr="00D219BC">
        <w:rPr>
          <w:sz w:val="20"/>
        </w:rPr>
        <w:t>S. 421</w:t>
      </w:r>
      <w:r w:rsidRPr="00D219BC">
        <w:rPr>
          <w:sz w:val="20"/>
        </w:rPr>
        <w:tab/>
        <w:t>78</w:t>
      </w:r>
    </w:p>
    <w:p w:rsidR="00D219BC" w:rsidRPr="00D219BC" w:rsidRDefault="00D219BC" w:rsidP="00D219BC">
      <w:pPr>
        <w:tabs>
          <w:tab w:val="right" w:leader="dot" w:pos="2520"/>
        </w:tabs>
        <w:rPr>
          <w:sz w:val="20"/>
        </w:rPr>
      </w:pPr>
      <w:r w:rsidRPr="00D219BC">
        <w:rPr>
          <w:sz w:val="20"/>
        </w:rPr>
        <w:t>S. 425</w:t>
      </w:r>
      <w:r w:rsidRPr="00D219BC">
        <w:rPr>
          <w:sz w:val="20"/>
        </w:rPr>
        <w:tab/>
        <w:t>77</w:t>
      </w:r>
    </w:p>
    <w:p w:rsidR="00D219BC" w:rsidRPr="00D219BC" w:rsidRDefault="00D219BC" w:rsidP="00D219BC">
      <w:pPr>
        <w:tabs>
          <w:tab w:val="right" w:leader="dot" w:pos="2520"/>
        </w:tabs>
        <w:rPr>
          <w:sz w:val="20"/>
        </w:rPr>
      </w:pPr>
      <w:r w:rsidRPr="00D219BC">
        <w:rPr>
          <w:sz w:val="20"/>
        </w:rPr>
        <w:t>S. 427</w:t>
      </w:r>
      <w:r w:rsidRPr="00D219BC">
        <w:rPr>
          <w:sz w:val="20"/>
        </w:rPr>
        <w:tab/>
        <w:t>79</w:t>
      </w:r>
    </w:p>
    <w:p w:rsidR="00D219BC" w:rsidRPr="00D219BC" w:rsidRDefault="00D219BC" w:rsidP="00D219BC">
      <w:pPr>
        <w:tabs>
          <w:tab w:val="right" w:leader="dot" w:pos="2520"/>
        </w:tabs>
        <w:rPr>
          <w:sz w:val="20"/>
        </w:rPr>
      </w:pPr>
      <w:r w:rsidRPr="00D219BC">
        <w:rPr>
          <w:sz w:val="20"/>
        </w:rPr>
        <w:t>S. 431</w:t>
      </w:r>
      <w:r w:rsidRPr="00D219BC">
        <w:rPr>
          <w:sz w:val="20"/>
        </w:rPr>
        <w:tab/>
        <w:t>79</w:t>
      </w:r>
    </w:p>
    <w:p w:rsidR="00D219BC" w:rsidRPr="00D219BC" w:rsidRDefault="00D219BC" w:rsidP="00D219BC">
      <w:pPr>
        <w:tabs>
          <w:tab w:val="right" w:leader="dot" w:pos="2520"/>
        </w:tabs>
        <w:rPr>
          <w:sz w:val="20"/>
        </w:rPr>
      </w:pPr>
      <w:r w:rsidRPr="00D219BC">
        <w:rPr>
          <w:sz w:val="20"/>
        </w:rPr>
        <w:t>S. 435</w:t>
      </w:r>
      <w:r w:rsidRPr="00D219BC">
        <w:rPr>
          <w:sz w:val="20"/>
        </w:rPr>
        <w:tab/>
        <w:t>77</w:t>
      </w:r>
    </w:p>
    <w:p w:rsidR="00D219BC" w:rsidRPr="00D219BC" w:rsidRDefault="00D219BC" w:rsidP="00D219BC">
      <w:pPr>
        <w:tabs>
          <w:tab w:val="right" w:leader="dot" w:pos="2520"/>
        </w:tabs>
        <w:rPr>
          <w:sz w:val="20"/>
        </w:rPr>
      </w:pPr>
      <w:r w:rsidRPr="00D219BC">
        <w:rPr>
          <w:sz w:val="20"/>
        </w:rPr>
        <w:t>S. 455</w:t>
      </w:r>
      <w:r w:rsidRPr="00D219BC">
        <w:rPr>
          <w:sz w:val="20"/>
        </w:rPr>
        <w:tab/>
        <w:t>80</w:t>
      </w:r>
    </w:p>
    <w:p w:rsidR="00D219BC" w:rsidRPr="00D219BC" w:rsidRDefault="00D219BC" w:rsidP="00D219BC">
      <w:pPr>
        <w:tabs>
          <w:tab w:val="right" w:leader="dot" w:pos="2520"/>
        </w:tabs>
        <w:rPr>
          <w:sz w:val="20"/>
        </w:rPr>
      </w:pPr>
      <w:r w:rsidRPr="00D219BC">
        <w:rPr>
          <w:sz w:val="20"/>
        </w:rPr>
        <w:t>S. 468</w:t>
      </w:r>
      <w:r w:rsidRPr="00D219BC">
        <w:rPr>
          <w:sz w:val="20"/>
        </w:rPr>
        <w:tab/>
        <w:t>78</w:t>
      </w:r>
    </w:p>
    <w:p w:rsidR="00D219BC" w:rsidRPr="00D219BC" w:rsidRDefault="00D219BC" w:rsidP="00D219BC">
      <w:pPr>
        <w:tabs>
          <w:tab w:val="right" w:leader="dot" w:pos="2520"/>
        </w:tabs>
        <w:rPr>
          <w:sz w:val="20"/>
        </w:rPr>
      </w:pPr>
      <w:r w:rsidRPr="00D219BC">
        <w:rPr>
          <w:sz w:val="20"/>
        </w:rPr>
        <w:t>S. 500</w:t>
      </w:r>
      <w:r w:rsidRPr="00D219BC">
        <w:rPr>
          <w:sz w:val="20"/>
        </w:rPr>
        <w:tab/>
        <w:t>78</w:t>
      </w:r>
    </w:p>
    <w:p w:rsidR="00D219BC" w:rsidRPr="00D219BC" w:rsidRDefault="00D219BC" w:rsidP="00D219BC">
      <w:pPr>
        <w:tabs>
          <w:tab w:val="right" w:leader="dot" w:pos="2520"/>
        </w:tabs>
        <w:rPr>
          <w:sz w:val="20"/>
        </w:rPr>
      </w:pPr>
      <w:r w:rsidRPr="00D219BC">
        <w:rPr>
          <w:sz w:val="20"/>
        </w:rPr>
        <w:t>S. 503</w:t>
      </w:r>
      <w:r w:rsidRPr="00D219BC">
        <w:rPr>
          <w:sz w:val="20"/>
        </w:rPr>
        <w:tab/>
        <w:t>80</w:t>
      </w:r>
    </w:p>
    <w:p w:rsidR="00D219BC" w:rsidRPr="00D219BC" w:rsidRDefault="00D219BC" w:rsidP="00D219BC">
      <w:pPr>
        <w:tabs>
          <w:tab w:val="right" w:leader="dot" w:pos="2520"/>
        </w:tabs>
        <w:rPr>
          <w:sz w:val="20"/>
        </w:rPr>
      </w:pPr>
      <w:r w:rsidRPr="00D219BC">
        <w:rPr>
          <w:sz w:val="20"/>
        </w:rPr>
        <w:t>S. 510</w:t>
      </w:r>
      <w:r w:rsidRPr="00D219BC">
        <w:rPr>
          <w:sz w:val="20"/>
        </w:rPr>
        <w:tab/>
        <w:t>75</w:t>
      </w:r>
    </w:p>
    <w:p w:rsidR="00D219BC" w:rsidRPr="00D219BC" w:rsidRDefault="00D219BC" w:rsidP="00D219BC">
      <w:pPr>
        <w:tabs>
          <w:tab w:val="right" w:leader="dot" w:pos="2520"/>
        </w:tabs>
        <w:rPr>
          <w:sz w:val="20"/>
        </w:rPr>
      </w:pPr>
      <w:r w:rsidRPr="00D219BC">
        <w:rPr>
          <w:sz w:val="20"/>
        </w:rPr>
        <w:t>S. 525</w:t>
      </w:r>
      <w:r w:rsidRPr="00D219BC">
        <w:rPr>
          <w:sz w:val="20"/>
        </w:rPr>
        <w:tab/>
        <w:t>39</w:t>
      </w:r>
    </w:p>
    <w:p w:rsidR="00D219BC" w:rsidRPr="00D219BC" w:rsidRDefault="00D219BC" w:rsidP="00D219BC">
      <w:pPr>
        <w:tabs>
          <w:tab w:val="right" w:leader="dot" w:pos="2520"/>
        </w:tabs>
        <w:rPr>
          <w:sz w:val="20"/>
        </w:rPr>
      </w:pPr>
      <w:r w:rsidRPr="00D219BC">
        <w:rPr>
          <w:sz w:val="20"/>
        </w:rPr>
        <w:t>S. 545</w:t>
      </w:r>
      <w:r w:rsidRPr="00D219BC">
        <w:rPr>
          <w:sz w:val="20"/>
        </w:rPr>
        <w:tab/>
        <w:t>39</w:t>
      </w:r>
    </w:p>
    <w:p w:rsidR="00D219BC" w:rsidRPr="00D219BC" w:rsidRDefault="00D219BC" w:rsidP="00D219BC">
      <w:pPr>
        <w:tabs>
          <w:tab w:val="right" w:leader="dot" w:pos="2520"/>
        </w:tabs>
        <w:rPr>
          <w:sz w:val="20"/>
        </w:rPr>
      </w:pPr>
      <w:r w:rsidRPr="00D219BC">
        <w:rPr>
          <w:sz w:val="20"/>
        </w:rPr>
        <w:t>S. 607</w:t>
      </w:r>
      <w:r w:rsidRPr="00D219BC">
        <w:rPr>
          <w:sz w:val="20"/>
        </w:rPr>
        <w:tab/>
        <w:t>18, 20</w:t>
      </w:r>
    </w:p>
    <w:p w:rsidR="00D219BC" w:rsidRPr="00D219BC" w:rsidRDefault="00D219BC" w:rsidP="00D219BC">
      <w:pPr>
        <w:tabs>
          <w:tab w:val="right" w:leader="dot" w:pos="2520"/>
        </w:tabs>
        <w:rPr>
          <w:sz w:val="20"/>
        </w:rPr>
      </w:pPr>
      <w:r w:rsidRPr="00D219BC">
        <w:rPr>
          <w:sz w:val="20"/>
        </w:rPr>
        <w:t>S. 619</w:t>
      </w:r>
      <w:r w:rsidRPr="00D219BC">
        <w:rPr>
          <w:sz w:val="20"/>
        </w:rPr>
        <w:tab/>
        <w:t>36</w:t>
      </w:r>
    </w:p>
    <w:p w:rsidR="00D219BC" w:rsidRPr="00D219BC" w:rsidRDefault="00D219BC" w:rsidP="00D219BC">
      <w:pPr>
        <w:tabs>
          <w:tab w:val="right" w:leader="dot" w:pos="2520"/>
        </w:tabs>
        <w:rPr>
          <w:sz w:val="20"/>
        </w:rPr>
      </w:pPr>
      <w:r w:rsidRPr="00D219BC">
        <w:rPr>
          <w:sz w:val="20"/>
        </w:rPr>
        <w:t>S. 623</w:t>
      </w:r>
      <w:r w:rsidRPr="00D219BC">
        <w:rPr>
          <w:sz w:val="20"/>
        </w:rPr>
        <w:tab/>
        <w:t>4</w:t>
      </w:r>
    </w:p>
    <w:p w:rsidR="00D219BC" w:rsidRPr="00D219BC" w:rsidRDefault="00D219BC" w:rsidP="00D219BC">
      <w:pPr>
        <w:tabs>
          <w:tab w:val="right" w:leader="dot" w:pos="2520"/>
        </w:tabs>
        <w:rPr>
          <w:sz w:val="20"/>
        </w:rPr>
      </w:pPr>
      <w:r w:rsidRPr="00D219BC">
        <w:rPr>
          <w:sz w:val="20"/>
        </w:rPr>
        <w:t>S. 667</w:t>
      </w:r>
      <w:r w:rsidRPr="00D219BC">
        <w:rPr>
          <w:sz w:val="20"/>
        </w:rPr>
        <w:tab/>
        <w:t>5</w:t>
      </w:r>
    </w:p>
    <w:p w:rsidR="00D219BC" w:rsidRDefault="00D219BC" w:rsidP="00D219BC">
      <w:pPr>
        <w:tabs>
          <w:tab w:val="right" w:leader="dot" w:pos="2520"/>
        </w:tabs>
        <w:rPr>
          <w:sz w:val="20"/>
        </w:rPr>
      </w:pPr>
      <w:r w:rsidRPr="00D219BC">
        <w:rPr>
          <w:sz w:val="20"/>
        </w:rPr>
        <w:t>S. 685</w:t>
      </w:r>
      <w:r w:rsidRPr="00D219BC">
        <w:rPr>
          <w:sz w:val="20"/>
        </w:rPr>
        <w:tab/>
        <w:t>5</w:t>
      </w:r>
    </w:p>
    <w:p w:rsidR="00D219BC" w:rsidRPr="00D219BC" w:rsidRDefault="00D219BC" w:rsidP="00D219BC">
      <w:pPr>
        <w:tabs>
          <w:tab w:val="right" w:leader="dot" w:pos="2520"/>
        </w:tabs>
        <w:rPr>
          <w:sz w:val="20"/>
        </w:rPr>
      </w:pPr>
    </w:p>
    <w:sectPr w:rsidR="00D219BC" w:rsidRPr="00D219BC" w:rsidSect="00D219B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400" w:rsidRDefault="00E10400">
      <w:r>
        <w:separator/>
      </w:r>
    </w:p>
  </w:endnote>
  <w:endnote w:type="continuationSeparator" w:id="0">
    <w:p w:rsidR="00E10400" w:rsidRDefault="00E1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00" w:rsidRDefault="00E104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10400" w:rsidRDefault="00E10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00" w:rsidRDefault="00E10400">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219BC">
      <w:rPr>
        <w:rStyle w:val="PageNumber"/>
        <w:noProof/>
      </w:rPr>
      <w:t>88</w:t>
    </w:r>
    <w:r>
      <w:rPr>
        <w:rStyle w:val="PageNumber"/>
      </w:rPr>
      <w:fldChar w:fldCharType="end"/>
    </w:r>
  </w:p>
  <w:p w:rsidR="00E10400" w:rsidRDefault="00E10400">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00" w:rsidRDefault="00E104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00" w:rsidRDefault="00E1040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F42D0">
      <w:rPr>
        <w:rStyle w:val="PageNumber"/>
        <w:noProof/>
      </w:rPr>
      <w:t>1</w:t>
    </w:r>
    <w:r>
      <w:rPr>
        <w:rStyle w:val="PageNumber"/>
      </w:rPr>
      <w:fldChar w:fldCharType="end"/>
    </w:r>
  </w:p>
  <w:p w:rsidR="00E10400" w:rsidRDefault="00E10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400" w:rsidRDefault="00E10400">
      <w:r>
        <w:separator/>
      </w:r>
    </w:p>
  </w:footnote>
  <w:footnote w:type="continuationSeparator" w:id="0">
    <w:p w:rsidR="00E10400" w:rsidRDefault="00E10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00" w:rsidRDefault="00E10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00" w:rsidRDefault="00E10400">
    <w:pPr>
      <w:pStyle w:val="Header"/>
      <w:jc w:val="center"/>
      <w:rPr>
        <w:b/>
      </w:rPr>
    </w:pPr>
    <w:r>
      <w:rPr>
        <w:b/>
      </w:rPr>
      <w:t>THURSDAY, APRIL 29, 2021</w:t>
    </w:r>
  </w:p>
  <w:p w:rsidR="00E10400" w:rsidRDefault="00E10400">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00" w:rsidRDefault="00E10400">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400" w:rsidRDefault="00E10400">
    <w:pPr>
      <w:pStyle w:val="Header"/>
      <w:jc w:val="center"/>
      <w:rPr>
        <w:b/>
      </w:rPr>
    </w:pPr>
    <w:r>
      <w:rPr>
        <w:b/>
      </w:rPr>
      <w:t>Thursday, April 29, 2021</w:t>
    </w:r>
  </w:p>
  <w:p w:rsidR="00E10400" w:rsidRDefault="00E1040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40"/>
    <w:rsid w:val="00536B5D"/>
    <w:rsid w:val="00691640"/>
    <w:rsid w:val="009A0272"/>
    <w:rsid w:val="00BF42D0"/>
    <w:rsid w:val="00D219BC"/>
    <w:rsid w:val="00E1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69A94E-F350-4763-8F9D-F47214D6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BodyText">
    <w:name w:val="Body Text"/>
    <w:basedOn w:val="Normal"/>
    <w:link w:val="BodyTextChar"/>
    <w:uiPriority w:val="1"/>
    <w:qFormat/>
    <w:rsid w:val="00691640"/>
    <w:pPr>
      <w:ind w:firstLine="0"/>
    </w:pPr>
    <w:rPr>
      <w:rFonts w:eastAsia="Calibri"/>
      <w:szCs w:val="22"/>
    </w:rPr>
  </w:style>
  <w:style w:type="character" w:customStyle="1" w:styleId="BodyTextChar">
    <w:name w:val="Body Text Char"/>
    <w:basedOn w:val="DefaultParagraphFont"/>
    <w:link w:val="BodyText"/>
    <w:uiPriority w:val="1"/>
    <w:rsid w:val="00691640"/>
    <w:rPr>
      <w:rFonts w:eastAsia="Calibri"/>
      <w:sz w:val="22"/>
      <w:szCs w:val="22"/>
    </w:rPr>
  </w:style>
  <w:style w:type="paragraph" w:styleId="Title">
    <w:name w:val="Title"/>
    <w:basedOn w:val="Normal"/>
    <w:link w:val="TitleChar"/>
    <w:qFormat/>
    <w:rsid w:val="0069164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91640"/>
    <w:rPr>
      <w:b/>
      <w:sz w:val="22"/>
    </w:rPr>
  </w:style>
  <w:style w:type="paragraph" w:customStyle="1" w:styleId="Cover1">
    <w:name w:val="Cover1"/>
    <w:basedOn w:val="Normal"/>
    <w:rsid w:val="00691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91640"/>
    <w:pPr>
      <w:ind w:firstLine="0"/>
      <w:jc w:val="left"/>
    </w:pPr>
    <w:rPr>
      <w:sz w:val="20"/>
    </w:rPr>
  </w:style>
  <w:style w:type="paragraph" w:customStyle="1" w:styleId="Cover3">
    <w:name w:val="Cover3"/>
    <w:basedOn w:val="Normal"/>
    <w:rsid w:val="00691640"/>
    <w:pPr>
      <w:ind w:firstLine="0"/>
      <w:jc w:val="center"/>
    </w:pPr>
    <w:rPr>
      <w:b/>
    </w:rPr>
  </w:style>
  <w:style w:type="paragraph" w:customStyle="1" w:styleId="Cover4">
    <w:name w:val="Cover4"/>
    <w:basedOn w:val="Cover1"/>
    <w:rsid w:val="0069164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25081</Words>
  <Characters>139130</Characters>
  <Application>Microsoft Office Word</Application>
  <DocSecurity>0</DocSecurity>
  <Lines>4356</Lines>
  <Paragraphs>2012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4/29/2021 - South Carolina Legislature Online</dc:title>
  <dc:subject/>
  <dc:creator>Olivia Faile</dc:creator>
  <cp:keywords/>
  <dc:description/>
  <cp:lastModifiedBy>Olivia Faile</cp:lastModifiedBy>
  <cp:revision>3</cp:revision>
  <dcterms:created xsi:type="dcterms:W3CDTF">2021-04-29T18:43:00Z</dcterms:created>
  <dcterms:modified xsi:type="dcterms:W3CDTF">2021-04-29T19:20:00Z</dcterms:modified>
</cp:coreProperties>
</file>