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61EA" w:rsidRP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2022</w:t>
      </w: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1EA" w:rsidRPr="00D361EA" w:rsidRDefault="00D361EA" w:rsidP="00D361EA">
      <w:pPr>
        <w:tabs>
          <w:tab w:val="right" w:pos="5933"/>
        </w:tabs>
        <w:suppressAutoHyphens/>
      </w:pPr>
      <w:r>
        <w:tab/>
      </w:r>
      <w:r>
        <w:rPr>
          <w:b/>
          <w:sz w:val="36"/>
        </w:rPr>
        <w:t>S. 1021</w:t>
      </w: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1EA" w:rsidRDefault="00D361EA" w:rsidP="00D3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3EF5">
        <w:t>Senators Campsen and Grooms</w:t>
      </w: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1/26/22--S.</w:t>
      </w: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2022.</w:t>
      </w:r>
    </w:p>
    <w:p w:rsidR="00D361EA" w:rsidRPr="00D361EA" w:rsidRDefault="00D361EA" w:rsidP="00D3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1EA" w:rsidRDefault="00D361EA"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61EA" w:rsidSect="00D361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2F32" w:rsidRDefault="00AF2F32"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39B" w:rsidRDefault="0058039B" w:rsidP="0058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6E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40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C36AB">
        <w:rPr>
          <w:color w:val="000000" w:themeColor="text1"/>
          <w:u w:color="000000" w:themeColor="text1"/>
        </w:rPr>
        <w:t>TO AMEND ACT 844 OF 1952, RELATING TO THE COMPOSITION, RESIDENCY, AND TERMS OF THE SCHOOL TRUSTEES OF CERTAIN SCHOOL DISTRICTS IN CHARLESTON COUNTY, SO AS TO PROVIDE THAT THE MOULTRIE SCHOOL DISTRICT NO. 2 BOARD OF TRUSTEES SHALL CONSIST OF SEVEN MEMBERS, AT LEAST THREE OF WHOM MUST BE RESIDENTS OF THE TOWN OF MOUNT PLEASANT.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6EA9" w:rsidRDefault="00966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EA9" w:rsidRDefault="00966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01A" w:rsidRPr="00CC36AB" w:rsidRDefault="00966EA9" w:rsidP="00BA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401A" w:rsidRPr="00CC36AB">
        <w:rPr>
          <w:color w:val="000000" w:themeColor="text1"/>
          <w:u w:color="000000" w:themeColor="text1"/>
        </w:rPr>
        <w:t>Section 3 of Act 844 of 1952 is amended to read:</w:t>
      </w:r>
    </w:p>
    <w:p w:rsidR="00BA401A" w:rsidRPr="00CC36AB" w:rsidRDefault="00BA401A" w:rsidP="00BA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6EA9" w:rsidRPr="00BF76FC" w:rsidRDefault="00BA401A" w:rsidP="00BA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6AB">
        <w:rPr>
          <w:color w:val="000000" w:themeColor="text1"/>
          <w:u w:color="000000" w:themeColor="text1"/>
        </w:rPr>
        <w:tab/>
        <w:t>“Section 3.</w:t>
      </w:r>
      <w:r>
        <w:rPr>
          <w:color w:val="000000" w:themeColor="text1"/>
          <w:u w:color="000000" w:themeColor="text1"/>
        </w:rPr>
        <w:tab/>
      </w:r>
      <w:r w:rsidR="00BF76FC">
        <w:rPr>
          <w:color w:val="000000" w:themeColor="text1"/>
          <w:u w:color="000000" w:themeColor="text1"/>
        </w:rPr>
        <w:t xml:space="preserve">Moultrie School District No. 2 in Charleston </w:t>
      </w:r>
      <w:r w:rsidR="00C40BFD">
        <w:rPr>
          <w:color w:val="000000" w:themeColor="text1"/>
          <w:u w:color="000000" w:themeColor="text1"/>
        </w:rPr>
        <w:t>County</w:t>
      </w:r>
      <w:r w:rsidR="00BF76FC">
        <w:rPr>
          <w:color w:val="000000" w:themeColor="text1"/>
          <w:u w:color="000000" w:themeColor="text1"/>
        </w:rPr>
        <w:t xml:space="preserve"> (which was created by the consolidation of Sullivans Island School District No. 2, and Consolidated School District No. 5, in the county, by action of the County Board of Education of Charleston County under Section 7 of Article III of Act No. 379, Acts of 1951) shall hereafter have </w:t>
      </w:r>
      <w:r w:rsidR="00BF76FC">
        <w:rPr>
          <w:strike/>
          <w:color w:val="000000" w:themeColor="text1"/>
          <w:u w:color="000000" w:themeColor="text1"/>
        </w:rPr>
        <w:t>five</w:t>
      </w:r>
      <w:r w:rsidR="00BF76FC">
        <w:rPr>
          <w:color w:val="000000" w:themeColor="text1"/>
          <w:u w:color="000000" w:themeColor="text1"/>
        </w:rPr>
        <w:t xml:space="preserve"> </w:t>
      </w:r>
      <w:r w:rsidR="00BF76FC">
        <w:rPr>
          <w:color w:val="000000" w:themeColor="text1"/>
          <w:u w:val="single" w:color="000000" w:themeColor="text1"/>
        </w:rPr>
        <w:t>seven</w:t>
      </w:r>
      <w:r w:rsidR="00BF76FC">
        <w:rPr>
          <w:color w:val="000000" w:themeColor="text1"/>
          <w:u w:color="000000" w:themeColor="text1"/>
        </w:rPr>
        <w:t xml:space="preserve"> school trustees, at least one of whom shall be a resident of the Isle of Palms, at least one of whom shall be a resident of Sullivans Island, at </w:t>
      </w:r>
      <w:r w:rsidR="00C40BFD">
        <w:rPr>
          <w:color w:val="000000" w:themeColor="text1"/>
          <w:u w:color="000000" w:themeColor="text1"/>
        </w:rPr>
        <w:t>least</w:t>
      </w:r>
      <w:r w:rsidR="00BF76FC">
        <w:rPr>
          <w:color w:val="000000" w:themeColor="text1"/>
          <w:u w:color="000000" w:themeColor="text1"/>
        </w:rPr>
        <w:t xml:space="preserve"> </w:t>
      </w:r>
      <w:r w:rsidR="00BF76FC">
        <w:rPr>
          <w:strike/>
          <w:color w:val="000000" w:themeColor="text1"/>
          <w:u w:color="000000" w:themeColor="text1"/>
        </w:rPr>
        <w:t>one</w:t>
      </w:r>
      <w:r w:rsidR="00BF76FC">
        <w:rPr>
          <w:color w:val="000000" w:themeColor="text1"/>
          <w:u w:color="000000" w:themeColor="text1"/>
        </w:rPr>
        <w:t xml:space="preserve"> </w:t>
      </w:r>
      <w:r w:rsidR="00BF76FC">
        <w:rPr>
          <w:color w:val="000000" w:themeColor="text1"/>
          <w:u w:val="single" w:color="000000" w:themeColor="text1"/>
        </w:rPr>
        <w:t>three</w:t>
      </w:r>
      <w:r w:rsidR="00BF76FC">
        <w:rPr>
          <w:color w:val="000000" w:themeColor="text1"/>
          <w:u w:color="000000" w:themeColor="text1"/>
        </w:rPr>
        <w:t xml:space="preserve"> of whom shall be a resident of the Town of Mt. Pleasant, and at least one of whom shall be a resident of the remaining area included in former Consolidation School District No. 5. The successors in office of the five school trustees of the district appointed by the County Board of Education of Charleston County under Section 7 of Article III of Act No. 379, Acts of 1951</w:t>
      </w:r>
      <w:r w:rsidR="00E85D14">
        <w:rPr>
          <w:color w:val="000000" w:themeColor="text1"/>
          <w:u w:color="000000" w:themeColor="text1"/>
        </w:rPr>
        <w:t>,</w:t>
      </w:r>
      <w:r w:rsidR="00BF76FC">
        <w:rPr>
          <w:color w:val="000000" w:themeColor="text1"/>
          <w:u w:color="000000" w:themeColor="text1"/>
        </w:rPr>
        <w:t xml:space="preserve"> shall be elected by the qualified electors residing in Moultrie School District No. 2 in the manner provided by law for the election of school trustees in Charleston County.”</w:t>
      </w:r>
    </w:p>
    <w:p w:rsidR="00966EA9" w:rsidRDefault="00966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EA9" w:rsidRDefault="0048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59C5">
        <w:lastRenderedPageBreak/>
        <w:t>SECTION</w:t>
      </w:r>
      <w:r w:rsidRPr="004859C5">
        <w:tab/>
        <w:t>2.</w:t>
      </w:r>
      <w:r w:rsidRPr="004859C5">
        <w:tab/>
        <w:t>This act takes effect upon approval by the Governor, and the two additional seats on the board of trustees for Moultrie School District No. 2 established pursuant to this act must be filled beginning with the 2022 general election for the same term and in the same manner as the current Town of Mount Pleasant Area member of the board of trustees for Moultrie School District No. 2.</w:t>
      </w:r>
    </w:p>
    <w:p w:rsidR="00E660E8" w:rsidRDefault="00517358" w:rsidP="004E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3ABE" w:rsidRDefault="008C3ABE" w:rsidP="008C3ABE">
      <w:pPr>
        <w:suppressAutoHyphens/>
      </w:pPr>
    </w:p>
    <w:sectPr w:rsidR="008C3ABE" w:rsidSect="00D361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EA9" w:rsidRDefault="00966EA9" w:rsidP="009F0C77">
      <w:r>
        <w:separator/>
      </w:r>
    </w:p>
  </w:endnote>
  <w:endnote w:type="continuationSeparator" w:id="0">
    <w:p w:rsidR="00966EA9" w:rsidRDefault="00966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1FF69A-A8EA-4F97-ADEE-7A4A7772BCBE}"/>
    <w:embedBold r:id="rId2" w:fontKey="{7628A88B-8AAD-4203-AA17-25EE84C33E4C}"/>
  </w:font>
  <w:font w:name="Calibri">
    <w:panose1 w:val="020F0502020204030204"/>
    <w:charset w:val="00"/>
    <w:family w:val="swiss"/>
    <w:pitch w:val="variable"/>
    <w:sig w:usb0="E4002EFF" w:usb1="C000247B" w:usb2="00000009" w:usb3="00000000" w:csb0="000001FF" w:csb1="00000000"/>
    <w:embedRegular r:id="rId3" w:fontKey="{6D9D7AEF-7870-4CE2-A3AF-DAC1CAB63AA5}"/>
  </w:font>
  <w:font w:name="Segoe UI">
    <w:panose1 w:val="020B0502040204020203"/>
    <w:charset w:val="00"/>
    <w:family w:val="swiss"/>
    <w:pitch w:val="variable"/>
    <w:sig w:usb0="E4002EFF" w:usb1="C000E47F" w:usb2="00000009" w:usb3="00000000" w:csb0="000001FF" w:csb1="00000000"/>
    <w:embedRegular r:id="rId4" w:fontKey="{8B55F7B5-D76E-46AB-97DF-A4849C812DA0}"/>
  </w:font>
  <w:font w:name="Cambria">
    <w:panose1 w:val="02040503050406030204"/>
    <w:charset w:val="00"/>
    <w:family w:val="roman"/>
    <w:pitch w:val="variable"/>
    <w:sig w:usb0="E00006FF" w:usb1="420024FF" w:usb2="02000000" w:usb3="00000000" w:csb0="0000019F" w:csb1="00000000"/>
    <w:embedRegular r:id="rId5" w:fontKey="{0110472C-C076-4359-97E5-4E13AE35C7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0E8" w:rsidRPr="00AF2F32" w:rsidRDefault="00AF2F32" w:rsidP="00AF2F32">
    <w:pPr>
      <w:pStyle w:val="Footer"/>
      <w:tabs>
        <w:tab w:val="clear" w:pos="4680"/>
        <w:tab w:val="clear" w:pos="9360"/>
        <w:tab w:val="center" w:pos="2995"/>
      </w:tabs>
      <w:spacing w:before="120"/>
    </w:pPr>
    <w:r>
      <w:t>[1021</w:t>
    </w:r>
    <w:r w:rsidR="00D361EA">
      <w:t>-</w:t>
    </w:r>
    <w:r w:rsidR="00D361EA">
      <w:fldChar w:fldCharType="begin"/>
    </w:r>
    <w:r w:rsidR="00D361EA">
      <w:instrText xml:space="preserve"> PAGE  \* MERGEFORMAT </w:instrText>
    </w:r>
    <w:r w:rsidR="00D361EA">
      <w:fldChar w:fldCharType="separate"/>
    </w:r>
    <w:r w:rsidR="00647E22">
      <w:rPr>
        <w:noProof/>
      </w:rPr>
      <w:t>1</w:t>
    </w:r>
    <w:r w:rsidR="00D361EA">
      <w:fldChar w:fldCharType="end"/>
    </w:r>
    <w:r w:rsidR="00D361E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1EA" w:rsidRPr="00AF2F32" w:rsidRDefault="00D361EA" w:rsidP="00AF2F32">
    <w:pPr>
      <w:pStyle w:val="Footer"/>
      <w:tabs>
        <w:tab w:val="clear" w:pos="4680"/>
        <w:tab w:val="clear" w:pos="9360"/>
        <w:tab w:val="center" w:pos="2995"/>
      </w:tabs>
      <w:spacing w:before="120"/>
    </w:pPr>
    <w:r>
      <w:t>[1021]</w:t>
    </w:r>
    <w:r>
      <w:tab/>
    </w:r>
    <w:r>
      <w:fldChar w:fldCharType="begin"/>
    </w:r>
    <w:r>
      <w:instrText xml:space="preserve"> PAGE  \* MERGEFORMAT </w:instrText>
    </w:r>
    <w:r>
      <w:fldChar w:fldCharType="separate"/>
    </w:r>
    <w:r w:rsidR="008C3A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EA9" w:rsidRDefault="00966EA9" w:rsidP="009F0C77">
      <w:r>
        <w:separator/>
      </w:r>
    </w:p>
  </w:footnote>
  <w:footnote w:type="continuationSeparator" w:id="0">
    <w:p w:rsidR="00966EA9" w:rsidRDefault="00966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02ZW22"/>
    <w:docVar w:name="CoverBillType" w:val="b"/>
    <w:docVar w:name="DocPath" w:val="L:\Council\bills\CC\16102ZW22.DOCX"/>
    <w:docVar w:name="dvBillNumber" w:val="1021"/>
    <w:docVar w:name="dvBillNumberPrefix" w:val="S. "/>
    <w:docVar w:name="dvOriginalBody" w:val="Senate"/>
    <w:docVar w:name="dvSteno" w:val="CC"/>
    <w:docVar w:name="NameofBody" w:val="s"/>
    <w:docVar w:name="vGroup2" w:val="Council"/>
  </w:docVars>
  <w:rsids>
    <w:rsidRoot w:val="00966EA9"/>
    <w:rsid w:val="000263D9"/>
    <w:rsid w:val="00026C9A"/>
    <w:rsid w:val="00044474"/>
    <w:rsid w:val="000965A1"/>
    <w:rsid w:val="000C487D"/>
    <w:rsid w:val="000E1785"/>
    <w:rsid w:val="000F1182"/>
    <w:rsid w:val="000F39F2"/>
    <w:rsid w:val="001023A4"/>
    <w:rsid w:val="0010776B"/>
    <w:rsid w:val="00133E66"/>
    <w:rsid w:val="00134ACF"/>
    <w:rsid w:val="00144E15"/>
    <w:rsid w:val="001A4A62"/>
    <w:rsid w:val="001A681E"/>
    <w:rsid w:val="001D08F2"/>
    <w:rsid w:val="002037CA"/>
    <w:rsid w:val="00203F8B"/>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04B7"/>
    <w:rsid w:val="00461588"/>
    <w:rsid w:val="004809EE"/>
    <w:rsid w:val="004859C5"/>
    <w:rsid w:val="004A4726"/>
    <w:rsid w:val="004B2A8B"/>
    <w:rsid w:val="004E6F3B"/>
    <w:rsid w:val="00511EE9"/>
    <w:rsid w:val="00517358"/>
    <w:rsid w:val="00521E00"/>
    <w:rsid w:val="00577C6C"/>
    <w:rsid w:val="0058039B"/>
    <w:rsid w:val="0058327C"/>
    <w:rsid w:val="0058501B"/>
    <w:rsid w:val="005C5AC4"/>
    <w:rsid w:val="0061228A"/>
    <w:rsid w:val="006215AA"/>
    <w:rsid w:val="006340D9"/>
    <w:rsid w:val="00643B8E"/>
    <w:rsid w:val="00647E22"/>
    <w:rsid w:val="006537E9"/>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6484"/>
    <w:rsid w:val="007E72BE"/>
    <w:rsid w:val="007F1523"/>
    <w:rsid w:val="007F509E"/>
    <w:rsid w:val="007F5799"/>
    <w:rsid w:val="007F6947"/>
    <w:rsid w:val="00834A12"/>
    <w:rsid w:val="00872729"/>
    <w:rsid w:val="008C3ABE"/>
    <w:rsid w:val="008F4429"/>
    <w:rsid w:val="00932670"/>
    <w:rsid w:val="009352BB"/>
    <w:rsid w:val="00966EA9"/>
    <w:rsid w:val="00990668"/>
    <w:rsid w:val="009B397B"/>
    <w:rsid w:val="009F0C77"/>
    <w:rsid w:val="009F4DD1"/>
    <w:rsid w:val="00A64E80"/>
    <w:rsid w:val="00A741D9"/>
    <w:rsid w:val="00A85589"/>
    <w:rsid w:val="00A9741D"/>
    <w:rsid w:val="00AB0576"/>
    <w:rsid w:val="00AD4B17"/>
    <w:rsid w:val="00AF2F32"/>
    <w:rsid w:val="00B26FA6"/>
    <w:rsid w:val="00B741CB"/>
    <w:rsid w:val="00B87AF8"/>
    <w:rsid w:val="00B934F3"/>
    <w:rsid w:val="00BA401A"/>
    <w:rsid w:val="00BB6347"/>
    <w:rsid w:val="00BD2134"/>
    <w:rsid w:val="00BF76FC"/>
    <w:rsid w:val="00C038D8"/>
    <w:rsid w:val="00C045DD"/>
    <w:rsid w:val="00C3136F"/>
    <w:rsid w:val="00C3483A"/>
    <w:rsid w:val="00C40BFD"/>
    <w:rsid w:val="00C649C2"/>
    <w:rsid w:val="00C74E9D"/>
    <w:rsid w:val="00C82FD3"/>
    <w:rsid w:val="00CC6B7B"/>
    <w:rsid w:val="00CD3619"/>
    <w:rsid w:val="00CF4447"/>
    <w:rsid w:val="00D239F9"/>
    <w:rsid w:val="00D24C61"/>
    <w:rsid w:val="00D361EA"/>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660E8"/>
    <w:rsid w:val="00E85D14"/>
    <w:rsid w:val="00EB00A2"/>
    <w:rsid w:val="00EB1BF3"/>
    <w:rsid w:val="00EB2A13"/>
    <w:rsid w:val="00ED786B"/>
    <w:rsid w:val="00EF3EEE"/>
    <w:rsid w:val="00F149A7"/>
    <w:rsid w:val="00F24E69"/>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154418-F70B-4F58-B79D-13E24A5A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49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9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75874-E1CC-47DF-BD80-310F6A3F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377</Words>
  <Characters>1750</Characters>
  <Application>Microsoft Office Word</Application>
  <DocSecurity>0</DocSecurity>
  <Lines>63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1021 Text of Previous Version (Jan. 26, 2022) - South Carolina Legislature Online</dc:title>
  <dc:subject/>
  <dc:creator>Chris Charlton</dc:creator>
  <cp:keywords/>
  <dc:description/>
  <cp:lastModifiedBy>Miriam Cook</cp:lastModifiedBy>
  <cp:revision>2</cp:revision>
  <cp:lastPrinted>2022-01-25T21:34:00Z</cp:lastPrinted>
  <dcterms:created xsi:type="dcterms:W3CDTF">2022-01-27T00:11:00Z</dcterms:created>
  <dcterms:modified xsi:type="dcterms:W3CDTF">2022-01-27T00:11:00Z</dcterms:modified>
</cp:coreProperties>
</file>