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6A41B" w14:textId="77777777" w:rsidR="005F0BE9" w:rsidRPr="00522CE0" w:rsidRDefault="005F0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DBA00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06B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68E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EC9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C3C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17D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063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B7114" w14:textId="77777777" w:rsidR="00522CE0" w:rsidRPr="008F023B" w:rsidRDefault="00522CE0" w:rsidP="005F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84A">
        <w:rPr>
          <w:rFonts w:eastAsia="Times New Roman"/>
          <w:b/>
          <w:sz w:val="30"/>
          <w:szCs w:val="30"/>
        </w:rPr>
        <w:t>SENATE RESOLUTION</w:t>
      </w:r>
    </w:p>
    <w:p w14:paraId="557DF8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7ACAB" w14:textId="5E64AB80" w:rsidR="00780EE6" w:rsidRPr="00827069" w:rsidRDefault="001E7B0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HARRY BANCROFT “BUCK” LIMEHOUSE</w:t>
      </w:r>
      <w:r w:rsidR="004B0EE3">
        <w:rPr>
          <w:color w:val="000000" w:themeColor="text1"/>
          <w:szCs w:val="28"/>
          <w:u w:color="000000" w:themeColor="text1"/>
        </w:rPr>
        <w:t>, JR.</w:t>
      </w:r>
      <w:r>
        <w:rPr>
          <w:color w:val="000000" w:themeColor="text1"/>
          <w:szCs w:val="28"/>
          <w:u w:color="000000" w:themeColor="text1"/>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1E7B09">
        <w:rPr>
          <w:bCs/>
          <w:color w:val="000000" w:themeColor="text1"/>
          <w:szCs w:val="24"/>
          <w:u w:color="000000" w:themeColor="text1"/>
          <w:shd w:val="clear" w:color="auto" w:fill="FFFFFF"/>
        </w:rPr>
        <w:t>HIS</w:t>
      </w:r>
      <w:r>
        <w:rPr>
          <w:bCs/>
          <w:color w:val="000000" w:themeColor="text1"/>
          <w:szCs w:val="24"/>
          <w:u w:color="000000" w:themeColor="text1"/>
          <w:shd w:val="clear" w:color="auto" w:fill="FFFFFF"/>
        </w:rPr>
        <w:t xml:space="preserve"> </w:t>
      </w:r>
      <w:r w:rsidRPr="00E83715">
        <w:rPr>
          <w:bCs/>
          <w:color w:val="000000" w:themeColor="text1"/>
          <w:szCs w:val="24"/>
          <w:u w:color="000000" w:themeColor="text1"/>
          <w:shd w:val="clear" w:color="auto" w:fill="FFFFFF"/>
        </w:rPr>
        <w:t>FAMILY AND MANY FRIENDS.</w:t>
      </w:r>
    </w:p>
    <w:p w14:paraId="11196219" w14:textId="77777777" w:rsid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14:paraId="7FE8C0BC" w14:textId="24FCCB8B"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the members of the South Carolina Senate were deeply saddened to learn of the passing of Harry Bancroft “Buck” Limehouse, Jr. on February 3, 2022 at age eighty-three; and</w:t>
      </w:r>
    </w:p>
    <w:p w14:paraId="1F36E515"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FF28F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born on December 3, 1938 in Charleston. He graduated from The Citadel in 1960; and</w:t>
      </w:r>
    </w:p>
    <w:p w14:paraId="32D3CA33"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00D608"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the founder and owner of Limehouse Properties, a commercial real estate company that manages many of his other business interests, focusing on Land Acquisitions and Sales, Buyer Representation, Industrial and Commercial Development, Residential Development and Brokerage, Court Actions, and Port Related Infrastructure. Limehouse Properties manages the Indigo Inn, the Meeting Street Inn, the Jasmine House in downtown Charleston, the Summerville Econolodge, and the Saint George Comfort Inn; and</w:t>
      </w:r>
    </w:p>
    <w:p w14:paraId="751F99A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5707C5" w14:textId="0CDDFC6D"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 xml:space="preserve">Whereas, Mr. Limehouse received recognition for his business skills from the South Carolina Hospitality Association, which named him “Hotelier of the Year” for 1994. He was also awarded an Honorary Doctorate degree in Hospitality Management from Johnson </w:t>
      </w:r>
      <w:r w:rsidR="00237988">
        <w:rPr>
          <w:color w:val="000000" w:themeColor="text1"/>
          <w:u w:color="000000" w:themeColor="text1"/>
        </w:rPr>
        <w:t>&amp;</w:t>
      </w:r>
      <w:r w:rsidRPr="00827069">
        <w:rPr>
          <w:color w:val="000000" w:themeColor="text1"/>
          <w:u w:color="000000" w:themeColor="text1"/>
        </w:rPr>
        <w:t xml:space="preserve"> Wales University in 1995 and an Honorary Doctorate in Business from </w:t>
      </w:r>
      <w:r w:rsidR="00FE39F4">
        <w:rPr>
          <w:color w:val="000000" w:themeColor="text1"/>
          <w:u w:color="000000" w:themeColor="text1"/>
        </w:rPr>
        <w:t xml:space="preserve">The Citadel </w:t>
      </w:r>
      <w:r w:rsidRPr="00827069">
        <w:rPr>
          <w:color w:val="000000" w:themeColor="text1"/>
          <w:u w:color="000000" w:themeColor="text1"/>
        </w:rPr>
        <w:t>in 1996; and</w:t>
      </w:r>
    </w:p>
    <w:p w14:paraId="1DD1E876"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CFACD1"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 xml:space="preserve">Whereas, in addition to his business experience, Mr. Limehouse also served as Chairman of the South Carolina Public Railways Commission and was applauded for his overhaul of the Department </w:t>
      </w:r>
      <w:r w:rsidRPr="00827069">
        <w:rPr>
          <w:color w:val="000000" w:themeColor="text1"/>
          <w:u w:color="000000" w:themeColor="text1"/>
        </w:rPr>
        <w:lastRenderedPageBreak/>
        <w:t>of Transportation, a position he held from 1994 to 1999. In 2007, Mr. Limehouse was appointed the first Secretary of the South Carolina Department of Transportation, where he led several major transportation projects and developed the most efficient Department of Transportation in the nation; and</w:t>
      </w:r>
    </w:p>
    <w:p w14:paraId="72259F5F"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5FEA5C" w14:textId="7FCFEEFC"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over the years, Mr. Limehouse received a number of honors and awards, including the Order of the Palmetto Award for his distinguished service to the State of South Carolina, awarded by Governor Carroll Campbell in 1995, as well a second Order of the Palmetto, awarded by Governor David Beasley</w:t>
      </w:r>
      <w:r>
        <w:rPr>
          <w:color w:val="000000" w:themeColor="text1"/>
          <w:u w:color="000000" w:themeColor="text1"/>
        </w:rPr>
        <w:t>,</w:t>
      </w:r>
      <w:r w:rsidRPr="00827069">
        <w:rPr>
          <w:color w:val="000000" w:themeColor="text1"/>
          <w:u w:color="000000" w:themeColor="text1"/>
        </w:rPr>
        <w:t xml:space="preserve"> in 1999; and</w:t>
      </w:r>
    </w:p>
    <w:p w14:paraId="02AEA62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2AAEAA" w14:textId="01294B77" w:rsid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named Transportation Advocate of the Year in 1995 by the South Carolina Transportation Policy and Research Council, and he received the Friend of the Taxpayer award from the South Carolina Association of Taxpayers in 1996; and</w:t>
      </w:r>
    </w:p>
    <w:p w14:paraId="67877DE4" w14:textId="33F341A9"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4D69">
        <w:rPr>
          <w:color w:val="000000" w:themeColor="text1"/>
          <w:u w:color="000000" w:themeColor="text1"/>
        </w:rPr>
        <w:t xml:space="preserve">Whereas, Mr. Limehouse </w:t>
      </w:r>
      <w:r w:rsidR="001A0CEF">
        <w:rPr>
          <w:color w:val="000000" w:themeColor="text1"/>
          <w:u w:color="000000" w:themeColor="text1"/>
        </w:rPr>
        <w:t>organized</w:t>
      </w:r>
      <w:r w:rsidRPr="002E4D69">
        <w:rPr>
          <w:color w:val="000000" w:themeColor="text1"/>
          <w:u w:color="000000" w:themeColor="text1"/>
        </w:rPr>
        <w:t xml:space="preserve"> the State Infrastructure Bank, which </w:t>
      </w:r>
      <w:r w:rsidR="001A0CEF" w:rsidRPr="002E4D69">
        <w:rPr>
          <w:color w:val="000000" w:themeColor="text1"/>
          <w:u w:color="000000" w:themeColor="text1"/>
        </w:rPr>
        <w:t>is responsible for funding projects such as the new Cooper River Bridge in Charleston County, the Conway By</w:t>
      </w:r>
      <w:r w:rsidR="00345D66">
        <w:rPr>
          <w:color w:val="000000" w:themeColor="text1"/>
          <w:u w:color="000000" w:themeColor="text1"/>
        </w:rPr>
        <w:t>p</w:t>
      </w:r>
      <w:r w:rsidR="001A0CEF" w:rsidRPr="002E4D69">
        <w:rPr>
          <w:color w:val="000000" w:themeColor="text1"/>
          <w:u w:color="000000" w:themeColor="text1"/>
        </w:rPr>
        <w:t>ass, the Carolina Bays Parkway, the Highway 170 Project, the Southern Connector, the York County Road Projects</w:t>
      </w:r>
      <w:r w:rsidR="002B7604">
        <w:rPr>
          <w:color w:val="000000" w:themeColor="text1"/>
          <w:u w:color="000000" w:themeColor="text1"/>
        </w:rPr>
        <w:t xml:space="preserve">, and the U.S. 17 </w:t>
      </w:r>
      <w:r w:rsidR="000A5FDA">
        <w:rPr>
          <w:color w:val="000000" w:themeColor="text1"/>
          <w:u w:color="000000" w:themeColor="text1"/>
        </w:rPr>
        <w:t>Ashepoo, Combahee, and South Edisto (ACE)</w:t>
      </w:r>
      <w:r w:rsidR="002B7604">
        <w:rPr>
          <w:color w:val="000000" w:themeColor="text1"/>
          <w:u w:color="000000" w:themeColor="text1"/>
        </w:rPr>
        <w:t xml:space="preserve"> Basin project</w:t>
      </w:r>
      <w:r w:rsidR="001A0CEF">
        <w:rPr>
          <w:color w:val="000000" w:themeColor="text1"/>
          <w:u w:color="000000" w:themeColor="text1"/>
        </w:rPr>
        <w:t xml:space="preserve">. </w:t>
      </w:r>
      <w:r w:rsidRPr="002E4D69">
        <w:rPr>
          <w:color w:val="000000" w:themeColor="text1"/>
          <w:u w:color="000000" w:themeColor="text1"/>
        </w:rPr>
        <w:t xml:space="preserve">Governor David Beasley signed </w:t>
      </w:r>
      <w:r w:rsidR="001A0CEF" w:rsidRPr="002E4D69">
        <w:rPr>
          <w:color w:val="000000" w:themeColor="text1"/>
          <w:u w:color="000000" w:themeColor="text1"/>
        </w:rPr>
        <w:t>the State Infrastructure Bank</w:t>
      </w:r>
      <w:r w:rsidR="001A0CEF">
        <w:rPr>
          <w:color w:val="000000" w:themeColor="text1"/>
          <w:u w:color="000000" w:themeColor="text1"/>
        </w:rPr>
        <w:t xml:space="preserve"> </w:t>
      </w:r>
      <w:r w:rsidRPr="002E4D69">
        <w:rPr>
          <w:color w:val="000000" w:themeColor="text1"/>
          <w:u w:color="000000" w:themeColor="text1"/>
        </w:rPr>
        <w:t>into law in 199</w:t>
      </w:r>
      <w:r w:rsidR="001A0CEF">
        <w:rPr>
          <w:color w:val="000000" w:themeColor="text1"/>
          <w:u w:color="000000" w:themeColor="text1"/>
        </w:rPr>
        <w:t>7</w:t>
      </w:r>
      <w:r w:rsidRPr="002E4D69">
        <w:rPr>
          <w:color w:val="000000" w:themeColor="text1"/>
          <w:u w:color="000000" w:themeColor="text1"/>
        </w:rPr>
        <w:t xml:space="preserve"> and appointed Mr. Limehouse to </w:t>
      </w:r>
      <w:r w:rsidR="001A0CEF">
        <w:rPr>
          <w:color w:val="000000" w:themeColor="text1"/>
          <w:u w:color="000000" w:themeColor="text1"/>
        </w:rPr>
        <w:t>its</w:t>
      </w:r>
      <w:r w:rsidRPr="002E4D69">
        <w:rPr>
          <w:color w:val="000000" w:themeColor="text1"/>
          <w:u w:color="000000" w:themeColor="text1"/>
        </w:rPr>
        <w:t xml:space="preserve"> board; and</w:t>
      </w:r>
    </w:p>
    <w:p w14:paraId="7F9784B7" w14:textId="5187C885"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248356" w14:textId="5F5CE2AD"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4D69">
        <w:rPr>
          <w:color w:val="000000" w:themeColor="text1"/>
          <w:u w:color="000000" w:themeColor="text1"/>
        </w:rPr>
        <w:t xml:space="preserve">Whereas, </w:t>
      </w:r>
      <w:r>
        <w:rPr>
          <w:color w:val="000000" w:themeColor="text1"/>
          <w:u w:color="000000" w:themeColor="text1"/>
        </w:rPr>
        <w:t>a civic leader,</w:t>
      </w:r>
      <w:r w:rsidRPr="002E4D69">
        <w:rPr>
          <w:color w:val="000000" w:themeColor="text1"/>
          <w:u w:color="000000" w:themeColor="text1"/>
        </w:rPr>
        <w:t xml:space="preserve"> </w:t>
      </w:r>
      <w:r>
        <w:rPr>
          <w:color w:val="000000" w:themeColor="text1"/>
          <w:u w:color="000000" w:themeColor="text1"/>
        </w:rPr>
        <w:t xml:space="preserve">Mr. </w:t>
      </w:r>
      <w:r w:rsidRPr="002E4D69">
        <w:rPr>
          <w:color w:val="000000" w:themeColor="text1"/>
          <w:u w:color="000000" w:themeColor="text1"/>
        </w:rPr>
        <w:t xml:space="preserve">Limehouse </w:t>
      </w:r>
      <w:r>
        <w:rPr>
          <w:color w:val="000000" w:themeColor="text1"/>
          <w:u w:color="000000" w:themeColor="text1"/>
        </w:rPr>
        <w:t xml:space="preserve">served as </w:t>
      </w:r>
      <w:r w:rsidR="001765B4" w:rsidRPr="002E4D69">
        <w:rPr>
          <w:color w:val="000000" w:themeColor="text1"/>
          <w:u w:color="000000" w:themeColor="text1"/>
        </w:rPr>
        <w:t xml:space="preserve">Charter President of the </w:t>
      </w:r>
      <w:r w:rsidR="001765B4" w:rsidRPr="0037560B">
        <w:rPr>
          <w:color w:val="000000" w:themeColor="text1"/>
          <w:u w:color="000000" w:themeColor="text1"/>
        </w:rPr>
        <w:t>Charleston Board of Realtors</w:t>
      </w:r>
      <w:r w:rsidR="001765B4">
        <w:rPr>
          <w:color w:val="000000" w:themeColor="text1"/>
          <w:u w:color="000000" w:themeColor="text1"/>
        </w:rPr>
        <w:t xml:space="preserve">’ </w:t>
      </w:r>
      <w:r w:rsidR="001765B4" w:rsidRPr="002E4D69">
        <w:rPr>
          <w:color w:val="000000" w:themeColor="text1"/>
          <w:u w:color="000000" w:themeColor="text1"/>
        </w:rPr>
        <w:t xml:space="preserve">Commercial Real Estate </w:t>
      </w:r>
      <w:r w:rsidR="001765B4">
        <w:rPr>
          <w:color w:val="000000" w:themeColor="text1"/>
          <w:u w:color="000000" w:themeColor="text1"/>
        </w:rPr>
        <w:t>Division</w:t>
      </w:r>
      <w:r w:rsidRPr="002E4D69">
        <w:rPr>
          <w:color w:val="000000" w:themeColor="text1"/>
          <w:u w:color="000000" w:themeColor="text1"/>
        </w:rPr>
        <w:t xml:space="preserve">, </w:t>
      </w:r>
      <w:r w:rsidR="007C19BE">
        <w:rPr>
          <w:color w:val="000000" w:themeColor="text1"/>
          <w:u w:color="000000" w:themeColor="text1"/>
        </w:rPr>
        <w:t xml:space="preserve">founding President of the Palmetto State Games, President of the Ducks Unlimited nonprofit, </w:t>
      </w:r>
      <w:r w:rsidR="001765B4">
        <w:rPr>
          <w:color w:val="000000" w:themeColor="text1"/>
          <w:u w:color="000000" w:themeColor="text1"/>
        </w:rPr>
        <w:t>Chair</w:t>
      </w:r>
      <w:r w:rsidRPr="002E4D69">
        <w:rPr>
          <w:color w:val="000000" w:themeColor="text1"/>
          <w:u w:color="000000" w:themeColor="text1"/>
        </w:rPr>
        <w:t xml:space="preserve"> of the Southern Governors’ Conference</w:t>
      </w:r>
      <w:r w:rsidR="001765B4">
        <w:rPr>
          <w:color w:val="000000" w:themeColor="text1"/>
          <w:u w:color="000000" w:themeColor="text1"/>
        </w:rPr>
        <w:t>,</w:t>
      </w:r>
      <w:r w:rsidRPr="002E4D69">
        <w:rPr>
          <w:color w:val="000000" w:themeColor="text1"/>
          <w:u w:color="000000" w:themeColor="text1"/>
        </w:rPr>
        <w:t xml:space="preserve"> </w:t>
      </w:r>
      <w:r w:rsidR="001765B4">
        <w:rPr>
          <w:color w:val="000000" w:themeColor="text1"/>
          <w:u w:color="000000" w:themeColor="text1"/>
        </w:rPr>
        <w:t xml:space="preserve">a </w:t>
      </w:r>
      <w:r w:rsidRPr="002E4D69">
        <w:rPr>
          <w:color w:val="000000" w:themeColor="text1"/>
          <w:u w:color="000000" w:themeColor="text1"/>
        </w:rPr>
        <w:t>mem</w:t>
      </w:r>
      <w:r w:rsidR="001765B4">
        <w:rPr>
          <w:color w:val="000000" w:themeColor="text1"/>
          <w:u w:color="000000" w:themeColor="text1"/>
        </w:rPr>
        <w:t>ber</w:t>
      </w:r>
      <w:r w:rsidRPr="002E4D69">
        <w:rPr>
          <w:color w:val="000000" w:themeColor="text1"/>
          <w:u w:color="000000" w:themeColor="text1"/>
        </w:rPr>
        <w:t xml:space="preserve"> o</w:t>
      </w:r>
      <w:r w:rsidR="001765B4">
        <w:rPr>
          <w:color w:val="000000" w:themeColor="text1"/>
          <w:u w:color="000000" w:themeColor="text1"/>
        </w:rPr>
        <w:t>f</w:t>
      </w:r>
      <w:r w:rsidRPr="002E4D69">
        <w:rPr>
          <w:color w:val="000000" w:themeColor="text1"/>
          <w:u w:color="000000" w:themeColor="text1"/>
        </w:rPr>
        <w:t xml:space="preserve"> the United States Presidential Delegation to the Paris Air Show of 1987</w:t>
      </w:r>
      <w:r w:rsidR="001765B4">
        <w:rPr>
          <w:color w:val="000000" w:themeColor="text1"/>
          <w:u w:color="000000" w:themeColor="text1"/>
        </w:rPr>
        <w:t>, board member</w:t>
      </w:r>
      <w:r w:rsidRPr="002E4D69">
        <w:rPr>
          <w:color w:val="000000" w:themeColor="text1"/>
          <w:u w:color="000000" w:themeColor="text1"/>
        </w:rPr>
        <w:t xml:space="preserve"> of the Carolina Coastal Boy Scouts of America</w:t>
      </w:r>
      <w:r w:rsidR="001765B4">
        <w:rPr>
          <w:color w:val="000000" w:themeColor="text1"/>
          <w:u w:color="000000" w:themeColor="text1"/>
        </w:rPr>
        <w:t>,</w:t>
      </w:r>
      <w:r w:rsidRPr="002E4D69">
        <w:rPr>
          <w:color w:val="000000" w:themeColor="text1"/>
          <w:u w:color="000000" w:themeColor="text1"/>
        </w:rPr>
        <w:t xml:space="preserve"> and a member of the Charleston </w:t>
      </w:r>
      <w:r w:rsidR="001765B4" w:rsidRPr="002E4D69">
        <w:rPr>
          <w:color w:val="000000" w:themeColor="text1"/>
          <w:u w:color="000000" w:themeColor="text1"/>
        </w:rPr>
        <w:t>Elks</w:t>
      </w:r>
      <w:r w:rsidRPr="002E4D69">
        <w:rPr>
          <w:color w:val="000000" w:themeColor="text1"/>
          <w:u w:color="000000" w:themeColor="text1"/>
        </w:rPr>
        <w:t xml:space="preserve"> Lodge Number 242; and</w:t>
      </w:r>
    </w:p>
    <w:p w14:paraId="4EFB429A" w14:textId="1F9A777C" w:rsidR="00CA1E7D" w:rsidRDefault="00CA1E7D"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E69536" w14:textId="7DCA2273" w:rsidR="00CA1E7D" w:rsidRPr="002E4D69" w:rsidRDefault="00CA1E7D"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 avid outdoorsman, Mr. Limehouse enjoyed the marshes and woodla</w:t>
      </w:r>
      <w:r w:rsidR="00827069">
        <w:rPr>
          <w:color w:val="000000" w:themeColor="text1"/>
          <w:u w:color="000000" w:themeColor="text1"/>
        </w:rPr>
        <w:t>nds of the South Carolina coast as well as the ACE Basin</w:t>
      </w:r>
      <w:r>
        <w:rPr>
          <w:color w:val="000000" w:themeColor="text1"/>
          <w:u w:color="000000" w:themeColor="text1"/>
        </w:rPr>
        <w:t xml:space="preserve"> where he owned land that he granted as a conservation easement to protect the property from future development</w:t>
      </w:r>
      <w:r w:rsidR="00DC0667">
        <w:rPr>
          <w:color w:val="000000" w:themeColor="text1"/>
          <w:u w:color="000000" w:themeColor="text1"/>
        </w:rPr>
        <w:t>. He was named the South Carolina Conservationist of the Year in 1997</w:t>
      </w:r>
      <w:r>
        <w:rPr>
          <w:color w:val="000000" w:themeColor="text1"/>
          <w:u w:color="000000" w:themeColor="text1"/>
        </w:rPr>
        <w:t>; and</w:t>
      </w:r>
    </w:p>
    <w:p w14:paraId="71EBBB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BADC1" w14:textId="182D903C" w:rsidR="001E7B09"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B03B4">
        <w:rPr>
          <w:rFonts w:eastAsia="Times New Roman"/>
        </w:rPr>
        <w:t xml:space="preserve"> Mr. Limehouse</w:t>
      </w:r>
      <w:r>
        <w:rPr>
          <w:rFonts w:eastAsia="Times New Roman"/>
        </w:rPr>
        <w:t xml:space="preserve"> leaves to cherish </w:t>
      </w:r>
      <w:r w:rsidRPr="00BB03B4">
        <w:rPr>
          <w:rFonts w:eastAsia="Times New Roman"/>
        </w:rPr>
        <w:t>his</w:t>
      </w:r>
      <w:r>
        <w:rPr>
          <w:rFonts w:eastAsia="Times New Roman"/>
        </w:rPr>
        <w:t xml:space="preserve"> memory </w:t>
      </w:r>
      <w:r w:rsidR="00BB03B4">
        <w:rPr>
          <w:rFonts w:eastAsia="Times New Roman"/>
        </w:rPr>
        <w:t xml:space="preserve">his wife </w:t>
      </w:r>
      <w:r w:rsidR="00BB03B4" w:rsidRPr="002E4D69">
        <w:rPr>
          <w:color w:val="000000" w:themeColor="text1"/>
          <w:u w:color="000000" w:themeColor="text1"/>
        </w:rPr>
        <w:t xml:space="preserve">Frances </w:t>
      </w:r>
      <w:r w:rsidR="00726B7C">
        <w:rPr>
          <w:color w:val="000000" w:themeColor="text1"/>
          <w:u w:color="000000" w:themeColor="text1"/>
        </w:rPr>
        <w:t xml:space="preserve">“Frankie” </w:t>
      </w:r>
      <w:r w:rsidR="00BB03B4" w:rsidRPr="002E4D69">
        <w:rPr>
          <w:color w:val="000000" w:themeColor="text1"/>
          <w:u w:color="000000" w:themeColor="text1"/>
        </w:rPr>
        <w:t>Fennell</w:t>
      </w:r>
      <w:r w:rsidR="00726B7C">
        <w:rPr>
          <w:color w:val="000000" w:themeColor="text1"/>
          <w:u w:color="000000" w:themeColor="text1"/>
        </w:rPr>
        <w:t>;</w:t>
      </w:r>
      <w:r w:rsidR="00BB03B4">
        <w:rPr>
          <w:color w:val="000000" w:themeColor="text1"/>
          <w:u w:color="000000" w:themeColor="text1"/>
        </w:rPr>
        <w:t xml:space="preserve"> their four sons, </w:t>
      </w:r>
      <w:r w:rsidR="00726B7C">
        <w:rPr>
          <w:color w:val="000000" w:themeColor="text1"/>
          <w:u w:color="000000" w:themeColor="text1"/>
        </w:rPr>
        <w:t>former member of the South Carolina House of Representatives Harry Bancroft “</w:t>
      </w:r>
      <w:r w:rsidR="00BB03B4">
        <w:rPr>
          <w:color w:val="000000" w:themeColor="text1"/>
          <w:u w:color="000000" w:themeColor="text1"/>
        </w:rPr>
        <w:t>Chip</w:t>
      </w:r>
      <w:r w:rsidR="00726B7C">
        <w:rPr>
          <w:color w:val="000000" w:themeColor="text1"/>
          <w:u w:color="000000" w:themeColor="text1"/>
        </w:rPr>
        <w:t>”</w:t>
      </w:r>
      <w:r w:rsidR="00BB03B4">
        <w:rPr>
          <w:color w:val="000000" w:themeColor="text1"/>
          <w:u w:color="000000" w:themeColor="text1"/>
        </w:rPr>
        <w:t xml:space="preserve"> </w:t>
      </w:r>
      <w:r w:rsidR="00BB03B4">
        <w:rPr>
          <w:color w:val="000000" w:themeColor="text1"/>
          <w:u w:color="000000" w:themeColor="text1"/>
        </w:rPr>
        <w:lastRenderedPageBreak/>
        <w:t>Limehouse</w:t>
      </w:r>
      <w:r w:rsidR="00726B7C">
        <w:rPr>
          <w:color w:val="000000" w:themeColor="text1"/>
          <w:u w:color="000000" w:themeColor="text1"/>
        </w:rPr>
        <w:t xml:space="preserve"> III, Wilbert O’Brien Limehouse, Barry Walter M. Limehouse, and James Bradley Limehouse; their nine grandchildren, Chase Limehouse (Kaitlin), Eliz</w:t>
      </w:r>
      <w:r w:rsidR="005741C3">
        <w:rPr>
          <w:color w:val="000000" w:themeColor="text1"/>
          <w:u w:color="000000" w:themeColor="text1"/>
        </w:rPr>
        <w:t>a</w:t>
      </w:r>
      <w:r w:rsidR="00726B7C">
        <w:rPr>
          <w:color w:val="000000" w:themeColor="text1"/>
          <w:u w:color="000000" w:themeColor="text1"/>
        </w:rPr>
        <w:t xml:space="preserve"> Limehouse McBride (Struthers), Elaine Paige Limehouse, Wilbert O’Brien Limehouse, Jr., Alston Limehouse, Lina Limehouse Bass (Zeb), McLain Limehouse, Morgan Limehouse, </w:t>
      </w:r>
      <w:r w:rsidR="00DC71DB">
        <w:rPr>
          <w:color w:val="000000" w:themeColor="text1"/>
          <w:u w:color="000000" w:themeColor="text1"/>
        </w:rPr>
        <w:t xml:space="preserve">and </w:t>
      </w:r>
      <w:r w:rsidR="00726B7C">
        <w:rPr>
          <w:color w:val="000000" w:themeColor="text1"/>
          <w:u w:color="000000" w:themeColor="text1"/>
        </w:rPr>
        <w:t>Barry Walter M. Limehouse, Jr.</w:t>
      </w:r>
      <w:r w:rsidR="00DC71DB">
        <w:rPr>
          <w:color w:val="000000" w:themeColor="text1"/>
          <w:u w:color="000000" w:themeColor="text1"/>
        </w:rPr>
        <w:t>; and one great-grandson, Patton McBride</w:t>
      </w:r>
      <w:r>
        <w:rPr>
          <w:color w:val="000000" w:themeColor="text1"/>
          <w:szCs w:val="28"/>
          <w:u w:color="000000" w:themeColor="text1"/>
        </w:rPr>
        <w:t xml:space="preserve">. </w:t>
      </w:r>
      <w:r w:rsidRPr="00BB03B4">
        <w:rPr>
          <w:color w:val="000000" w:themeColor="text1"/>
          <w:szCs w:val="28"/>
          <w:u w:color="000000" w:themeColor="text1"/>
        </w:rPr>
        <w:t>H</w:t>
      </w:r>
      <w:r w:rsidRPr="00BB03B4">
        <w:rPr>
          <w:rFonts w:eastAsia="Times New Roman"/>
        </w:rPr>
        <w:t>e</w:t>
      </w:r>
      <w:r w:rsidR="00BB03B4">
        <w:rPr>
          <w:rFonts w:eastAsia="Times New Roman"/>
        </w:rPr>
        <w:t xml:space="preserve"> </w:t>
      </w:r>
      <w:r w:rsidR="00B77283">
        <w:rPr>
          <w:rFonts w:eastAsia="Times New Roman"/>
        </w:rPr>
        <w:t>will be greatly missed.</w:t>
      </w:r>
      <w:r>
        <w:rPr>
          <w:rFonts w:eastAsia="Times New Roman"/>
        </w:rPr>
        <w:t xml:space="preserve"> Now, therefore,</w:t>
      </w:r>
    </w:p>
    <w:p w14:paraId="5862AB40"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0A0DF"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C387710"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8D49C" w14:textId="2C807621" w:rsidR="001E7B09"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Harry Bancroft “Buck” Limehouse</w:t>
      </w:r>
      <w:r w:rsidR="004B0EE3">
        <w:rPr>
          <w:color w:val="000000" w:themeColor="text1"/>
          <w:szCs w:val="28"/>
          <w:u w:color="000000" w:themeColor="text1"/>
        </w:rPr>
        <w:t>,</w:t>
      </w:r>
      <w:r w:rsidR="004B0EE3">
        <w:rPr>
          <w:color w:val="000000" w:themeColor="text1"/>
          <w:szCs w:val="36"/>
          <w:u w:color="000000" w:themeColor="text1"/>
        </w:rPr>
        <w:t xml:space="preserve"> Jr.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BB03B4">
        <w:rPr>
          <w:color w:val="000000" w:themeColor="text1"/>
          <w:u w:color="000000" w:themeColor="text1"/>
        </w:rPr>
        <w:t>his</w:t>
      </w:r>
      <w:r w:rsidR="00BB03B4">
        <w:rPr>
          <w:color w:val="000000" w:themeColor="text1"/>
          <w:u w:color="000000" w:themeColor="text1"/>
        </w:rPr>
        <w:t xml:space="preserve"> </w:t>
      </w:r>
      <w:r w:rsidRPr="008C2DCF">
        <w:rPr>
          <w:color w:val="000000" w:themeColor="text1"/>
          <w:u w:color="000000" w:themeColor="text1"/>
        </w:rPr>
        <w:t>family and many friends</w:t>
      </w:r>
      <w:r>
        <w:rPr>
          <w:rFonts w:eastAsia="Times New Roman"/>
        </w:rPr>
        <w:t>.</w:t>
      </w:r>
    </w:p>
    <w:p w14:paraId="4E0D3178"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98D9F" w14:textId="7DAE2FAF" w:rsidR="001E7B09" w:rsidRPr="00522CE0"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B32524">
        <w:rPr>
          <w:color w:val="000000" w:themeColor="text1"/>
          <w:szCs w:val="28"/>
          <w:u w:color="000000" w:themeColor="text1"/>
        </w:rPr>
        <w:t>Harry Bancroft “Buck” Limehouse</w:t>
      </w:r>
      <w:r w:rsidR="004B0EE3">
        <w:rPr>
          <w:color w:val="000000" w:themeColor="text1"/>
          <w:szCs w:val="28"/>
          <w:u w:color="000000" w:themeColor="text1"/>
        </w:rPr>
        <w:t>,</w:t>
      </w:r>
      <w:r w:rsidR="004B0EE3">
        <w:rPr>
          <w:color w:val="000000" w:themeColor="text1"/>
          <w:szCs w:val="36"/>
          <w:u w:color="000000" w:themeColor="text1"/>
        </w:rPr>
        <w:t xml:space="preserve"> Jr.</w:t>
      </w:r>
    </w:p>
    <w:p w14:paraId="6D7626E7" w14:textId="1BA42613" w:rsidR="00E03CF1" w:rsidRDefault="002172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5856B09" w14:textId="77777777" w:rsidR="005F0BE9" w:rsidRDefault="005F0BE9" w:rsidP="005F0BE9">
      <w:pPr>
        <w:suppressAutoHyphens/>
        <w:jc w:val="both"/>
        <w:rPr>
          <w:rFonts w:eastAsia="Times New Roman"/>
        </w:rPr>
      </w:pPr>
    </w:p>
    <w:sectPr w:rsidR="005F0BE9" w:rsidSect="005F0B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C963" w14:textId="77777777" w:rsidR="00867A5E" w:rsidRDefault="00867A5E" w:rsidP="00522CE0">
      <w:r>
        <w:separator/>
      </w:r>
    </w:p>
  </w:endnote>
  <w:endnote w:type="continuationSeparator" w:id="0">
    <w:p w14:paraId="54DE6543" w14:textId="77777777" w:rsidR="00867A5E" w:rsidRDefault="00867A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36AE79-C41D-4AB3-9C0A-409904F384B3}"/>
    <w:embedBold r:id="rId2" w:fontKey="{DFAF676B-5513-4C7A-B8D0-99D66D8124B6}"/>
  </w:font>
  <w:font w:name="Calibri">
    <w:panose1 w:val="020F0502020204030204"/>
    <w:charset w:val="00"/>
    <w:family w:val="swiss"/>
    <w:pitch w:val="variable"/>
    <w:sig w:usb0="E4002EFF" w:usb1="C000247B" w:usb2="00000009" w:usb3="00000000" w:csb0="000001FF" w:csb1="00000000"/>
    <w:embedRegular r:id="rId3" w:fontKey="{12FF74FB-1577-40EA-AEBB-5E37A2686C6B}"/>
    <w:embedBold r:id="rId4" w:fontKey="{D943CD9E-3E1E-4AB8-9B8B-11969AC9B5D2}"/>
  </w:font>
  <w:font w:name="Segoe UI">
    <w:panose1 w:val="020B0502040204020203"/>
    <w:charset w:val="00"/>
    <w:family w:val="swiss"/>
    <w:pitch w:val="variable"/>
    <w:sig w:usb0="E4002EFF" w:usb1="C000E47F" w:usb2="00000009" w:usb3="00000000" w:csb0="000001FF" w:csb1="00000000"/>
    <w:embedRegular r:id="rId5" w:fontKey="{67864857-A403-4AF4-B582-6CEA1FFD8E2F}"/>
  </w:font>
  <w:font w:name="Cambria">
    <w:panose1 w:val="02040503050406030204"/>
    <w:charset w:val="00"/>
    <w:family w:val="roman"/>
    <w:pitch w:val="variable"/>
    <w:sig w:usb0="E00006FF" w:usb1="420024FF" w:usb2="02000000" w:usb3="00000000" w:csb0="0000019F" w:csb1="00000000"/>
    <w:embedRegular r:id="rId6" w:fontKey="{742BA80A-5CF9-408D-8C82-702958786B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2EE5" w14:textId="436F6FA8" w:rsidR="00E03CF1" w:rsidRPr="005F0BE9" w:rsidRDefault="005F0BE9" w:rsidP="005F0BE9">
    <w:pPr>
      <w:pStyle w:val="Footer"/>
      <w:tabs>
        <w:tab w:val="clear" w:pos="4680"/>
        <w:tab w:val="clear" w:pos="9360"/>
        <w:tab w:val="center" w:pos="2995"/>
      </w:tabs>
      <w:spacing w:before="120"/>
    </w:pPr>
    <w:r>
      <w:t>[1058]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EED3E" w14:textId="77777777" w:rsidR="00867A5E" w:rsidRDefault="00867A5E" w:rsidP="00522CE0">
      <w:r>
        <w:separator/>
      </w:r>
    </w:p>
  </w:footnote>
  <w:footnote w:type="continuationSeparator" w:id="0">
    <w:p w14:paraId="051DB163" w14:textId="77777777" w:rsidR="00867A5E" w:rsidRDefault="00867A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IME.KMM.GEC"/>
    <w:docVar w:name="CoverAttorneyInitials" w:val="KMM"/>
    <w:docVar w:name="CoverAttorneyLastName" w:val="Moffitt"/>
    <w:docVar w:name="CoverBillType" w:val="r"/>
    <w:docVar w:name="CoverSenator" w:val="GEC"/>
    <w:docVar w:name="dvBillNumber" w:val="1058"/>
    <w:docVar w:name="dvBillNumberPrefix" w:val="S. "/>
    <w:docVar w:name="dvOriginalBody" w:val="Senate"/>
    <w:docVar w:name="fulldraftpath" w:val="L:\S-RES\GEC\012LIME.KMM.GEC.DOCX"/>
    <w:docVar w:name="NameofBody" w:val="S"/>
    <w:docVar w:name="vgroup2" w:val="S-RES"/>
  </w:docVars>
  <w:rsids>
    <w:rsidRoot w:val="004F784A"/>
    <w:rsid w:val="00042AC1"/>
    <w:rsid w:val="00046516"/>
    <w:rsid w:val="00072458"/>
    <w:rsid w:val="0007601D"/>
    <w:rsid w:val="000A5FDA"/>
    <w:rsid w:val="000B0720"/>
    <w:rsid w:val="000B5EAF"/>
    <w:rsid w:val="001315B2"/>
    <w:rsid w:val="00134D48"/>
    <w:rsid w:val="00170561"/>
    <w:rsid w:val="00174988"/>
    <w:rsid w:val="001765B4"/>
    <w:rsid w:val="00186AC9"/>
    <w:rsid w:val="00197DF1"/>
    <w:rsid w:val="001A0CEF"/>
    <w:rsid w:val="001B3DD9"/>
    <w:rsid w:val="001B3F6C"/>
    <w:rsid w:val="001B7E5D"/>
    <w:rsid w:val="001D3BAC"/>
    <w:rsid w:val="001E7B09"/>
    <w:rsid w:val="00216025"/>
    <w:rsid w:val="00217203"/>
    <w:rsid w:val="00237988"/>
    <w:rsid w:val="00245C4E"/>
    <w:rsid w:val="002A701A"/>
    <w:rsid w:val="002B7604"/>
    <w:rsid w:val="002C1321"/>
    <w:rsid w:val="002C2031"/>
    <w:rsid w:val="002C5896"/>
    <w:rsid w:val="002D3BED"/>
    <w:rsid w:val="002D4BCD"/>
    <w:rsid w:val="002D6CD8"/>
    <w:rsid w:val="00307C2B"/>
    <w:rsid w:val="00315D04"/>
    <w:rsid w:val="00345D66"/>
    <w:rsid w:val="0037560B"/>
    <w:rsid w:val="00383247"/>
    <w:rsid w:val="003D6E2B"/>
    <w:rsid w:val="003E7597"/>
    <w:rsid w:val="00413EBF"/>
    <w:rsid w:val="00417351"/>
    <w:rsid w:val="0044020F"/>
    <w:rsid w:val="00450668"/>
    <w:rsid w:val="00454138"/>
    <w:rsid w:val="004813A2"/>
    <w:rsid w:val="004952FA"/>
    <w:rsid w:val="004B0EE3"/>
    <w:rsid w:val="004B490D"/>
    <w:rsid w:val="004B6A22"/>
    <w:rsid w:val="004C46B7"/>
    <w:rsid w:val="004D7F37"/>
    <w:rsid w:val="004F623B"/>
    <w:rsid w:val="004F784A"/>
    <w:rsid w:val="00522CE0"/>
    <w:rsid w:val="00541951"/>
    <w:rsid w:val="00565148"/>
    <w:rsid w:val="00570403"/>
    <w:rsid w:val="005741C3"/>
    <w:rsid w:val="00577450"/>
    <w:rsid w:val="00593361"/>
    <w:rsid w:val="005A413B"/>
    <w:rsid w:val="005A5017"/>
    <w:rsid w:val="005A648C"/>
    <w:rsid w:val="005F07AC"/>
    <w:rsid w:val="005F0BE9"/>
    <w:rsid w:val="005F1745"/>
    <w:rsid w:val="006A1802"/>
    <w:rsid w:val="006A2CF6"/>
    <w:rsid w:val="006C0CBB"/>
    <w:rsid w:val="006C74EA"/>
    <w:rsid w:val="006F56CF"/>
    <w:rsid w:val="00720D40"/>
    <w:rsid w:val="00726B7C"/>
    <w:rsid w:val="007318D4"/>
    <w:rsid w:val="00765784"/>
    <w:rsid w:val="00780EE6"/>
    <w:rsid w:val="007A4390"/>
    <w:rsid w:val="007C19BE"/>
    <w:rsid w:val="007E5CB7"/>
    <w:rsid w:val="00815E8A"/>
    <w:rsid w:val="00827069"/>
    <w:rsid w:val="00830C4E"/>
    <w:rsid w:val="008314D2"/>
    <w:rsid w:val="00867A5E"/>
    <w:rsid w:val="00870F6F"/>
    <w:rsid w:val="008B2F42"/>
    <w:rsid w:val="008C3697"/>
    <w:rsid w:val="008D05F2"/>
    <w:rsid w:val="008E185F"/>
    <w:rsid w:val="008F023B"/>
    <w:rsid w:val="00904E16"/>
    <w:rsid w:val="009162B3"/>
    <w:rsid w:val="00927C62"/>
    <w:rsid w:val="00983951"/>
    <w:rsid w:val="00984124"/>
    <w:rsid w:val="00984640"/>
    <w:rsid w:val="00995C37"/>
    <w:rsid w:val="009C118A"/>
    <w:rsid w:val="00A02011"/>
    <w:rsid w:val="00A211CE"/>
    <w:rsid w:val="00A4011E"/>
    <w:rsid w:val="00A86015"/>
    <w:rsid w:val="00A9594E"/>
    <w:rsid w:val="00AE1492"/>
    <w:rsid w:val="00AE4586"/>
    <w:rsid w:val="00AE59C8"/>
    <w:rsid w:val="00B10098"/>
    <w:rsid w:val="00B32524"/>
    <w:rsid w:val="00B4445D"/>
    <w:rsid w:val="00B5790D"/>
    <w:rsid w:val="00B77283"/>
    <w:rsid w:val="00B81D9C"/>
    <w:rsid w:val="00B945C5"/>
    <w:rsid w:val="00BA20EA"/>
    <w:rsid w:val="00BB03B4"/>
    <w:rsid w:val="00BB5AFC"/>
    <w:rsid w:val="00BC026E"/>
    <w:rsid w:val="00BC0A56"/>
    <w:rsid w:val="00C11288"/>
    <w:rsid w:val="00C45366"/>
    <w:rsid w:val="00C57023"/>
    <w:rsid w:val="00C74052"/>
    <w:rsid w:val="00C964E3"/>
    <w:rsid w:val="00CA1E7D"/>
    <w:rsid w:val="00CB187A"/>
    <w:rsid w:val="00CC0EC7"/>
    <w:rsid w:val="00CC251A"/>
    <w:rsid w:val="00CF178F"/>
    <w:rsid w:val="00CF2C98"/>
    <w:rsid w:val="00D07023"/>
    <w:rsid w:val="00D1088B"/>
    <w:rsid w:val="00D1286F"/>
    <w:rsid w:val="00D14DE6"/>
    <w:rsid w:val="00D156D2"/>
    <w:rsid w:val="00D35486"/>
    <w:rsid w:val="00D53E29"/>
    <w:rsid w:val="00D86943"/>
    <w:rsid w:val="00D943FE"/>
    <w:rsid w:val="00DA218F"/>
    <w:rsid w:val="00DA3C6B"/>
    <w:rsid w:val="00DA47B9"/>
    <w:rsid w:val="00DC0667"/>
    <w:rsid w:val="00DC71DB"/>
    <w:rsid w:val="00DE5635"/>
    <w:rsid w:val="00E03CF1"/>
    <w:rsid w:val="00E058D3"/>
    <w:rsid w:val="00E12CA0"/>
    <w:rsid w:val="00E2236D"/>
    <w:rsid w:val="00E76AD9"/>
    <w:rsid w:val="00E851EC"/>
    <w:rsid w:val="00E86EE2"/>
    <w:rsid w:val="00E91E2F"/>
    <w:rsid w:val="00EA3546"/>
    <w:rsid w:val="00EB47AE"/>
    <w:rsid w:val="00EC34E1"/>
    <w:rsid w:val="00F017FB"/>
    <w:rsid w:val="00F0234A"/>
    <w:rsid w:val="00F05CF2"/>
    <w:rsid w:val="00F51241"/>
    <w:rsid w:val="00F52959"/>
    <w:rsid w:val="00F55884"/>
    <w:rsid w:val="00FB7F01"/>
    <w:rsid w:val="00FC0D36"/>
    <w:rsid w:val="00FC3A2B"/>
    <w:rsid w:val="00FE39F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DEEF2"/>
  <w15:docId w15:val="{FDAF9CA8-578B-4779-B78C-6A9B63DAF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67A5E"/>
    <w:rPr>
      <w:sz w:val="16"/>
      <w:szCs w:val="16"/>
    </w:rPr>
  </w:style>
  <w:style w:type="paragraph" w:styleId="CommentText">
    <w:name w:val="annotation text"/>
    <w:basedOn w:val="Normal"/>
    <w:link w:val="CommentTextChar"/>
    <w:uiPriority w:val="99"/>
    <w:semiHidden/>
    <w:unhideWhenUsed/>
    <w:rsid w:val="00867A5E"/>
    <w:rPr>
      <w:sz w:val="20"/>
      <w:szCs w:val="20"/>
    </w:rPr>
  </w:style>
  <w:style w:type="character" w:customStyle="1" w:styleId="CommentTextChar">
    <w:name w:val="Comment Text Char"/>
    <w:basedOn w:val="DefaultParagraphFont"/>
    <w:link w:val="CommentText"/>
    <w:uiPriority w:val="99"/>
    <w:semiHidden/>
    <w:rsid w:val="00867A5E"/>
    <w:rPr>
      <w:sz w:val="20"/>
      <w:szCs w:val="20"/>
    </w:rPr>
  </w:style>
  <w:style w:type="paragraph" w:styleId="CommentSubject">
    <w:name w:val="annotation subject"/>
    <w:basedOn w:val="CommentText"/>
    <w:next w:val="CommentText"/>
    <w:link w:val="CommentSubjectChar"/>
    <w:uiPriority w:val="99"/>
    <w:semiHidden/>
    <w:unhideWhenUsed/>
    <w:rsid w:val="00867A5E"/>
    <w:rPr>
      <w:b/>
      <w:bCs/>
    </w:rPr>
  </w:style>
  <w:style w:type="character" w:customStyle="1" w:styleId="CommentSubjectChar">
    <w:name w:val="Comment Subject Char"/>
    <w:basedOn w:val="CommentTextChar"/>
    <w:link w:val="CommentSubject"/>
    <w:uiPriority w:val="99"/>
    <w:semiHidden/>
    <w:rsid w:val="00867A5E"/>
    <w:rPr>
      <w:b/>
      <w:bCs/>
      <w:sz w:val="20"/>
      <w:szCs w:val="20"/>
    </w:rPr>
  </w:style>
  <w:style w:type="paragraph" w:styleId="BalloonText">
    <w:name w:val="Balloon Text"/>
    <w:basedOn w:val="Normal"/>
    <w:link w:val="BalloonTextChar"/>
    <w:uiPriority w:val="99"/>
    <w:semiHidden/>
    <w:unhideWhenUsed/>
    <w:rsid w:val="00867A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A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3956</Characters>
  <Application>Microsoft Office Word</Application>
  <DocSecurity>0</DocSecurity>
  <Lines>104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1058 Text of Previous Version (Feb. 8, 2022) - South Carolina Legislature Online</dc:title>
  <dc:subject/>
  <dc:creator>Victoria Chandler</dc:creator>
  <cp:keywords/>
  <dc:description/>
  <cp:lastModifiedBy>S Wilson</cp:lastModifiedBy>
  <cp:revision>2</cp:revision>
  <dcterms:created xsi:type="dcterms:W3CDTF">2022-02-09T03:12:00Z</dcterms:created>
  <dcterms:modified xsi:type="dcterms:W3CDTF">2022-02-09T03:12:00Z</dcterms:modified>
</cp:coreProperties>
</file>