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5A187" w14:textId="71AF08B6" w:rsidR="00D9215A"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2EE160A" w14:textId="59C7F303"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6692FC91" w14:textId="4FADBA5C"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D32BD2" w14:textId="62104073" w:rsidR="00842B71" w:rsidRPr="00842B71" w:rsidRDefault="00842B71" w:rsidP="00842B71">
      <w:pPr>
        <w:tabs>
          <w:tab w:val="right" w:pos="5933"/>
        </w:tabs>
        <w:suppressAutoHyphens/>
      </w:pPr>
      <w:r>
        <w:tab/>
      </w:r>
      <w:r>
        <w:rPr>
          <w:b/>
          <w:sz w:val="36"/>
        </w:rPr>
        <w:t>S. 1230</w:t>
      </w:r>
    </w:p>
    <w:p w14:paraId="4E987B29" w14:textId="7C2244C6"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B54874" w14:textId="5E304F34" w:rsidR="00842B71" w:rsidRDefault="00842B71"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F7ECA">
        <w:t>Senator Fanning</w:t>
      </w:r>
    </w:p>
    <w:p w14:paraId="4AAB3A79" w14:textId="1F1C3BC6"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2DCF28" w14:textId="72FF81C1"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4F21C9FD" w14:textId="3A3DC12C"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214B01F2" w14:textId="060C775D" w:rsidR="00842B71" w:rsidRPr="00842B71" w:rsidRDefault="00842B71"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CCD764D" w14:textId="35429B2E"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7FE90" w14:textId="4ECD68B1" w:rsidR="00842B71" w:rsidRDefault="00842B71"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9363447" w14:textId="1EAC1139" w:rsidR="00842B71" w:rsidRPr="00842B71" w:rsidRDefault="00842B71"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42BD800F" w14:textId="581BA689"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1230) to request the Department of Transportation name the portion of South Carolina Highway 9 in Chester County from its intersection with Pilgrim Road to the Chester/Union County Line “Major General, etc., respectfully</w:t>
      </w:r>
    </w:p>
    <w:p w14:paraId="493F729D" w14:textId="0A44E30D" w:rsidR="00842B71" w:rsidRPr="00842B71" w:rsidRDefault="00842B71"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10433AD" w14:textId="662AE013"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15E33643" w14:textId="77777777"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9296F0" w14:textId="4C187309"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60CF19B4" w14:textId="4F93A6B7" w:rsidR="00842B71" w:rsidRPr="00842B71" w:rsidRDefault="00842B71" w:rsidP="0084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E12DA10" w14:textId="77777777"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78589C" w14:textId="77777777" w:rsidR="00842B71" w:rsidRDefault="00842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2B71" w:rsidSect="00D9215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6B1B7CA" w14:textId="377528CD" w:rsidR="00055EF8" w:rsidRDefault="00055E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D1F7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AD014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16F3F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99DED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059F1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B5F5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06CA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A623A8" w14:textId="77777777" w:rsidR="0010776B" w:rsidRPr="00325348" w:rsidRDefault="0010776B" w:rsidP="00055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B30EE">
        <w:rPr>
          <w:b/>
          <w:sz w:val="30"/>
          <w:szCs w:val="30"/>
        </w:rPr>
        <w:t>CONCURRENT RESOLUTION</w:t>
      </w:r>
    </w:p>
    <w:p w14:paraId="58B2B2B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7E98F4" w14:textId="56C0BCA2" w:rsidR="0010776B" w:rsidRDefault="00180C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14:paraId="45BEA24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A231AE1"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kern w:val="36"/>
          <w:szCs w:val="48"/>
        </w:rPr>
        <w:t xml:space="preserve">Whereas, the members of the South Carolina General Assembly are pleased to recognize </w:t>
      </w:r>
      <w:r>
        <w:t>Major General Gary T. McCoy</w:t>
      </w:r>
      <w:r>
        <w:rPr>
          <w:color w:val="000000" w:themeColor="text1"/>
        </w:rPr>
        <w:t>; and</w:t>
      </w:r>
    </w:p>
    <w:p w14:paraId="7FCAD7E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23C941D6" w14:textId="6C0D075D"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Chester County, Major General Gary T. McCoy was the valedictorian of Finley High School</w:t>
      </w:r>
      <w:r w:rsidR="0066370A">
        <w:t>’</w:t>
      </w:r>
      <w:r>
        <w:t>s class of 1969. During his schooling in Chester County, he farmed with his grandparents and worked to help support his family; and</w:t>
      </w:r>
    </w:p>
    <w:p w14:paraId="7AEF79E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242726" w14:textId="101E2E6F"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w:t>
      </w:r>
      <w:r w:rsidR="007A56A6">
        <w:t xml:space="preserve">is </w:t>
      </w:r>
      <w:r>
        <w:t>an alumnus of Culver</w:t>
      </w:r>
      <w:r w:rsidR="0066370A">
        <w:noBreakHyphen/>
      </w:r>
      <w:r>
        <w:t xml:space="preserve">Stockton College, where he earned a </w:t>
      </w:r>
      <w:r w:rsidR="007A56A6">
        <w:t>b</w:t>
      </w:r>
      <w:r>
        <w:t xml:space="preserve">achelor of </w:t>
      </w:r>
      <w:r w:rsidR="007A56A6">
        <w:t>a</w:t>
      </w:r>
      <w:r>
        <w:t xml:space="preserve">rts, and the University of Redlands, where he earned a </w:t>
      </w:r>
      <w:r w:rsidR="007A56A6">
        <w:t>m</w:t>
      </w:r>
      <w:r>
        <w:t xml:space="preserve">aster of </w:t>
      </w:r>
      <w:r w:rsidR="007A56A6">
        <w:t>a</w:t>
      </w:r>
      <w:r>
        <w:t>rts; and</w:t>
      </w:r>
    </w:p>
    <w:p w14:paraId="15FEB872"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F6A682" w14:textId="1F88897C"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veteran of the United States Air Force, General McCoy was commissioned through the Officer Training School in 1976 and served during the Vietnam War and in a variety of command and staff assignments, including career logistics officer, deputy program manager, joint duty officer with the Defense Logistics Agency, air logistics center product director, and director of logistics readiness; and</w:t>
      </w:r>
    </w:p>
    <w:p w14:paraId="7C5EB2CC"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FE39B0"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he has received many military awards and decorations, including the Distinguished Service Medal, Legion of Merit with Oak Leaf Cluster, Bronze Star Medal, Defense Meritorious Service Medal, Meritorious Service Medal with Silver </w:t>
      </w:r>
      <w:r>
        <w:lastRenderedPageBreak/>
        <w:t>and Bronze Oak Leaf Clusters, and Air Force Commendation with Oak Leaf Clusters; and</w:t>
      </w:r>
    </w:p>
    <w:p w14:paraId="4EF7FF43"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1B087D8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only fitting and proper to recognize the many achievements of this distinguished son of South Carolina by having a portion of South Carolina Highway 9 named in his honor.  Now, therefore, </w:t>
      </w:r>
    </w:p>
    <w:p w14:paraId="2FC3F211"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2A4A19"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70696557"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61A6A8" w14:textId="158AC18A"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14:paraId="3B432BCF"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86FB9" w14:textId="1AF4878F" w:rsidR="007B30EE"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Major General Gary T. McCoy.</w:t>
      </w:r>
    </w:p>
    <w:p w14:paraId="4CE2A433" w14:textId="27873C6A" w:rsidR="00C805B6" w:rsidRDefault="006637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3853044" w14:textId="77777777" w:rsidR="007B7337" w:rsidRDefault="007B7337" w:rsidP="007B7337">
      <w:pPr>
        <w:suppressAutoHyphens/>
      </w:pPr>
    </w:p>
    <w:sectPr w:rsidR="007B7337" w:rsidSect="00D921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475F" w14:textId="77777777" w:rsidR="007B30EE" w:rsidRDefault="007B30EE" w:rsidP="009F0C77">
      <w:r>
        <w:separator/>
      </w:r>
    </w:p>
  </w:endnote>
  <w:endnote w:type="continuationSeparator" w:id="0">
    <w:p w14:paraId="250D232A" w14:textId="77777777" w:rsidR="007B30EE" w:rsidRDefault="007B3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92919B8-D9C2-4DF6-913E-BC03534E4B63}"/>
    <w:embedBold r:id="rId2" w:fontKey="{35907351-ABCD-4FE2-AFC8-D305C8E02CAE}"/>
  </w:font>
  <w:font w:name="Calibri">
    <w:panose1 w:val="020F0502020204030204"/>
    <w:charset w:val="00"/>
    <w:family w:val="swiss"/>
    <w:pitch w:val="variable"/>
    <w:sig w:usb0="E4002EFF" w:usb1="C000247B" w:usb2="00000009" w:usb3="00000000" w:csb0="000001FF" w:csb1="00000000"/>
    <w:embedRegular r:id="rId3" w:fontKey="{4615C0A6-D015-4ADF-9E7C-A1380510F971}"/>
  </w:font>
  <w:font w:name="Cambria">
    <w:panose1 w:val="02040503050406030204"/>
    <w:charset w:val="00"/>
    <w:family w:val="roman"/>
    <w:pitch w:val="variable"/>
    <w:sig w:usb0="E00006FF" w:usb1="420024FF" w:usb2="02000000" w:usb3="00000000" w:csb0="0000019F" w:csb1="00000000"/>
    <w:embedRegular r:id="rId4" w:fontKey="{F2B43367-DABB-42F6-987D-480F5BDCF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D997" w14:textId="72E75803" w:rsidR="00C805B6" w:rsidRPr="00055EF8" w:rsidRDefault="00055EF8" w:rsidP="00055EF8">
    <w:pPr>
      <w:pStyle w:val="Footer"/>
      <w:tabs>
        <w:tab w:val="clear" w:pos="4680"/>
        <w:tab w:val="clear" w:pos="9360"/>
        <w:tab w:val="center" w:pos="2995"/>
      </w:tabs>
      <w:spacing w:before="120"/>
    </w:pPr>
    <w:r>
      <w:t>[1230</w:t>
    </w:r>
    <w:r w:rsidR="00D9215A">
      <w:t>-</w:t>
    </w:r>
    <w:r w:rsidR="00D9215A">
      <w:fldChar w:fldCharType="begin"/>
    </w:r>
    <w:r w:rsidR="00D9215A">
      <w:instrText xml:space="preserve"> PAGE  \* MERGEFORMAT </w:instrText>
    </w:r>
    <w:r w:rsidR="00D9215A">
      <w:fldChar w:fldCharType="separate"/>
    </w:r>
    <w:r w:rsidR="00842B71">
      <w:rPr>
        <w:noProof/>
      </w:rPr>
      <w:t>1</w:t>
    </w:r>
    <w:r w:rsidR="00D9215A">
      <w:fldChar w:fldCharType="end"/>
    </w:r>
    <w:r w:rsidR="00D9215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4F9D" w14:textId="017ACFF5" w:rsidR="00D9215A" w:rsidRPr="00055EF8" w:rsidRDefault="00D9215A" w:rsidP="00055EF8">
    <w:pPr>
      <w:pStyle w:val="Footer"/>
      <w:tabs>
        <w:tab w:val="clear" w:pos="4680"/>
        <w:tab w:val="clear" w:pos="9360"/>
        <w:tab w:val="center" w:pos="2995"/>
      </w:tabs>
      <w:spacing w:before="120"/>
    </w:pPr>
    <w:r>
      <w:t>[1230]</w:t>
    </w:r>
    <w:r>
      <w:tab/>
    </w:r>
    <w:r>
      <w:fldChar w:fldCharType="begin"/>
    </w:r>
    <w:r>
      <w:instrText xml:space="preserve"> PAGE  \* MERGEFORMAT </w:instrText>
    </w:r>
    <w:r>
      <w:fldChar w:fldCharType="separate"/>
    </w:r>
    <w:r w:rsidR="00842B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304EC" w14:textId="77777777" w:rsidR="007B30EE" w:rsidRDefault="007B30EE" w:rsidP="009F0C77">
      <w:r>
        <w:separator/>
      </w:r>
    </w:p>
  </w:footnote>
  <w:footnote w:type="continuationSeparator" w:id="0">
    <w:p w14:paraId="4039A62C" w14:textId="77777777" w:rsidR="007B30EE" w:rsidRDefault="007B3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6184CM22"/>
    <w:docVar w:name="CoverBillType" w:val="c"/>
    <w:docVar w:name="DocPath" w:val="L:\Council\bills\GT\6184CM22.DOCX"/>
    <w:docVar w:name="dvBillNumber" w:val="1230"/>
    <w:docVar w:name="dvBillNumberPrefix" w:val="S. "/>
    <w:docVar w:name="dvOriginalBody" w:val="Senate"/>
    <w:docVar w:name="dvSteno" w:val="GT"/>
    <w:docVar w:name="NameofBody" w:val="s"/>
    <w:docVar w:name="vGroup2" w:val="Council"/>
  </w:docVars>
  <w:rsids>
    <w:rsidRoot w:val="007B30EE"/>
    <w:rsid w:val="000263D9"/>
    <w:rsid w:val="00026C9A"/>
    <w:rsid w:val="000503AD"/>
    <w:rsid w:val="00055EF8"/>
    <w:rsid w:val="000965A1"/>
    <w:rsid w:val="000C487D"/>
    <w:rsid w:val="000E1785"/>
    <w:rsid w:val="000F39F2"/>
    <w:rsid w:val="001023A4"/>
    <w:rsid w:val="0010776B"/>
    <w:rsid w:val="00133E66"/>
    <w:rsid w:val="00134ACF"/>
    <w:rsid w:val="00144E15"/>
    <w:rsid w:val="00180C7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370A"/>
    <w:rsid w:val="00665EBC"/>
    <w:rsid w:val="00680479"/>
    <w:rsid w:val="0069470D"/>
    <w:rsid w:val="006A476C"/>
    <w:rsid w:val="006C6A93"/>
    <w:rsid w:val="006E02F9"/>
    <w:rsid w:val="006F3F76"/>
    <w:rsid w:val="00753C04"/>
    <w:rsid w:val="00756946"/>
    <w:rsid w:val="00757F80"/>
    <w:rsid w:val="00771EEC"/>
    <w:rsid w:val="00786819"/>
    <w:rsid w:val="007A325A"/>
    <w:rsid w:val="007A56A6"/>
    <w:rsid w:val="007B30EE"/>
    <w:rsid w:val="007B7337"/>
    <w:rsid w:val="007C3099"/>
    <w:rsid w:val="007E72BE"/>
    <w:rsid w:val="007F1523"/>
    <w:rsid w:val="007F509E"/>
    <w:rsid w:val="007F5799"/>
    <w:rsid w:val="007F6947"/>
    <w:rsid w:val="00834A12"/>
    <w:rsid w:val="00842B71"/>
    <w:rsid w:val="00872729"/>
    <w:rsid w:val="008F4429"/>
    <w:rsid w:val="00932670"/>
    <w:rsid w:val="009352BB"/>
    <w:rsid w:val="00990668"/>
    <w:rsid w:val="009B2A86"/>
    <w:rsid w:val="009B397B"/>
    <w:rsid w:val="009F0C77"/>
    <w:rsid w:val="009F4DD1"/>
    <w:rsid w:val="00A11ED3"/>
    <w:rsid w:val="00A64E80"/>
    <w:rsid w:val="00A741D9"/>
    <w:rsid w:val="00A85589"/>
    <w:rsid w:val="00A9741D"/>
    <w:rsid w:val="00AB0576"/>
    <w:rsid w:val="00AD4B17"/>
    <w:rsid w:val="00B26FA6"/>
    <w:rsid w:val="00B31BC3"/>
    <w:rsid w:val="00B741CB"/>
    <w:rsid w:val="00B87AF8"/>
    <w:rsid w:val="00B934F3"/>
    <w:rsid w:val="00BB02A5"/>
    <w:rsid w:val="00BB6347"/>
    <w:rsid w:val="00BD2134"/>
    <w:rsid w:val="00C038D8"/>
    <w:rsid w:val="00C045DD"/>
    <w:rsid w:val="00C3136F"/>
    <w:rsid w:val="00C3483A"/>
    <w:rsid w:val="00C74E9D"/>
    <w:rsid w:val="00C805B6"/>
    <w:rsid w:val="00C82FD3"/>
    <w:rsid w:val="00CC6B7B"/>
    <w:rsid w:val="00CD3619"/>
    <w:rsid w:val="00CF4447"/>
    <w:rsid w:val="00D239F9"/>
    <w:rsid w:val="00D24C61"/>
    <w:rsid w:val="00D405E7"/>
    <w:rsid w:val="00D40DD2"/>
    <w:rsid w:val="00D41D56"/>
    <w:rsid w:val="00D6260D"/>
    <w:rsid w:val="00D6662B"/>
    <w:rsid w:val="00D9215A"/>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E5AD"/>
  <w15:docId w15:val="{EAEFAD06-EA77-4D32-B704-482C2E4D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4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59067-9AAD-4C0D-8D33-A62253641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2529</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1230 Text of Previous Version (Apr. 28, 2022) - South Carolina Legislature Online</dc:title>
  <dc:subject/>
  <dc:creator>Gwen Thurmond</dc:creator>
  <cp:keywords/>
  <dc:description/>
  <cp:lastModifiedBy>Miriam Cook</cp:lastModifiedBy>
  <cp:revision>2</cp:revision>
  <cp:lastPrinted>2022-03-31T16:12:00Z</cp:lastPrinted>
  <dcterms:created xsi:type="dcterms:W3CDTF">2022-04-28T23:44:00Z</dcterms:created>
  <dcterms:modified xsi:type="dcterms:W3CDTF">2022-04-28T23:44:00Z</dcterms:modified>
</cp:coreProperties>
</file>