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2A66AE" w14:textId="77777777" w:rsidR="00BC5FA5" w:rsidRPr="00522CE0" w:rsidRDefault="00BC5F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4D781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96216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8BC0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652A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1C19D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18F0F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E086E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A4F41C" w14:textId="77777777" w:rsidR="00522CE0" w:rsidRPr="008F023B" w:rsidRDefault="00522CE0" w:rsidP="00BC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42BDB">
        <w:rPr>
          <w:rFonts w:eastAsia="Times New Roman"/>
          <w:b/>
          <w:sz w:val="30"/>
          <w:szCs w:val="30"/>
        </w:rPr>
        <w:t>BILL</w:t>
      </w:r>
    </w:p>
    <w:p w14:paraId="1335B0F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D39E8C" w14:textId="77777777" w:rsidR="00522CE0" w:rsidRPr="00522CE0" w:rsidRDefault="00F352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14-7-840 OF THE 1976 CODE, RELATING TO THE AGE EXEMPTION FROM JURY SERVICE, TO RAISE THE AGE EXEMPTION FROM SIXTY-FIVE YEARS OF AGE OR OLDER TO SEVENTY-FIVE YEARS OF AGE OR OLDER.</w:t>
      </w:r>
    </w:p>
    <w:p w14:paraId="0A762306"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12A5F90" w14:textId="77777777" w:rsidR="00542BDB" w:rsidRDefault="00542B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1A114F9" w14:textId="77777777" w:rsidR="00542BDB" w:rsidRDefault="00542B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AE3919" w14:textId="77777777" w:rsidR="00F35208" w:rsidRDefault="00542BDB" w:rsidP="00F3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35208">
        <w:rPr>
          <w:rFonts w:eastAsia="Times New Roman"/>
        </w:rPr>
        <w:t>Section 14-7-840 of the 1976 Code is amended to read:</w:t>
      </w:r>
    </w:p>
    <w:p w14:paraId="05D1471C" w14:textId="77777777" w:rsidR="00F35208" w:rsidRDefault="00F35208" w:rsidP="00F3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A19FAD" w14:textId="1D96419B" w:rsidR="00542BDB" w:rsidRPr="00F35208" w:rsidRDefault="00F35208" w:rsidP="00F3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14-7-840.</w:t>
      </w:r>
      <w:r>
        <w:rPr>
          <w:rFonts w:eastAsia="Times New Roman"/>
        </w:rPr>
        <w:tab/>
      </w:r>
      <w:r w:rsidRPr="007029B5">
        <w:t xml:space="preserve">No person is exempt from service as a juror in any court of this State except men and women </w:t>
      </w:r>
      <w:r w:rsidRPr="005E5EA2">
        <w:rPr>
          <w:strike/>
        </w:rPr>
        <w:t>sixty</w:t>
      </w:r>
      <w:r w:rsidR="00870FFE">
        <w:rPr>
          <w:strike/>
        </w:rPr>
        <w:noBreakHyphen/>
      </w:r>
      <w:r w:rsidRPr="005E5EA2">
        <w:rPr>
          <w:strike/>
        </w:rPr>
        <w:t>five</w:t>
      </w:r>
      <w:r w:rsidRPr="007029B5">
        <w:t xml:space="preserve"> </w:t>
      </w:r>
      <w:r>
        <w:rPr>
          <w:u w:val="single"/>
        </w:rPr>
        <w:t>seventy-five</w:t>
      </w:r>
      <w:r>
        <w:t xml:space="preserve"> </w:t>
      </w:r>
      <w:r w:rsidRPr="007029B5">
        <w:t>years of age or over. Notaries public are not considered state officers and are not exempt under this section. A person exempt under this section may be excused upon telephone confirmation of date of birth and age to the clerk of court or the chief magistrate. The jury commissioners shall not excuse or disqualify a juror under this section. The clerk of court shall maintain a list of persons excused by the court and the reasons the jur</w:t>
      </w:r>
      <w:r>
        <w:t>or was determined to be excused.”</w:t>
      </w:r>
    </w:p>
    <w:p w14:paraId="7B778F44" w14:textId="77777777" w:rsidR="00542BDB" w:rsidRDefault="00542B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C01CF0" w14:textId="77777777" w:rsidR="00542BDB" w:rsidRPr="00522CE0" w:rsidRDefault="00542B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35208">
        <w:rPr>
          <w:rFonts w:eastAsia="Times New Roman"/>
        </w:rPr>
        <w:t>2</w:t>
      </w:r>
      <w:r>
        <w:rPr>
          <w:rFonts w:eastAsia="Times New Roman"/>
        </w:rPr>
        <w:t>.</w:t>
      </w:r>
      <w:r>
        <w:rPr>
          <w:rFonts w:eastAsia="Times New Roman"/>
        </w:rPr>
        <w:tab/>
        <w:t>This act takes effect upon approval by the Governor.</w:t>
      </w:r>
    </w:p>
    <w:p w14:paraId="3F54F88B" w14:textId="4506EF69" w:rsidR="004C2215" w:rsidRDefault="00870F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7FCA3C1" w14:textId="77777777" w:rsidR="00BC5FA5" w:rsidRDefault="00BC5FA5" w:rsidP="00BC5FA5">
      <w:pPr>
        <w:suppressAutoHyphens/>
        <w:jc w:val="both"/>
        <w:rPr>
          <w:rFonts w:eastAsia="Times New Roman"/>
        </w:rPr>
      </w:pPr>
    </w:p>
    <w:sectPr w:rsidR="00BC5FA5" w:rsidSect="00BC5FA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A2057" w14:textId="77777777" w:rsidR="00542BDB" w:rsidRDefault="00542BDB" w:rsidP="00522CE0">
      <w:r>
        <w:separator/>
      </w:r>
    </w:p>
  </w:endnote>
  <w:endnote w:type="continuationSeparator" w:id="0">
    <w:p w14:paraId="58E4A363" w14:textId="77777777" w:rsidR="00542BDB" w:rsidRDefault="00542BD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A3CC24-B9D6-4C9E-8FEF-82B4539B26EF}"/>
    <w:embedBold r:id="rId2" w:fontKey="{7979DA1F-F401-410C-877E-02227AFA0B50}"/>
  </w:font>
  <w:font w:name="Calibri">
    <w:panose1 w:val="020F0502020204030204"/>
    <w:charset w:val="00"/>
    <w:family w:val="swiss"/>
    <w:pitch w:val="variable"/>
    <w:sig w:usb0="E4002EFF" w:usb1="C000247B" w:usb2="00000009" w:usb3="00000000" w:csb0="000001FF" w:csb1="00000000"/>
    <w:embedRegular r:id="rId3" w:fontKey="{CCCD463F-CEEE-4416-9909-E7F87541A17D}"/>
    <w:embedBold r:id="rId4" w:fontKey="{97E9B27F-0F08-4254-A26B-9E40738E71B0}"/>
  </w:font>
  <w:font w:name="Segoe UI">
    <w:panose1 w:val="020B0502040204020203"/>
    <w:charset w:val="00"/>
    <w:family w:val="swiss"/>
    <w:pitch w:val="variable"/>
    <w:sig w:usb0="E4002EFF" w:usb1="C000E47F" w:usb2="00000009" w:usb3="00000000" w:csb0="000001FF" w:csb1="00000000"/>
    <w:embedRegular r:id="rId5" w:fontKey="{95B6C38F-5BC5-4C10-B34D-69D39BCC909F}"/>
  </w:font>
  <w:font w:name="Cambria">
    <w:panose1 w:val="02040503050406030204"/>
    <w:charset w:val="00"/>
    <w:family w:val="roman"/>
    <w:pitch w:val="variable"/>
    <w:sig w:usb0="E00006FF" w:usb1="420024FF" w:usb2="02000000" w:usb3="00000000" w:csb0="0000019F" w:csb1="00000000"/>
    <w:embedRegular r:id="rId6" w:fontKey="{26660E46-C20D-4115-9BA1-EAD640BB26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9029B" w14:textId="34F04521" w:rsidR="004C2215" w:rsidRPr="00BC5FA5" w:rsidRDefault="00BC5FA5" w:rsidP="00BC5FA5">
    <w:pPr>
      <w:pStyle w:val="Footer"/>
      <w:tabs>
        <w:tab w:val="clear" w:pos="4680"/>
        <w:tab w:val="clear" w:pos="9360"/>
        <w:tab w:val="center" w:pos="2995"/>
      </w:tabs>
      <w:spacing w:before="120"/>
    </w:pPr>
    <w:r>
      <w:t>[146]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66F339" w14:textId="77777777" w:rsidR="00542BDB" w:rsidRDefault="00542BDB" w:rsidP="00522CE0">
      <w:r>
        <w:separator/>
      </w:r>
    </w:p>
  </w:footnote>
  <w:footnote w:type="continuationSeparator" w:id="0">
    <w:p w14:paraId="463F65E6" w14:textId="77777777" w:rsidR="00542BDB" w:rsidRDefault="00542BD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JURY.SP.ASM"/>
    <w:docVar w:name="CoverAttorneyInitials" w:val="SP"/>
    <w:docVar w:name="CoverAttorneyLastName" w:val="Parrish"/>
    <w:docVar w:name="CoverBillType" w:val="b"/>
    <w:docVar w:name="CoverSenator" w:val="ASM"/>
    <w:docVar w:name="dvBillNumber" w:val="146"/>
    <w:docVar w:name="dvBillNumberPrefix" w:val="S. "/>
    <w:docVar w:name="dvOriginalBody" w:val="Senate"/>
    <w:docVar w:name="fulldraftpath" w:val="L:\S-RES\ASM\024JURY.SP.ASM.DOCX"/>
    <w:docVar w:name="NameofBody" w:val="S"/>
    <w:docVar w:name="vgroup2" w:val="S-RES"/>
  </w:docVars>
  <w:rsids>
    <w:rsidRoot w:val="00542BDB"/>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63D76"/>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2D59"/>
    <w:rsid w:val="004B6A22"/>
    <w:rsid w:val="004C2215"/>
    <w:rsid w:val="004D7F37"/>
    <w:rsid w:val="00522CE0"/>
    <w:rsid w:val="00541951"/>
    <w:rsid w:val="00542BDB"/>
    <w:rsid w:val="00565148"/>
    <w:rsid w:val="00570403"/>
    <w:rsid w:val="00577450"/>
    <w:rsid w:val="00593361"/>
    <w:rsid w:val="005A413B"/>
    <w:rsid w:val="005A5017"/>
    <w:rsid w:val="005A648C"/>
    <w:rsid w:val="005C469C"/>
    <w:rsid w:val="005F07AC"/>
    <w:rsid w:val="005F1745"/>
    <w:rsid w:val="006A1802"/>
    <w:rsid w:val="006C0CBB"/>
    <w:rsid w:val="006C74EA"/>
    <w:rsid w:val="006F56CF"/>
    <w:rsid w:val="00720D40"/>
    <w:rsid w:val="007318D4"/>
    <w:rsid w:val="00765784"/>
    <w:rsid w:val="007A4390"/>
    <w:rsid w:val="007E5CB7"/>
    <w:rsid w:val="008314D2"/>
    <w:rsid w:val="00870F6F"/>
    <w:rsid w:val="00870FFE"/>
    <w:rsid w:val="008B2F42"/>
    <w:rsid w:val="008C3697"/>
    <w:rsid w:val="008E185F"/>
    <w:rsid w:val="008F023B"/>
    <w:rsid w:val="00901195"/>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BC5FA5"/>
    <w:rsid w:val="00C45366"/>
    <w:rsid w:val="00C57023"/>
    <w:rsid w:val="00C74052"/>
    <w:rsid w:val="00CB187A"/>
    <w:rsid w:val="00CC0EC7"/>
    <w:rsid w:val="00CC251A"/>
    <w:rsid w:val="00CF2C98"/>
    <w:rsid w:val="00D1088B"/>
    <w:rsid w:val="00D1286F"/>
    <w:rsid w:val="00D14DE6"/>
    <w:rsid w:val="00D156D2"/>
    <w:rsid w:val="00D35486"/>
    <w:rsid w:val="00D53E29"/>
    <w:rsid w:val="00D55599"/>
    <w:rsid w:val="00D86943"/>
    <w:rsid w:val="00DA3C6B"/>
    <w:rsid w:val="00DA47B9"/>
    <w:rsid w:val="00DE5635"/>
    <w:rsid w:val="00E058D3"/>
    <w:rsid w:val="00E12CA0"/>
    <w:rsid w:val="00E2236D"/>
    <w:rsid w:val="00E54806"/>
    <w:rsid w:val="00E76AD9"/>
    <w:rsid w:val="00E86EE2"/>
    <w:rsid w:val="00E91E2F"/>
    <w:rsid w:val="00EA3546"/>
    <w:rsid w:val="00EB47AE"/>
    <w:rsid w:val="00EC34E1"/>
    <w:rsid w:val="00F0234A"/>
    <w:rsid w:val="00F05CF2"/>
    <w:rsid w:val="00F35208"/>
    <w:rsid w:val="00F51241"/>
    <w:rsid w:val="00F52959"/>
    <w:rsid w:val="00F55884"/>
    <w:rsid w:val="00F5737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12B71EA"/>
  <w15:docId w15:val="{3C4E6370-DB95-49FB-B906-51F34587A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5C469C"/>
    <w:rPr>
      <w:sz w:val="16"/>
      <w:szCs w:val="16"/>
    </w:rPr>
  </w:style>
  <w:style w:type="paragraph" w:styleId="CommentText">
    <w:name w:val="annotation text"/>
    <w:basedOn w:val="Normal"/>
    <w:link w:val="CommentTextChar"/>
    <w:uiPriority w:val="99"/>
    <w:semiHidden/>
    <w:unhideWhenUsed/>
    <w:rsid w:val="005C469C"/>
    <w:rPr>
      <w:sz w:val="20"/>
      <w:szCs w:val="20"/>
    </w:rPr>
  </w:style>
  <w:style w:type="character" w:customStyle="1" w:styleId="CommentTextChar">
    <w:name w:val="Comment Text Char"/>
    <w:basedOn w:val="DefaultParagraphFont"/>
    <w:link w:val="CommentText"/>
    <w:uiPriority w:val="99"/>
    <w:semiHidden/>
    <w:rsid w:val="005C469C"/>
    <w:rPr>
      <w:sz w:val="20"/>
      <w:szCs w:val="20"/>
    </w:rPr>
  </w:style>
  <w:style w:type="paragraph" w:styleId="CommentSubject">
    <w:name w:val="annotation subject"/>
    <w:basedOn w:val="CommentText"/>
    <w:next w:val="CommentText"/>
    <w:link w:val="CommentSubjectChar"/>
    <w:uiPriority w:val="99"/>
    <w:semiHidden/>
    <w:unhideWhenUsed/>
    <w:rsid w:val="005C469C"/>
    <w:rPr>
      <w:b/>
      <w:bCs/>
    </w:rPr>
  </w:style>
  <w:style w:type="character" w:customStyle="1" w:styleId="CommentSubjectChar">
    <w:name w:val="Comment Subject Char"/>
    <w:basedOn w:val="CommentTextChar"/>
    <w:link w:val="CommentSubject"/>
    <w:uiPriority w:val="99"/>
    <w:semiHidden/>
    <w:rsid w:val="005C469C"/>
    <w:rPr>
      <w:b/>
      <w:bCs/>
      <w:sz w:val="20"/>
      <w:szCs w:val="20"/>
    </w:rPr>
  </w:style>
  <w:style w:type="paragraph" w:styleId="BalloonText">
    <w:name w:val="Balloon Text"/>
    <w:basedOn w:val="Normal"/>
    <w:link w:val="BalloonTextChar"/>
    <w:uiPriority w:val="99"/>
    <w:semiHidden/>
    <w:unhideWhenUsed/>
    <w:rsid w:val="005C46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6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181</Words>
  <Characters>842</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146 Text of Previous Version (Dec. 9, 2020) - South Carolina Legislature Online</dc:title>
  <dc:subject/>
  <dc:creator>Sara Parrish</dc:creator>
  <cp:keywords/>
  <dc:description/>
  <cp:lastModifiedBy>Sade Wilson</cp:lastModifiedBy>
  <cp:revision>2</cp:revision>
  <dcterms:created xsi:type="dcterms:W3CDTF">2020-12-12T02:44:00Z</dcterms:created>
  <dcterms:modified xsi:type="dcterms:W3CDTF">2020-12-12T02:44:00Z</dcterms:modified>
</cp:coreProperties>
</file>