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D1" w:rsidRDefault="00EB46D1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E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2386E">
        <w:rPr>
          <w:color w:val="000000" w:themeColor="text1"/>
          <w:u w:color="000000" w:themeColor="text1"/>
        </w:rPr>
        <w:t>TO AMEND SECTION 50</w:t>
      </w:r>
      <w:r w:rsidR="00182661">
        <w:rPr>
          <w:color w:val="000000" w:themeColor="text1"/>
          <w:u w:color="000000" w:themeColor="text1"/>
        </w:rPr>
        <w:noBreakHyphen/>
      </w:r>
      <w:r w:rsidRPr="0082386E">
        <w:rPr>
          <w:color w:val="000000" w:themeColor="text1"/>
          <w:u w:color="000000" w:themeColor="text1"/>
        </w:rPr>
        <w:t>9</w:t>
      </w:r>
      <w:r w:rsidR="00182661">
        <w:rPr>
          <w:color w:val="000000" w:themeColor="text1"/>
          <w:u w:color="000000" w:themeColor="text1"/>
        </w:rPr>
        <w:noBreakHyphen/>
      </w:r>
      <w:r w:rsidRPr="0082386E">
        <w:rPr>
          <w:color w:val="000000" w:themeColor="text1"/>
          <w:u w:color="000000" w:themeColor="text1"/>
        </w:rPr>
        <w:t xml:space="preserve">30, CODE OF LAWS OF SOUTH CAROLINA, 1976, RELATING TO HUNTING AND FISHING LICENSE RESIDENCY REQUIREMENTS, SO AS TO ALLOW FOR AN ADOPTED CHILD TO BE ELIGIBLE FOR A LIFETIME RECREATIONAL </w:t>
      </w:r>
      <w:r>
        <w:rPr>
          <w:color w:val="000000" w:themeColor="text1"/>
          <w:u w:color="000000" w:themeColor="text1"/>
        </w:rPr>
        <w:t xml:space="preserve">LICENSE </w:t>
      </w:r>
      <w:r w:rsidR="00962185">
        <w:rPr>
          <w:color w:val="000000" w:themeColor="text1"/>
          <w:u w:color="000000" w:themeColor="text1"/>
        </w:rPr>
        <w:t>UPON APPROVAL OF THE ADOPTION PETITION</w:t>
      </w:r>
      <w:r w:rsidR="00182661">
        <w:rPr>
          <w:color w:val="000000" w:themeColor="text1"/>
          <w:u w:color="000000" w:themeColor="text1"/>
        </w:rPr>
        <w:t>; AND TO AMEND SECTION 50</w:t>
      </w:r>
      <w:r w:rsidR="00182661">
        <w:rPr>
          <w:color w:val="000000" w:themeColor="text1"/>
          <w:u w:color="000000" w:themeColor="text1"/>
        </w:rPr>
        <w:noBreakHyphen/>
        <w:t>9</w:t>
      </w:r>
      <w:r w:rsidR="00182661">
        <w:rPr>
          <w:color w:val="000000" w:themeColor="text1"/>
          <w:u w:color="000000" w:themeColor="text1"/>
        </w:rPr>
        <w:noBreakHyphen/>
        <w:t>520, RELATING TO LIFETIME COMBINATION LICENSE FEES, SO AS TO PROVIDE THAT AN ADOPTED CHILD MAY OBTAIN A COMBINATION LICENSE AT NO COST</w:t>
      </w:r>
      <w:r w:rsidRPr="0082386E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EC9" w:rsidRDefault="00814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4EC9" w:rsidRDefault="00814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E0" w:rsidRPr="0082386E" w:rsidRDefault="00814EC9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64E0" w:rsidRPr="0082386E">
        <w:rPr>
          <w:color w:val="000000" w:themeColor="text1"/>
          <w:u w:color="000000" w:themeColor="text1"/>
        </w:rPr>
        <w:t>Section 50</w:t>
      </w:r>
      <w:r w:rsidR="00182661">
        <w:rPr>
          <w:color w:val="000000" w:themeColor="text1"/>
          <w:u w:color="000000" w:themeColor="text1"/>
        </w:rPr>
        <w:noBreakHyphen/>
      </w:r>
      <w:r w:rsidR="001564E0" w:rsidRPr="0082386E">
        <w:rPr>
          <w:color w:val="000000" w:themeColor="text1"/>
          <w:u w:color="000000" w:themeColor="text1"/>
        </w:rPr>
        <w:t>9</w:t>
      </w:r>
      <w:r w:rsidR="00182661">
        <w:rPr>
          <w:color w:val="000000" w:themeColor="text1"/>
          <w:u w:color="000000" w:themeColor="text1"/>
        </w:rPr>
        <w:noBreakHyphen/>
      </w:r>
      <w:r w:rsidR="001564E0" w:rsidRPr="0082386E">
        <w:rPr>
          <w:color w:val="000000" w:themeColor="text1"/>
          <w:u w:color="000000" w:themeColor="text1"/>
        </w:rPr>
        <w:t xml:space="preserve">30(A)(2) of the 1976 Code is amended to read: 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86E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>a lifetime recreational license, “resident” means</w:t>
      </w:r>
      <w:r w:rsidRPr="0082386E">
        <w:rPr>
          <w:color w:val="000000" w:themeColor="text1"/>
          <w:u w:val="single" w:color="000000" w:themeColor="text1"/>
        </w:rPr>
        <w:t>:</w:t>
      </w:r>
    </w:p>
    <w:p w:rsidR="001564E0" w:rsidRPr="001564E0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 xml:space="preserve">a United States citizen who has been domiciled in this State for one hundred eighty consecutive days or more immediately preceding the date of </w:t>
      </w:r>
      <w:r>
        <w:rPr>
          <w:color w:val="000000" w:themeColor="text1"/>
          <w:u w:color="000000" w:themeColor="text1"/>
        </w:rPr>
        <w:t>application</w:t>
      </w:r>
      <w:r>
        <w:rPr>
          <w:color w:val="000000" w:themeColor="text1"/>
          <w:u w:val="single" w:color="000000" w:themeColor="text1"/>
        </w:rPr>
        <w:t>; or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 xml:space="preserve">an adopted child </w:t>
      </w:r>
      <w:r w:rsidR="00962185">
        <w:rPr>
          <w:color w:val="000000" w:themeColor="text1"/>
          <w:u w:val="single" w:color="000000" w:themeColor="text1"/>
        </w:rPr>
        <w:t>upon</w:t>
      </w:r>
      <w:r w:rsidRPr="0082386E">
        <w:rPr>
          <w:color w:val="000000" w:themeColor="text1"/>
          <w:u w:val="single" w:color="000000" w:themeColor="text1"/>
        </w:rPr>
        <w:t xml:space="preserve"> approval of the adoption petition if the: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(i)</w:t>
      </w:r>
      <w:r w:rsidR="00962185" w:rsidRPr="00962185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 xml:space="preserve">adoptive parents are South Carolina residents; and 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(ii)</w:t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child</w:t>
      </w:r>
      <w:r w:rsidR="00182661" w:rsidRPr="00182661">
        <w:rPr>
          <w:color w:val="000000" w:themeColor="text1"/>
          <w:u w:val="single" w:color="000000" w:themeColor="text1"/>
        </w:rPr>
        <w:t>’</w:t>
      </w:r>
      <w:r w:rsidRPr="0082386E">
        <w:rPr>
          <w:color w:val="000000" w:themeColor="text1"/>
          <w:u w:val="single" w:color="000000" w:themeColor="text1"/>
        </w:rPr>
        <w:t>s birth mother is or has been a legal South Carolina resident</w:t>
      </w:r>
      <w:r w:rsidRPr="0082386E">
        <w:rPr>
          <w:color w:val="000000" w:themeColor="text1"/>
          <w:u w:color="000000" w:themeColor="text1"/>
        </w:rPr>
        <w:t>;”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661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86E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>2.</w:t>
      </w:r>
      <w:r w:rsidRPr="0082386E">
        <w:rPr>
          <w:color w:val="000000" w:themeColor="text1"/>
          <w:u w:color="000000" w:themeColor="text1"/>
        </w:rPr>
        <w:tab/>
      </w:r>
      <w:r w:rsidR="00182661">
        <w:rPr>
          <w:color w:val="000000" w:themeColor="text1"/>
          <w:u w:color="000000" w:themeColor="text1"/>
        </w:rPr>
        <w:t>Section 50</w:t>
      </w:r>
      <w:r w:rsidR="00182661">
        <w:rPr>
          <w:color w:val="000000" w:themeColor="text1"/>
          <w:u w:color="000000" w:themeColor="text1"/>
        </w:rPr>
        <w:noBreakHyphen/>
        <w:t xml:space="preserve"> 9</w:t>
      </w:r>
      <w:r w:rsidR="00182661">
        <w:rPr>
          <w:color w:val="000000" w:themeColor="text1"/>
          <w:u w:color="000000" w:themeColor="text1"/>
        </w:rPr>
        <w:noBreakHyphen/>
        <w:t>520 of the 1976 Code is amended by an appropriately lettered subsection to read:</w:t>
      </w:r>
    </w:p>
    <w:p w:rsidR="00182661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661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  <w:t>An adopted child who meets the residency requirements provided in Section 50</w:t>
      </w:r>
      <w:r>
        <w:rPr>
          <w:color w:val="000000" w:themeColor="text1"/>
          <w:u w:color="000000" w:themeColor="text1"/>
        </w:rPr>
        <w:noBreakHyphen/>
        <w:t>9</w:t>
      </w:r>
      <w:r>
        <w:rPr>
          <w:color w:val="000000" w:themeColor="text1"/>
          <w:u w:color="000000" w:themeColor="text1"/>
        </w:rPr>
        <w:noBreakHyphen/>
        <w:t>30(A)(2) may obtain a lifetime combination license at no cost.”</w:t>
      </w:r>
    </w:p>
    <w:p w:rsidR="00182661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4E0" w:rsidRPr="0082386E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1564E0" w:rsidRPr="0082386E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975FF9" w:rsidRDefault="001826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6D1" w:rsidRDefault="00EB46D1" w:rsidP="00EB46D1">
      <w:pPr>
        <w:suppressAutoHyphens/>
      </w:pPr>
    </w:p>
    <w:sectPr w:rsidR="00EB46D1" w:rsidSect="00EB46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EC9" w:rsidRDefault="00814EC9" w:rsidP="009F0C77">
      <w:r>
        <w:separator/>
      </w:r>
    </w:p>
  </w:endnote>
  <w:endnote w:type="continuationSeparator" w:id="0">
    <w:p w:rsidR="00814EC9" w:rsidRDefault="00814E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2C396D-2DEB-4571-8523-80215DB3ED06}"/>
    <w:embedBold r:id="rId2" w:fontKey="{76258CF3-A5BE-477C-A468-9D1461D2AD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1D044F-F508-4FEE-A07E-7425CAAC51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65BEB0-2823-4EBC-9B3B-0F08322DB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FF9" w:rsidRPr="00EB46D1" w:rsidRDefault="00EB46D1" w:rsidP="00EB46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EC9" w:rsidRDefault="00814EC9" w:rsidP="009F0C77">
      <w:r>
        <w:separator/>
      </w:r>
    </w:p>
  </w:footnote>
  <w:footnote w:type="continuationSeparator" w:id="0">
    <w:p w:rsidR="00814EC9" w:rsidRDefault="00814E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16CZ21"/>
    <w:docVar w:name="CoverBillType" w:val="b"/>
    <w:docVar w:name="DocPath" w:val="L:\Council\bills\RT\17816CZ21.DOCX"/>
    <w:docVar w:name="dvBillNumber" w:val="310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14EC9"/>
    <w:rsid w:val="00011869"/>
    <w:rsid w:val="00015CD6"/>
    <w:rsid w:val="000E0100"/>
    <w:rsid w:val="000E1785"/>
    <w:rsid w:val="000F40FA"/>
    <w:rsid w:val="001035F1"/>
    <w:rsid w:val="0010776B"/>
    <w:rsid w:val="00107916"/>
    <w:rsid w:val="00133E66"/>
    <w:rsid w:val="001435A3"/>
    <w:rsid w:val="00146ED3"/>
    <w:rsid w:val="00151044"/>
    <w:rsid w:val="001564E0"/>
    <w:rsid w:val="0018266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84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ED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67D"/>
    <w:rsid w:val="006D58AA"/>
    <w:rsid w:val="00734F00"/>
    <w:rsid w:val="00736959"/>
    <w:rsid w:val="007A70AE"/>
    <w:rsid w:val="00814EC9"/>
    <w:rsid w:val="008362E8"/>
    <w:rsid w:val="0085786E"/>
    <w:rsid w:val="008A1768"/>
    <w:rsid w:val="008A489F"/>
    <w:rsid w:val="008F0F33"/>
    <w:rsid w:val="008F4429"/>
    <w:rsid w:val="0094021A"/>
    <w:rsid w:val="00962185"/>
    <w:rsid w:val="00975FF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46D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DDF4DA-D00A-4E8F-8F05-E48F6C65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4D5DB-21F9-484A-AB80-E2CC55A3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1095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3104 Text of Previous Version (Dec. 9, 2020) - South Carolina Legislature Online</dc:title>
  <dc:creator>Rebecca Turner</dc:creator>
  <cp:lastModifiedBy>Sade Wilson</cp:lastModifiedBy>
  <cp:revision>2</cp:revision>
  <cp:lastPrinted>2020-12-02T15:18:00Z</cp:lastPrinted>
  <dcterms:created xsi:type="dcterms:W3CDTF">2020-12-11T15:44:00Z</dcterms:created>
  <dcterms:modified xsi:type="dcterms:W3CDTF">2020-12-11T15:44:00Z</dcterms:modified>
</cp:coreProperties>
</file>