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286F" w:rsidRDefault="0057286F" w:rsidP="00623A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23A89" w:rsidRDefault="00623A89" w:rsidP="00623A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3A89" w:rsidRDefault="00623A89" w:rsidP="00623A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3A89" w:rsidRDefault="00623A89" w:rsidP="00623A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3A89" w:rsidRDefault="00623A89" w:rsidP="00623A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3A89" w:rsidRDefault="00623A89" w:rsidP="00623A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3A89" w:rsidRDefault="00623A89" w:rsidP="00623A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72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E5D4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767038" w:rsidRDefault="00767038" w:rsidP="007670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DC5427">
        <w:rPr>
          <w:color w:val="000000" w:themeColor="text1"/>
          <w:u w:color="000000" w:themeColor="text1"/>
        </w:rPr>
        <w:t>TO AMEND THE CODE OF LAWS OF SOUTH CAROLINA, 1976, BY ADDING SECTION 12</w:t>
      </w:r>
      <w:r w:rsidR="007C044E">
        <w:rPr>
          <w:color w:val="000000" w:themeColor="text1"/>
          <w:u w:color="000000" w:themeColor="text1"/>
        </w:rPr>
        <w:noBreakHyphen/>
      </w:r>
      <w:r w:rsidRPr="00DC5427">
        <w:rPr>
          <w:color w:val="000000" w:themeColor="text1"/>
          <w:u w:color="000000" w:themeColor="text1"/>
        </w:rPr>
        <w:t>6</w:t>
      </w:r>
      <w:r w:rsidR="007C044E">
        <w:rPr>
          <w:color w:val="000000" w:themeColor="text1"/>
          <w:u w:color="000000" w:themeColor="text1"/>
        </w:rPr>
        <w:noBreakHyphen/>
      </w:r>
      <w:r w:rsidRPr="00DC5427">
        <w:rPr>
          <w:color w:val="000000" w:themeColor="text1"/>
          <w:u w:color="000000" w:themeColor="text1"/>
        </w:rPr>
        <w:t>3810 SO AS TO PROVIDE FOR AN INCOME TAX CREDIT TO A PROPERTY OW</w:t>
      </w:r>
      <w:r w:rsidR="00207760">
        <w:rPr>
          <w:color w:val="000000" w:themeColor="text1"/>
          <w:u w:color="000000" w:themeColor="text1"/>
        </w:rPr>
        <w:t xml:space="preserve">NER </w:t>
      </w:r>
      <w:r w:rsidR="00A15F13">
        <w:rPr>
          <w:color w:val="000000" w:themeColor="text1"/>
          <w:u w:color="000000" w:themeColor="text1"/>
        </w:rPr>
        <w:t xml:space="preserve">WHO </w:t>
      </w:r>
      <w:r w:rsidR="00207760">
        <w:rPr>
          <w:color w:val="000000" w:themeColor="text1"/>
          <w:u w:color="000000" w:themeColor="text1"/>
        </w:rPr>
        <w:t>ENCUMBERS HIS PROPERTY WITH</w:t>
      </w:r>
      <w:r w:rsidRPr="00DC5427">
        <w:rPr>
          <w:color w:val="000000" w:themeColor="text1"/>
          <w:u w:color="000000" w:themeColor="text1"/>
        </w:rPr>
        <w:t xml:space="preserve"> A </w:t>
      </w:r>
      <w:r w:rsidR="00A15F13">
        <w:rPr>
          <w:color w:val="000000" w:themeColor="text1"/>
          <w:u w:color="000000" w:themeColor="text1"/>
        </w:rPr>
        <w:t xml:space="preserve">PERPETUAL </w:t>
      </w:r>
      <w:r w:rsidRPr="00DC5427">
        <w:rPr>
          <w:color w:val="000000" w:themeColor="text1"/>
          <w:u w:color="000000" w:themeColor="text1"/>
        </w:rPr>
        <w:t xml:space="preserve">RECREATIONAL TRAIL EASEMENT.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E5D4B" w:rsidRDefault="00EE5D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E5D4B" w:rsidRDefault="00EE5D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7038" w:rsidRPr="00DC5427" w:rsidRDefault="00EE5D4B" w:rsidP="007670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767038" w:rsidRPr="00DC5427">
        <w:rPr>
          <w:color w:val="000000" w:themeColor="text1"/>
          <w:u w:color="000000" w:themeColor="text1"/>
        </w:rPr>
        <w:t>Chapter 6, Title 12 of the 1976 Code is amended by adding:</w:t>
      </w:r>
    </w:p>
    <w:p w:rsidR="00767038" w:rsidRPr="00DC5427" w:rsidRDefault="00767038" w:rsidP="007670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7038" w:rsidRPr="00DC5427" w:rsidRDefault="00767038" w:rsidP="007670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5427">
        <w:rPr>
          <w:color w:val="000000" w:themeColor="text1"/>
          <w:u w:color="000000" w:themeColor="text1"/>
        </w:rPr>
        <w:tab/>
        <w:t>“Section 12</w:t>
      </w:r>
      <w:r w:rsidR="007C044E">
        <w:rPr>
          <w:color w:val="000000" w:themeColor="text1"/>
          <w:u w:color="000000" w:themeColor="text1"/>
        </w:rPr>
        <w:noBreakHyphen/>
      </w:r>
      <w:r w:rsidRPr="00DC5427">
        <w:rPr>
          <w:color w:val="000000" w:themeColor="text1"/>
          <w:u w:color="000000" w:themeColor="text1"/>
        </w:rPr>
        <w:t>6</w:t>
      </w:r>
      <w:r w:rsidR="007C044E">
        <w:rPr>
          <w:color w:val="000000" w:themeColor="text1"/>
          <w:u w:color="000000" w:themeColor="text1"/>
        </w:rPr>
        <w:noBreakHyphen/>
      </w:r>
      <w:r w:rsidRPr="00DC5427">
        <w:rPr>
          <w:color w:val="000000" w:themeColor="text1"/>
          <w:u w:color="000000" w:themeColor="text1"/>
        </w:rPr>
        <w:t>3810.</w:t>
      </w:r>
      <w:r w:rsidRPr="00DC5427">
        <w:rPr>
          <w:color w:val="000000" w:themeColor="text1"/>
          <w:u w:color="000000" w:themeColor="text1"/>
        </w:rPr>
        <w:tab/>
        <w:t>(A)</w:t>
      </w:r>
      <w:r w:rsidRPr="00DC5427">
        <w:rPr>
          <w:color w:val="000000" w:themeColor="text1"/>
          <w:u w:color="000000" w:themeColor="text1"/>
        </w:rPr>
        <w:tab/>
        <w:t xml:space="preserve">A taxpayer who </w:t>
      </w:r>
      <w:r w:rsidR="00207760">
        <w:rPr>
          <w:color w:val="000000" w:themeColor="text1"/>
          <w:u w:color="000000" w:themeColor="text1"/>
        </w:rPr>
        <w:t>encumbers his property with a perpetual</w:t>
      </w:r>
      <w:r w:rsidRPr="00DC5427">
        <w:rPr>
          <w:color w:val="000000" w:themeColor="text1"/>
          <w:u w:color="000000" w:themeColor="text1"/>
        </w:rPr>
        <w:t xml:space="preserve"> recreational trail easement is allowed a one</w:t>
      </w:r>
      <w:r w:rsidR="007C044E">
        <w:rPr>
          <w:color w:val="000000" w:themeColor="text1"/>
          <w:u w:color="000000" w:themeColor="text1"/>
        </w:rPr>
        <w:noBreakHyphen/>
      </w:r>
      <w:r w:rsidRPr="00DC5427">
        <w:rPr>
          <w:color w:val="000000" w:themeColor="text1"/>
          <w:u w:color="000000" w:themeColor="text1"/>
        </w:rPr>
        <w:t xml:space="preserve">time income tax credit equal to ten cents for each square foot of the property that is encumbered by the recreational trail easement. </w:t>
      </w:r>
      <w:r w:rsidRPr="00DC5427">
        <w:rPr>
          <w:color w:val="000000" w:themeColor="text1"/>
          <w:u w:color="000000" w:themeColor="text1"/>
        </w:rPr>
        <w:tab/>
        <w:t>(B)</w:t>
      </w:r>
      <w:r w:rsidRPr="00DC5427">
        <w:rPr>
          <w:color w:val="000000" w:themeColor="text1"/>
          <w:u w:color="000000" w:themeColor="text1"/>
        </w:rPr>
        <w:tab/>
        <w:t>If the credit exceeds the taxpayer</w:t>
      </w:r>
      <w:r w:rsidR="007C044E" w:rsidRPr="007C044E">
        <w:rPr>
          <w:color w:val="000000" w:themeColor="text1"/>
          <w:u w:color="000000" w:themeColor="text1"/>
        </w:rPr>
        <w:t>’</w:t>
      </w:r>
      <w:r w:rsidRPr="00DC5427">
        <w:rPr>
          <w:color w:val="000000" w:themeColor="text1"/>
          <w:u w:color="000000" w:themeColor="text1"/>
        </w:rPr>
        <w:t>s tax liability for the taxable year, the excess amount may be carried forward for credit against income taxes in the next five succeeding taxable years.</w:t>
      </w:r>
    </w:p>
    <w:p w:rsidR="00767038" w:rsidRPr="00DC5427" w:rsidRDefault="00767038" w:rsidP="007670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5427">
        <w:rPr>
          <w:color w:val="000000" w:themeColor="text1"/>
          <w:u w:color="000000" w:themeColor="text1"/>
        </w:rPr>
        <w:tab/>
        <w:t>(C)</w:t>
      </w:r>
      <w:r w:rsidRPr="00DC5427">
        <w:rPr>
          <w:color w:val="000000" w:themeColor="text1"/>
          <w:u w:color="000000" w:themeColor="text1"/>
        </w:rPr>
        <w:tab/>
        <w:t>To receive the credit the taxpayer shall claim the credit on his income tax or withholding return in a manner prescribed by the department. The department may require any information that it determines is necessary for the calculation of the credit provided by this section.”</w:t>
      </w:r>
    </w:p>
    <w:p w:rsidR="00767038" w:rsidRPr="00DC5427" w:rsidRDefault="00767038" w:rsidP="007670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5D4B" w:rsidRPr="00767038" w:rsidRDefault="00767038" w:rsidP="007670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5427">
        <w:rPr>
          <w:color w:val="000000" w:themeColor="text1"/>
          <w:u w:color="000000" w:themeColor="text1"/>
        </w:rPr>
        <w:t>SECTION</w:t>
      </w:r>
      <w:r w:rsidRPr="00DC5427">
        <w:rPr>
          <w:color w:val="000000" w:themeColor="text1"/>
          <w:u w:color="000000" w:themeColor="text1"/>
        </w:rPr>
        <w:tab/>
        <w:t>2.</w:t>
      </w:r>
      <w:r w:rsidRPr="00DC5427">
        <w:rPr>
          <w:color w:val="000000" w:themeColor="text1"/>
          <w:u w:color="000000" w:themeColor="text1"/>
        </w:rPr>
        <w:tab/>
        <w:t xml:space="preserve">This act takes effect upon approval by the Governor and applies to </w:t>
      </w:r>
      <w:r w:rsidR="001D4C00">
        <w:rPr>
          <w:color w:val="000000" w:themeColor="text1"/>
          <w:u w:color="000000" w:themeColor="text1"/>
        </w:rPr>
        <w:t>tax</w:t>
      </w:r>
      <w:r w:rsidR="00207760">
        <w:rPr>
          <w:color w:val="000000" w:themeColor="text1"/>
          <w:u w:color="000000" w:themeColor="text1"/>
        </w:rPr>
        <w:t>payers who encumbered their property with a perpetual recreational trail easement after 2015</w:t>
      </w:r>
      <w:r w:rsidRPr="00DC5427">
        <w:rPr>
          <w:color w:val="000000" w:themeColor="text1"/>
          <w:u w:color="000000" w:themeColor="text1"/>
        </w:rPr>
        <w:t>.</w:t>
      </w:r>
    </w:p>
    <w:p w:rsidR="001568D8" w:rsidRDefault="007C044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7286F" w:rsidRDefault="0057286F" w:rsidP="0057286F">
      <w:pPr>
        <w:suppressAutoHyphens/>
      </w:pPr>
    </w:p>
    <w:sectPr w:rsidR="0057286F" w:rsidSect="0057286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5D4B" w:rsidRDefault="00EE5D4B" w:rsidP="009F0C77">
      <w:r>
        <w:separator/>
      </w:r>
    </w:p>
  </w:endnote>
  <w:endnote w:type="continuationSeparator" w:id="0">
    <w:p w:rsidR="00EE5D4B" w:rsidRDefault="00EE5D4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60A734A-8EAB-4711-B739-06DD19B0BED6}"/>
    <w:embedBold r:id="rId2" w:fontKey="{9E551C8B-54D7-45FD-B5A9-A62BC4A01DF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F466EBB-E45B-4347-96AA-37728968516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48F7CD8-6554-410B-855F-8B50FB2F9F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D13BFCF-1570-4866-9DB0-2EF6467A6F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68D8" w:rsidRPr="0057286F" w:rsidRDefault="0057286F" w:rsidP="005728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5D4B" w:rsidRDefault="00EE5D4B" w:rsidP="009F0C77">
      <w:r>
        <w:separator/>
      </w:r>
    </w:p>
  </w:footnote>
  <w:footnote w:type="continuationSeparator" w:id="0">
    <w:p w:rsidR="00EE5D4B" w:rsidRDefault="00EE5D4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0101SA21"/>
    <w:docVar w:name="CoverBillType" w:val="b"/>
    <w:docVar w:name="DocPath" w:val="L:\Council\bills\SM\20101SA21.DOCX"/>
    <w:docVar w:name="dvBillNumber" w:val="3120"/>
    <w:docVar w:name="dvBillNumberPrefix" w:val="H. "/>
    <w:docVar w:name="dvOriginalBody" w:val="House"/>
    <w:docVar w:name="dvSteno" w:val="SM"/>
    <w:docVar w:name="NameofBody" w:val="h"/>
    <w:docVar w:name="vGroup2" w:val="Council"/>
  </w:docVars>
  <w:rsids>
    <w:rsidRoot w:val="00EE5D4B"/>
    <w:rsid w:val="00011869"/>
    <w:rsid w:val="00015CD6"/>
    <w:rsid w:val="000E0100"/>
    <w:rsid w:val="000E1785"/>
    <w:rsid w:val="000F2BE0"/>
    <w:rsid w:val="000F40FA"/>
    <w:rsid w:val="001035F1"/>
    <w:rsid w:val="0010776B"/>
    <w:rsid w:val="00133E66"/>
    <w:rsid w:val="001435A3"/>
    <w:rsid w:val="00146ED3"/>
    <w:rsid w:val="00151044"/>
    <w:rsid w:val="001568D8"/>
    <w:rsid w:val="001D08F2"/>
    <w:rsid w:val="001D3A58"/>
    <w:rsid w:val="001D4C00"/>
    <w:rsid w:val="001D525B"/>
    <w:rsid w:val="001D7F4F"/>
    <w:rsid w:val="00205238"/>
    <w:rsid w:val="00207760"/>
    <w:rsid w:val="002321B6"/>
    <w:rsid w:val="00232912"/>
    <w:rsid w:val="00250967"/>
    <w:rsid w:val="002543C8"/>
    <w:rsid w:val="0025541D"/>
    <w:rsid w:val="00284AAE"/>
    <w:rsid w:val="002D42A9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0481"/>
    <w:rsid w:val="004403BD"/>
    <w:rsid w:val="00461441"/>
    <w:rsid w:val="004809EE"/>
    <w:rsid w:val="004C6790"/>
    <w:rsid w:val="004E7D54"/>
    <w:rsid w:val="005273C6"/>
    <w:rsid w:val="00530A69"/>
    <w:rsid w:val="00545593"/>
    <w:rsid w:val="00556EBF"/>
    <w:rsid w:val="0057286F"/>
    <w:rsid w:val="00577C6C"/>
    <w:rsid w:val="005A62FE"/>
    <w:rsid w:val="005C2FE2"/>
    <w:rsid w:val="005E2BC9"/>
    <w:rsid w:val="00605102"/>
    <w:rsid w:val="006215AA"/>
    <w:rsid w:val="00623A89"/>
    <w:rsid w:val="006913C9"/>
    <w:rsid w:val="0069470D"/>
    <w:rsid w:val="006D58AA"/>
    <w:rsid w:val="00734F00"/>
    <w:rsid w:val="00736959"/>
    <w:rsid w:val="00767038"/>
    <w:rsid w:val="007A70AE"/>
    <w:rsid w:val="007C044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5F1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D5642"/>
    <w:rsid w:val="00BE3C22"/>
    <w:rsid w:val="00C0345E"/>
    <w:rsid w:val="00C21ABE"/>
    <w:rsid w:val="00C31C95"/>
    <w:rsid w:val="00C3483A"/>
    <w:rsid w:val="00C74E9D"/>
    <w:rsid w:val="00C826DD"/>
    <w:rsid w:val="00C82FD3"/>
    <w:rsid w:val="00C872C4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E5D4B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92BCAFF-2315-41E9-B056-A61633DB9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72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2C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D18DE1-91D5-4BD6-A58C-C5BCA1ED6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214</Words>
  <Characters>1065</Characters>
  <Application>Microsoft Office Word</Application>
  <DocSecurity>0</DocSecurity>
  <Lines>39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3120 Text of Previous Version (Dec. 9, 2020) - South Carolina Legislature Online</dc:title>
  <dc:creator>Stacey Morris</dc:creator>
  <cp:lastModifiedBy>Sade Wilson</cp:lastModifiedBy>
  <cp:revision>2</cp:revision>
  <cp:lastPrinted>2020-12-07T21:23:00Z</cp:lastPrinted>
  <dcterms:created xsi:type="dcterms:W3CDTF">2020-12-11T21:42:00Z</dcterms:created>
  <dcterms:modified xsi:type="dcterms:W3CDTF">2020-12-11T21:42:00Z</dcterms:modified>
</cp:coreProperties>
</file>