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5F21" w:rsidRP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21" w:rsidRPr="00ED5F21" w:rsidRDefault="00ED5F21" w:rsidP="00ED5F21">
      <w:pPr>
        <w:tabs>
          <w:tab w:val="right" w:pos="5933"/>
        </w:tabs>
        <w:suppressAutoHyphens/>
      </w:pPr>
      <w:r>
        <w:tab/>
      </w:r>
      <w:r>
        <w:rPr>
          <w:b/>
          <w:sz w:val="36"/>
        </w:rPr>
        <w:t>H. 3264</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Huggins, Davis, B. Newton, G.R. Smith, Morgan, Burns, Erickson, Bennett, Thayer, Taylor, Bryant, Elliott, Willis, Felder, McGarry, Haddon, Hewitt and Bailey</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D5F21" w:rsidRPr="00ED5F21" w:rsidRDefault="00ED5F21" w:rsidP="00ED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21" w:rsidRPr="00ED5F21" w:rsidRDefault="00ED5F21" w:rsidP="00ED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3264) to amend Section 7</w:t>
      </w:r>
      <w:r>
        <w:noBreakHyphen/>
        <w:t>9</w:t>
      </w:r>
      <w:r>
        <w:noBreakHyphen/>
        <w:t>70, Code of Laws of South Carolina, 1976, relating to the required notices of county conventions, so as to eliminate the requirement, etc., respectfully</w:t>
      </w:r>
    </w:p>
    <w:p w:rsidR="00ED5F21" w:rsidRPr="00ED5F21" w:rsidRDefault="00ED5F21" w:rsidP="00ED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ED5F21" w:rsidRPr="00ED5F21" w:rsidRDefault="00ED5F21" w:rsidP="00ED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21" w:rsidRDefault="00ED5F21"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5F21" w:rsidSect="00ED5F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3C7F" w:rsidRDefault="00FE3C7F"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AB2" w:rsidRDefault="009F2AB2" w:rsidP="009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3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08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9</w:t>
      </w:r>
      <w:r>
        <w:noBreakHyphen/>
        <w:t>70, CODE OF LAWS OF SOUTH CAROLINA, 1976, RELATING TO THE REQUIRED NOTICES OF COUNTY CONVENTIONS, SO AS TO ELIMINATE THE REQUIREMENT THAT A COUNTY COMMITTEE PUBLISH CERTAIN NOTICES REGARDING COUNTY CONVENTIONS IN A NEWSPAPER HAVING GENERAL CIRCULATION IN THE COUNTY.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885" w:rsidRDefault="00270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885" w:rsidRDefault="00270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87" w:rsidRDefault="00270885"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6D87">
        <w:t>Section 7</w:t>
      </w:r>
      <w:r w:rsidR="00A06D87">
        <w:noBreakHyphen/>
        <w:t>9</w:t>
      </w:r>
      <w:r w:rsidR="00A06D87">
        <w:noBreakHyphen/>
        <w:t>70 of the 1976 Code is amended to read:</w:t>
      </w:r>
    </w:p>
    <w:p w:rsidR="00A06D87"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87" w:rsidRPr="00DB6701"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72BE">
        <w:tab/>
      </w:r>
      <w:r>
        <w:t>“Section 7</w:t>
      </w:r>
      <w:r>
        <w:noBreakHyphen/>
        <w:t>9</w:t>
      </w:r>
      <w:r>
        <w:noBreakHyphen/>
        <w:t>70.</w:t>
      </w:r>
      <w:r>
        <w:tab/>
      </w:r>
      <w:r w:rsidRPr="00DC72BE">
        <w:t>A county convention must be held during a twelve</w:t>
      </w:r>
      <w:r>
        <w:noBreakHyphen/>
      </w:r>
      <w:r w:rsidRPr="00DC72BE">
        <w:t>month period ending March thirty</w:t>
      </w:r>
      <w:r>
        <w:noBreakHyphen/>
      </w:r>
      <w:r w:rsidRPr="00DC72BE">
        <w:t>first of each general election year during a month determined by the state committee as provided in Section 7</w:t>
      </w:r>
      <w:r>
        <w:noBreakHyphen/>
      </w:r>
      <w:r w:rsidRPr="00DC72BE">
        <w:t>9</w:t>
      </w:r>
      <w:r>
        <w:noBreakHyphen/>
      </w:r>
      <w:r w:rsidRPr="00DC72BE">
        <w:t xml:space="preserve">100. The county committee shall set the date, time, and location during the month designated by the state committee for the county convention to be held. The date set by the county committee for the county convention must be at least two weeks before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w:t>
      </w:r>
      <w:r w:rsidRPr="00DB6701">
        <w:rPr>
          <w:strike/>
        </w:rPr>
        <w:t>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w:t>
      </w:r>
      <w:r>
        <w:t>”</w:t>
      </w:r>
    </w:p>
    <w:p w:rsidR="00A06D87"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885" w:rsidRDefault="00A06D87" w:rsidP="00A06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4A43B5" w:rsidRDefault="0010776B" w:rsidP="00DB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13DD" w:rsidRDefault="00AB13DD" w:rsidP="00AB13DD">
      <w:pPr>
        <w:suppressAutoHyphens/>
      </w:pPr>
    </w:p>
    <w:sectPr w:rsidR="00AB13DD" w:rsidSect="00ED5F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885" w:rsidRDefault="00270885" w:rsidP="009F0C77">
      <w:r>
        <w:separator/>
      </w:r>
    </w:p>
  </w:endnote>
  <w:endnote w:type="continuationSeparator" w:id="0">
    <w:p w:rsidR="00270885" w:rsidRDefault="002708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9E605A-6884-453D-8480-74B237DA74BF}"/>
    <w:embedBold r:id="rId2" w:fontKey="{49BF0583-B253-46D6-A17F-B06907CC7666}"/>
  </w:font>
  <w:font w:name="Calibri">
    <w:panose1 w:val="020F0502020204030204"/>
    <w:charset w:val="00"/>
    <w:family w:val="swiss"/>
    <w:pitch w:val="variable"/>
    <w:sig w:usb0="E0002EFF" w:usb1="C000247B" w:usb2="00000009" w:usb3="00000000" w:csb0="000001FF" w:csb1="00000000"/>
    <w:embedRegular r:id="rId3" w:fontKey="{BD561B8E-2ECB-4A7F-B625-68FDA87350FB}"/>
  </w:font>
  <w:font w:name="Segoe UI">
    <w:panose1 w:val="020B0502040204020203"/>
    <w:charset w:val="00"/>
    <w:family w:val="swiss"/>
    <w:pitch w:val="variable"/>
    <w:sig w:usb0="E4002EFF" w:usb1="C000E47F" w:usb2="00000009" w:usb3="00000000" w:csb0="000001FF" w:csb1="00000000"/>
    <w:embedRegular r:id="rId4" w:fontKey="{6059CBE7-D050-4F1D-98BF-7D4A1F8B42E8}"/>
  </w:font>
  <w:font w:name="Cambria">
    <w:panose1 w:val="02040503050406030204"/>
    <w:charset w:val="00"/>
    <w:family w:val="roman"/>
    <w:pitch w:val="variable"/>
    <w:sig w:usb0="E00006FF" w:usb1="420024FF" w:usb2="02000000" w:usb3="00000000" w:csb0="0000019F" w:csb1="00000000"/>
    <w:embedRegular r:id="rId5" w:fontKey="{F341245A-B494-40F2-BC07-FE54895D25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3B5" w:rsidRPr="00FE3C7F" w:rsidRDefault="00FE3C7F" w:rsidP="00FE3C7F">
    <w:pPr>
      <w:pStyle w:val="Footer"/>
      <w:tabs>
        <w:tab w:val="clear" w:pos="4680"/>
        <w:tab w:val="clear" w:pos="9360"/>
        <w:tab w:val="center" w:pos="2995"/>
      </w:tabs>
      <w:spacing w:before="120"/>
    </w:pPr>
    <w:r>
      <w:t>[3264</w:t>
    </w:r>
    <w:r w:rsidR="00ED5F21">
      <w:t>-</w:t>
    </w:r>
    <w:r w:rsidR="00ED5F21">
      <w:fldChar w:fldCharType="begin"/>
    </w:r>
    <w:r w:rsidR="00ED5F21">
      <w:instrText xml:space="preserve"> PAGE  \* MERGEFORMAT </w:instrText>
    </w:r>
    <w:r w:rsidR="00ED5F21">
      <w:fldChar w:fldCharType="separate"/>
    </w:r>
    <w:r w:rsidR="00CE4A0B">
      <w:rPr>
        <w:noProof/>
      </w:rPr>
      <w:t>1</w:t>
    </w:r>
    <w:r w:rsidR="00ED5F21">
      <w:fldChar w:fldCharType="end"/>
    </w:r>
    <w:r w:rsidR="00ED5F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F21" w:rsidRPr="00FE3C7F" w:rsidRDefault="00ED5F21" w:rsidP="00FE3C7F">
    <w:pPr>
      <w:pStyle w:val="Footer"/>
      <w:tabs>
        <w:tab w:val="clear" w:pos="4680"/>
        <w:tab w:val="clear" w:pos="9360"/>
        <w:tab w:val="center" w:pos="2995"/>
      </w:tabs>
      <w:spacing w:before="120"/>
    </w:pPr>
    <w:r>
      <w:t>[3264]</w:t>
    </w:r>
    <w:r>
      <w:tab/>
    </w:r>
    <w:r>
      <w:fldChar w:fldCharType="begin"/>
    </w:r>
    <w:r>
      <w:instrText xml:space="preserve"> PAGE  \* MERGEFORMAT </w:instrText>
    </w:r>
    <w:r>
      <w:fldChar w:fldCharType="separate"/>
    </w:r>
    <w:r w:rsidR="00AB13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885" w:rsidRDefault="00270885" w:rsidP="009F0C77">
      <w:r>
        <w:separator/>
      </w:r>
    </w:p>
  </w:footnote>
  <w:footnote w:type="continuationSeparator" w:id="0">
    <w:p w:rsidR="00270885" w:rsidRDefault="002708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79ZW21"/>
    <w:docVar w:name="CoverBillType" w:val="b"/>
    <w:docVar w:name="DocPath" w:val="L:\Council\bills\CC\15879ZW21.DOCX"/>
    <w:docVar w:name="dvBillNumber" w:val="3264"/>
    <w:docVar w:name="dvBillNumberPrefix" w:val="H. "/>
    <w:docVar w:name="dvOriginalBody" w:val="House"/>
    <w:docVar w:name="dvSteno" w:val="CC"/>
    <w:docVar w:name="NameofBody" w:val="h"/>
    <w:docVar w:name="vGroup2" w:val="Council"/>
  </w:docVars>
  <w:rsids>
    <w:rsidRoot w:val="002708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D73"/>
    <w:rsid w:val="00205238"/>
    <w:rsid w:val="002321B6"/>
    <w:rsid w:val="00232912"/>
    <w:rsid w:val="00250967"/>
    <w:rsid w:val="002543C8"/>
    <w:rsid w:val="0025541D"/>
    <w:rsid w:val="00270885"/>
    <w:rsid w:val="00284AAE"/>
    <w:rsid w:val="002E5912"/>
    <w:rsid w:val="00301B21"/>
    <w:rsid w:val="00325348"/>
    <w:rsid w:val="0032732C"/>
    <w:rsid w:val="00336AD0"/>
    <w:rsid w:val="0037079A"/>
    <w:rsid w:val="003C4DAB"/>
    <w:rsid w:val="003D01E8"/>
    <w:rsid w:val="003E5288"/>
    <w:rsid w:val="003F6D79"/>
    <w:rsid w:val="004174C1"/>
    <w:rsid w:val="0041760A"/>
    <w:rsid w:val="00417C01"/>
    <w:rsid w:val="004403BD"/>
    <w:rsid w:val="00461441"/>
    <w:rsid w:val="004809EE"/>
    <w:rsid w:val="004A43B5"/>
    <w:rsid w:val="004E7D54"/>
    <w:rsid w:val="005273C6"/>
    <w:rsid w:val="00530A69"/>
    <w:rsid w:val="00545593"/>
    <w:rsid w:val="00556EBF"/>
    <w:rsid w:val="00577C6C"/>
    <w:rsid w:val="005A62FE"/>
    <w:rsid w:val="005B5008"/>
    <w:rsid w:val="005C2FE2"/>
    <w:rsid w:val="005E2BC9"/>
    <w:rsid w:val="00605102"/>
    <w:rsid w:val="006215AA"/>
    <w:rsid w:val="006913C9"/>
    <w:rsid w:val="0069470D"/>
    <w:rsid w:val="006A06B6"/>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2AB2"/>
    <w:rsid w:val="009F4DD1"/>
    <w:rsid w:val="00A02543"/>
    <w:rsid w:val="00A06D87"/>
    <w:rsid w:val="00A41684"/>
    <w:rsid w:val="00A64E80"/>
    <w:rsid w:val="00A72BCD"/>
    <w:rsid w:val="00A741D9"/>
    <w:rsid w:val="00A833AB"/>
    <w:rsid w:val="00A9741D"/>
    <w:rsid w:val="00AB13DD"/>
    <w:rsid w:val="00AC34A2"/>
    <w:rsid w:val="00AD1C9A"/>
    <w:rsid w:val="00AD4B17"/>
    <w:rsid w:val="00B034B6"/>
    <w:rsid w:val="00B412D4"/>
    <w:rsid w:val="00B64FFF"/>
    <w:rsid w:val="00BE3C22"/>
    <w:rsid w:val="00C0345E"/>
    <w:rsid w:val="00C21ABE"/>
    <w:rsid w:val="00C31C95"/>
    <w:rsid w:val="00C3483A"/>
    <w:rsid w:val="00C74E9D"/>
    <w:rsid w:val="00C826DD"/>
    <w:rsid w:val="00C82FD3"/>
    <w:rsid w:val="00C92819"/>
    <w:rsid w:val="00CB2967"/>
    <w:rsid w:val="00CC3A0C"/>
    <w:rsid w:val="00CC6B7B"/>
    <w:rsid w:val="00CD2089"/>
    <w:rsid w:val="00CE4A0B"/>
    <w:rsid w:val="00D73A67"/>
    <w:rsid w:val="00D970A9"/>
    <w:rsid w:val="00DB4A1D"/>
    <w:rsid w:val="00DF3845"/>
    <w:rsid w:val="00E41911"/>
    <w:rsid w:val="00E44B57"/>
    <w:rsid w:val="00E50A25"/>
    <w:rsid w:val="00E92EEF"/>
    <w:rsid w:val="00ED5F21"/>
    <w:rsid w:val="00EF2368"/>
    <w:rsid w:val="00F24442"/>
    <w:rsid w:val="00F50AE3"/>
    <w:rsid w:val="00F655B7"/>
    <w:rsid w:val="00F656BA"/>
    <w:rsid w:val="00F67CF1"/>
    <w:rsid w:val="00F728AA"/>
    <w:rsid w:val="00F840F0"/>
    <w:rsid w:val="00FB0D0D"/>
    <w:rsid w:val="00FB43B4"/>
    <w:rsid w:val="00FB6B0B"/>
    <w:rsid w:val="00FE3C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D0D2BA-E526-41BC-BFC6-939747BF4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5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21359-0BC8-4E7B-9BBC-D7508120D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1979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3264 Text of Previous Version (Feb. 18, 2021) - South Carolina Legislature Online</dc:title>
  <dc:creator>Chris Charlton</dc:creator>
  <cp:lastModifiedBy>Danny Crook</cp:lastModifiedBy>
  <cp:revision>2</cp:revision>
  <cp:lastPrinted>2020-12-08T14:03:00Z</cp:lastPrinted>
  <dcterms:created xsi:type="dcterms:W3CDTF">2021-02-18T19:27:00Z</dcterms:created>
  <dcterms:modified xsi:type="dcterms:W3CDTF">2021-02-18T19:27:00Z</dcterms:modified>
</cp:coreProperties>
</file>