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E7E" w:rsidRDefault="00FB2E7E"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1ED" w:rsidRDefault="00AC0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2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02" w:rsidRPr="009D244A"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244A">
        <w:rPr>
          <w:color w:val="000000" w:themeColor="text1"/>
          <w:u w:color="000000" w:themeColor="text1"/>
        </w:rPr>
        <w:t>TO AMEND THE CODE OF LAWS OF SOUTH CAROLINA, 1976, BY ADDING 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 SO AS TO PROVIDE A PERSON WHO HOLDS A PROFESSIONAL CERTIFICATE ISSUED BY THE SOUTH CAROLINA DEPARTMENT OF EDUCATION FOR TWENTY OR MORE YEARS AND WHO TEACHES IN THIS STATE FOR TWENTY</w:t>
      </w:r>
      <w:r>
        <w:rPr>
          <w:color w:val="000000" w:themeColor="text1"/>
          <w:u w:color="000000" w:themeColor="text1"/>
        </w:rPr>
        <w:t xml:space="preserve"> </w:t>
      </w:r>
      <w:r w:rsidRPr="009D244A">
        <w:rPr>
          <w:color w:val="000000" w:themeColor="text1"/>
          <w:u w:color="000000" w:themeColor="text1"/>
        </w:rPr>
        <w:t xml:space="preserve">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AND TO PROVIDE THESE PROVISIONS APPLY NOTWITHSTANDING THE PROVISIONS OF THE CERTIFICATE RENEWAL PLAN DEVELOPED BY THE OFFICE OF TEACHER CERTIFICATION OR ANOTHER PROVISION OF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02" w:rsidRPr="009D244A" w:rsidRDefault="00F612D0"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3802" w:rsidRPr="009D244A">
        <w:rPr>
          <w:color w:val="000000" w:themeColor="text1"/>
          <w:u w:color="000000" w:themeColor="text1"/>
        </w:rPr>
        <w:t>Chapter 26, Title 59 of the 1976 Code is amended by adding:</w:t>
      </w:r>
    </w:p>
    <w:p w:rsidR="00903802" w:rsidRPr="009D244A"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802" w:rsidRPr="009D244A"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44A">
        <w:rPr>
          <w:color w:val="000000" w:themeColor="text1"/>
          <w:u w:color="000000" w:themeColor="text1"/>
        </w:rPr>
        <w:t>“Section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w:t>
      </w:r>
      <w:r>
        <w:rPr>
          <w:color w:val="000000" w:themeColor="text1"/>
          <w:u w:color="000000" w:themeColor="text1"/>
        </w:rPr>
        <w:tab/>
      </w:r>
      <w:r w:rsidRPr="009D244A">
        <w:rPr>
          <w:color w:val="000000" w:themeColor="text1"/>
          <w:u w:color="000000" w:themeColor="text1"/>
        </w:rPr>
        <w:t xml:space="preserve">A person who holds a professional certificate issued by the South Carolina Department of Education for twenty or more years and who teaches in this State for twenty 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The provisions of this section apply notwithstanding the provisions of the Certificate Renewal Plan developed by the Office of Teacher Certification or another provision of law.”</w:t>
      </w:r>
    </w:p>
    <w:p w:rsidR="00903802"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02"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5D7D5F" w:rsidRDefault="00903802" w:rsidP="00CA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2E7E" w:rsidRDefault="00FB2E7E" w:rsidP="00FB2E7E">
      <w:pPr>
        <w:suppressAutoHyphens/>
      </w:pPr>
    </w:p>
    <w:sectPr w:rsidR="00FB2E7E" w:rsidSect="00FB2E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2D0" w:rsidRDefault="00F612D0" w:rsidP="009F0C77">
      <w:r>
        <w:separator/>
      </w:r>
    </w:p>
  </w:endnote>
  <w:endnote w:type="continuationSeparator" w:id="0">
    <w:p w:rsidR="00F612D0" w:rsidRDefault="00F612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FA3E39-324F-419B-978E-D7858696E84C}"/>
    <w:embedBold r:id="rId2" w:fontKey="{1130732E-B23C-4B71-9450-118871AA26FB}"/>
  </w:font>
  <w:font w:name="Calibri">
    <w:panose1 w:val="020F0502020204030204"/>
    <w:charset w:val="00"/>
    <w:family w:val="swiss"/>
    <w:pitch w:val="variable"/>
    <w:sig w:usb0="E0002EFF" w:usb1="C000247B" w:usb2="00000009" w:usb3="00000000" w:csb0="000001FF" w:csb1="00000000"/>
    <w:embedRegular r:id="rId3" w:fontKey="{19175C66-12FD-41E9-A9FC-146ED9472755}"/>
  </w:font>
  <w:font w:name="Segoe UI">
    <w:panose1 w:val="020B0502040204020203"/>
    <w:charset w:val="00"/>
    <w:family w:val="swiss"/>
    <w:pitch w:val="variable"/>
    <w:sig w:usb0="E4002EFF" w:usb1="C000E47F" w:usb2="00000009" w:usb3="00000000" w:csb0="000001FF" w:csb1="00000000"/>
    <w:embedRegular r:id="rId4" w:fontKey="{D08C7A07-F79F-4210-9AE1-F2D0515F0C45}"/>
  </w:font>
  <w:font w:name="Cambria">
    <w:panose1 w:val="02040503050406030204"/>
    <w:charset w:val="00"/>
    <w:family w:val="roman"/>
    <w:pitch w:val="variable"/>
    <w:sig w:usb0="E00006FF" w:usb1="420024FF" w:usb2="02000000" w:usb3="00000000" w:csb0="0000019F" w:csb1="00000000"/>
    <w:embedRegular r:id="rId5" w:fontKey="{2C96DB88-B182-4D61-8989-9C03891E08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5F" w:rsidRPr="00FB2E7E" w:rsidRDefault="00FB2E7E" w:rsidP="00FB2E7E">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2D0" w:rsidRDefault="00F612D0" w:rsidP="009F0C77">
      <w:r>
        <w:separator/>
      </w:r>
    </w:p>
  </w:footnote>
  <w:footnote w:type="continuationSeparator" w:id="0">
    <w:p w:rsidR="00F612D0" w:rsidRDefault="00F612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1WAB21"/>
    <w:docVar w:name="CoverBillType" w:val="b"/>
    <w:docVar w:name="DocPath" w:val="L:\Council\bills\RT\17791WAB21.DOCX"/>
    <w:docVar w:name="dvBillNumber" w:val="3465"/>
    <w:docVar w:name="dvBillNumberPrefix" w:val="H. "/>
    <w:docVar w:name="dvOriginalBody" w:val="House"/>
    <w:docVar w:name="dvSteno" w:val="RT"/>
    <w:docVar w:name="NameofBody" w:val="h"/>
    <w:docVar w:name="vGroup2" w:val="Council"/>
  </w:docVars>
  <w:rsids>
    <w:rsidRoot w:val="00F612D0"/>
    <w:rsid w:val="00011869"/>
    <w:rsid w:val="00015CD6"/>
    <w:rsid w:val="00026EE1"/>
    <w:rsid w:val="0009596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725"/>
    <w:rsid w:val="005273C6"/>
    <w:rsid w:val="00530A69"/>
    <w:rsid w:val="00545593"/>
    <w:rsid w:val="00556EBF"/>
    <w:rsid w:val="005601C0"/>
    <w:rsid w:val="00577C6C"/>
    <w:rsid w:val="005A62FE"/>
    <w:rsid w:val="005C2FE2"/>
    <w:rsid w:val="005D7D5F"/>
    <w:rsid w:val="005E2BC9"/>
    <w:rsid w:val="00605102"/>
    <w:rsid w:val="006215AA"/>
    <w:rsid w:val="006913C9"/>
    <w:rsid w:val="0069470D"/>
    <w:rsid w:val="006D58AA"/>
    <w:rsid w:val="00734F00"/>
    <w:rsid w:val="00736959"/>
    <w:rsid w:val="007A70AE"/>
    <w:rsid w:val="008362E8"/>
    <w:rsid w:val="0085786E"/>
    <w:rsid w:val="008A1768"/>
    <w:rsid w:val="008A489F"/>
    <w:rsid w:val="008E7103"/>
    <w:rsid w:val="008F0F33"/>
    <w:rsid w:val="008F4429"/>
    <w:rsid w:val="00903802"/>
    <w:rsid w:val="0094021A"/>
    <w:rsid w:val="0097526A"/>
    <w:rsid w:val="00975AA7"/>
    <w:rsid w:val="009A1C4A"/>
    <w:rsid w:val="009B44AF"/>
    <w:rsid w:val="009C6A0B"/>
    <w:rsid w:val="009F0C77"/>
    <w:rsid w:val="009F4DD1"/>
    <w:rsid w:val="00A02543"/>
    <w:rsid w:val="00A41684"/>
    <w:rsid w:val="00A64E80"/>
    <w:rsid w:val="00A72BCD"/>
    <w:rsid w:val="00A741D9"/>
    <w:rsid w:val="00A833AB"/>
    <w:rsid w:val="00A9741D"/>
    <w:rsid w:val="00AC01ED"/>
    <w:rsid w:val="00AC34A2"/>
    <w:rsid w:val="00AD1C9A"/>
    <w:rsid w:val="00AD4B17"/>
    <w:rsid w:val="00B412D4"/>
    <w:rsid w:val="00B64FFF"/>
    <w:rsid w:val="00B950AF"/>
    <w:rsid w:val="00BE3C22"/>
    <w:rsid w:val="00C0345E"/>
    <w:rsid w:val="00C16407"/>
    <w:rsid w:val="00C21ABE"/>
    <w:rsid w:val="00C31C95"/>
    <w:rsid w:val="00C3483A"/>
    <w:rsid w:val="00C74E9D"/>
    <w:rsid w:val="00C826DD"/>
    <w:rsid w:val="00C82FD3"/>
    <w:rsid w:val="00C92819"/>
    <w:rsid w:val="00CA4F61"/>
    <w:rsid w:val="00CC6B7B"/>
    <w:rsid w:val="00CD2089"/>
    <w:rsid w:val="00D73A67"/>
    <w:rsid w:val="00D970A9"/>
    <w:rsid w:val="00DC5ADB"/>
    <w:rsid w:val="00DF3845"/>
    <w:rsid w:val="00E41911"/>
    <w:rsid w:val="00E44B57"/>
    <w:rsid w:val="00E92EEF"/>
    <w:rsid w:val="00EF2368"/>
    <w:rsid w:val="00F24442"/>
    <w:rsid w:val="00F50AE3"/>
    <w:rsid w:val="00F612D0"/>
    <w:rsid w:val="00F655B7"/>
    <w:rsid w:val="00F656BA"/>
    <w:rsid w:val="00F67CF1"/>
    <w:rsid w:val="00F728AA"/>
    <w:rsid w:val="00F840F0"/>
    <w:rsid w:val="00FB0D0D"/>
    <w:rsid w:val="00FB2E7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5E3F4-E4B7-4A2B-9D86-9E6492337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1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C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95818-FB77-4C4F-870D-1B855C15A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216</Words>
  <Characters>1160</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3465 Text of Previous Version (Dec. 16, 2020) - South Carolina Legislature Online</dc:title>
  <dc:creator>Rebecca Turner</dc:creator>
  <cp:lastModifiedBy>S Wilson</cp:lastModifiedBy>
  <cp:revision>2</cp:revision>
  <cp:lastPrinted>2020-12-14T16:04:00Z</cp:lastPrinted>
  <dcterms:created xsi:type="dcterms:W3CDTF">2020-12-16T20:27:00Z</dcterms:created>
  <dcterms:modified xsi:type="dcterms:W3CDTF">2020-12-16T20:27:00Z</dcterms:modified>
</cp:coreProperties>
</file>