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32EB" w:rsidRP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EB" w:rsidRPr="00A832EB" w:rsidRDefault="00A832EB" w:rsidP="00A832EB">
      <w:pPr>
        <w:tabs>
          <w:tab w:val="right" w:pos="5933"/>
        </w:tabs>
        <w:suppressAutoHyphens/>
      </w:pPr>
      <w:r>
        <w:tab/>
      </w:r>
      <w:r>
        <w:rPr>
          <w:b/>
          <w:sz w:val="36"/>
        </w:rPr>
        <w:t>H. 3482</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EB" w:rsidRDefault="00A832EB" w:rsidP="00A83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Kirby, Pendarvis, J. Moore, Henegan, Wetmore and Weeks</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3/18/21--H.</w:t>
      </w:r>
    </w:p>
    <w:p w:rsidR="00A832EB" w:rsidRDefault="00AD6C6A"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January </w:t>
      </w:r>
      <w:r w:rsidR="00A832EB">
        <w:t>12, 2021.</w:t>
      </w:r>
    </w:p>
    <w:p w:rsidR="00A832EB" w:rsidRPr="00A832EB" w:rsidRDefault="00A832EB" w:rsidP="00A83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EB" w:rsidRPr="00A832EB" w:rsidRDefault="00A832EB" w:rsidP="00A83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3482) </w:t>
      </w:r>
      <w:r w:rsidRPr="00A832EB">
        <w:rPr>
          <w:color w:val="000000" w:themeColor="text1"/>
          <w:u w:color="000000" w:themeColor="text1"/>
        </w:rPr>
        <w:t>to amend Section 12</w:t>
      </w:r>
      <w:r w:rsidRPr="00A832EB">
        <w:rPr>
          <w:color w:val="000000" w:themeColor="text1"/>
          <w:u w:color="000000" w:themeColor="text1"/>
        </w:rPr>
        <w:noBreakHyphen/>
        <w:t>45</w:t>
      </w:r>
      <w:r w:rsidRPr="00A832EB">
        <w:rPr>
          <w:color w:val="000000" w:themeColor="text1"/>
          <w:u w:color="000000" w:themeColor="text1"/>
        </w:rPr>
        <w:noBreakHyphen/>
        <w:t>75, Code of Laws of South Carolina, 1976, relating to installment payments of property ta</w:t>
      </w:r>
      <w:r>
        <w:rPr>
          <w:color w:val="000000" w:themeColor="text1"/>
          <w:u w:color="000000" w:themeColor="text1"/>
        </w:rPr>
        <w:t xml:space="preserve">x, </w:t>
      </w:r>
      <w:r>
        <w:t>etc., respectfully</w:t>
      </w:r>
    </w:p>
    <w:p w:rsidR="00A832EB" w:rsidRPr="00A832EB" w:rsidRDefault="00A832EB" w:rsidP="00A83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A832EB" w:rsidRPr="00A832EB" w:rsidRDefault="00A832EB" w:rsidP="00A83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32EB" w:rsidSect="00A832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19D8" w:rsidRDefault="002B19D8"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32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0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B5662">
        <w:rPr>
          <w:color w:val="000000" w:themeColor="text1"/>
          <w:u w:color="000000" w:themeColor="text1"/>
        </w:rPr>
        <w:t>TO AMEND SECTION 12</w:t>
      </w:r>
      <w:r>
        <w:rPr>
          <w:color w:val="000000" w:themeColor="text1"/>
          <w:u w:color="000000" w:themeColor="text1"/>
        </w:rPr>
        <w:noBreakHyphen/>
      </w:r>
      <w:r w:rsidRPr="007B5662">
        <w:rPr>
          <w:color w:val="000000" w:themeColor="text1"/>
          <w:u w:color="000000" w:themeColor="text1"/>
        </w:rPr>
        <w:t>45</w:t>
      </w:r>
      <w:r>
        <w:rPr>
          <w:color w:val="000000" w:themeColor="text1"/>
          <w:u w:color="000000" w:themeColor="text1"/>
        </w:rPr>
        <w:noBreakHyphen/>
      </w:r>
      <w:r w:rsidRPr="007B5662">
        <w:rPr>
          <w:color w:val="000000" w:themeColor="text1"/>
          <w:u w:color="000000" w:themeColor="text1"/>
        </w:rPr>
        <w:t>75, CODE OF LAWS OF SOUTH CAROLINA, 1976, RELATING TO INSTALLMENT PAYMENTS OF PROPERTY TAX, SO AS TO AUTHORIZE A COUNTY TO ESTABLISH AN ALTERNATIVE PAYMENT SCHEDULE.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2B5" w:rsidRDefault="007F3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2B5" w:rsidRDefault="007F3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662">
        <w:rPr>
          <w:color w:val="000000" w:themeColor="text1"/>
          <w:u w:color="000000" w:themeColor="text1"/>
        </w:rPr>
        <w:t>SECTION</w:t>
      </w:r>
      <w:r w:rsidRPr="007B5662">
        <w:rPr>
          <w:color w:val="000000" w:themeColor="text1"/>
          <w:u w:color="000000" w:themeColor="text1"/>
        </w:rPr>
        <w:tab/>
        <w:t>1.</w:t>
      </w:r>
      <w:r w:rsidRPr="007B5662">
        <w:rPr>
          <w:color w:val="000000" w:themeColor="text1"/>
          <w:u w:color="000000" w:themeColor="text1"/>
        </w:rPr>
        <w:tab/>
        <w:t>Section 12</w:t>
      </w:r>
      <w:r>
        <w:rPr>
          <w:color w:val="000000" w:themeColor="text1"/>
          <w:u w:color="000000" w:themeColor="text1"/>
        </w:rPr>
        <w:noBreakHyphen/>
      </w:r>
      <w:r w:rsidRPr="007B5662">
        <w:rPr>
          <w:color w:val="000000" w:themeColor="text1"/>
          <w:u w:color="000000" w:themeColor="text1"/>
        </w:rPr>
        <w:t>45</w:t>
      </w:r>
      <w:r>
        <w:rPr>
          <w:color w:val="000000" w:themeColor="text1"/>
          <w:u w:color="000000" w:themeColor="text1"/>
        </w:rPr>
        <w:noBreakHyphen/>
      </w:r>
      <w:r w:rsidRPr="007B5662">
        <w:rPr>
          <w:color w:val="000000" w:themeColor="text1"/>
          <w:u w:color="000000" w:themeColor="text1"/>
        </w:rPr>
        <w:t>75(B) of the 1976 Code is amended to read:</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662">
        <w:rPr>
          <w:color w:val="000000" w:themeColor="text1"/>
          <w:u w:color="000000" w:themeColor="text1"/>
        </w:rPr>
        <w:tab/>
        <w:t>(B)</w:t>
      </w:r>
      <w:r w:rsidRPr="007B5662">
        <w:rPr>
          <w:color w:val="000000" w:themeColor="text1"/>
          <w:u w:val="single" w:color="000000" w:themeColor="text1"/>
        </w:rPr>
        <w:t>(1)</w:t>
      </w:r>
      <w:r w:rsidRPr="007B5662">
        <w:rPr>
          <w:color w:val="000000" w:themeColor="text1"/>
          <w:u w:color="000000" w:themeColor="text1"/>
        </w:rPr>
        <w:tab/>
        <w:t>An installment payment is based on the total property tax due for the previous property tax year, after applying all applicable credits and adjustments reflecting reduced value as determined by the county assessor. An amount equal to sixteen and two</w:t>
      </w:r>
      <w:r>
        <w:rPr>
          <w:color w:val="000000" w:themeColor="text1"/>
          <w:u w:color="000000" w:themeColor="text1"/>
        </w:rPr>
        <w:noBreakHyphen/>
      </w:r>
      <w:r w:rsidRPr="007B5662">
        <w:rPr>
          <w:color w:val="000000" w:themeColor="text1"/>
          <w:u w:color="000000" w:themeColor="text1"/>
        </w:rPr>
        <w:t>thirds percent of the estimated property tax obligation must be paid to the county treasurer in each of five installments according to the following schedule:</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662">
        <w:rPr>
          <w:color w:val="000000" w:themeColor="text1"/>
          <w:u w:color="000000" w:themeColor="text1"/>
        </w:rPr>
        <w:tab/>
        <w:t>In the case of the following estimates, the due date is on or before:</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First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February 15</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Second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April 15</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Third</w:t>
      </w:r>
      <w:r w:rsidRPr="007B566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June 15</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Fourth</w:t>
      </w:r>
      <w:r w:rsidRPr="007B566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August 15</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Fifth</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October 15</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662">
        <w:rPr>
          <w:color w:val="000000" w:themeColor="text1"/>
          <w:u w:color="000000" w:themeColor="text1"/>
        </w:rPr>
        <w:tab/>
        <w:t>The remaining balance is due on or before January fifteenth of the following taxable year in accordance with Section 12</w:t>
      </w:r>
      <w:r>
        <w:rPr>
          <w:color w:val="000000" w:themeColor="text1"/>
          <w:u w:color="000000" w:themeColor="text1"/>
        </w:rPr>
        <w:noBreakHyphen/>
      </w:r>
      <w:r w:rsidRPr="007B5662">
        <w:rPr>
          <w:color w:val="000000" w:themeColor="text1"/>
          <w:u w:color="000000" w:themeColor="text1"/>
        </w:rPr>
        <w:t>45</w:t>
      </w:r>
      <w:r>
        <w:rPr>
          <w:color w:val="000000" w:themeColor="text1"/>
          <w:u w:color="000000" w:themeColor="text1"/>
        </w:rPr>
        <w:noBreakHyphen/>
      </w:r>
      <w:r w:rsidRPr="007B5662">
        <w:rPr>
          <w:color w:val="000000" w:themeColor="text1"/>
          <w:u w:color="000000" w:themeColor="text1"/>
        </w:rPr>
        <w:t>70. The treasurer must notify the county auditor of the amount of a property owner</w:t>
      </w:r>
      <w:r w:rsidRPr="00E40BF2">
        <w:rPr>
          <w:color w:val="000000" w:themeColor="text1"/>
          <w:u w:color="000000" w:themeColor="text1"/>
        </w:rPr>
        <w:t>’</w:t>
      </w:r>
      <w:r w:rsidRPr="007B5662">
        <w:rPr>
          <w:color w:val="000000" w:themeColor="text1"/>
          <w:u w:color="000000" w:themeColor="text1"/>
        </w:rPr>
        <w:t xml:space="preserve">s payments received no earlier than October fifteenth and no later than November fifteenth. A notice of the remaining tax due and </w:t>
      </w:r>
      <w:r w:rsidRPr="007B5662">
        <w:rPr>
          <w:color w:val="000000" w:themeColor="text1"/>
          <w:u w:color="000000" w:themeColor="text1"/>
        </w:rPr>
        <w:lastRenderedPageBreak/>
        <w:t>other authorized charges and information must then be prepared and mailed to the property owner.</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5662">
        <w:rPr>
          <w:color w:val="000000" w:themeColor="text1"/>
          <w:u w:color="000000" w:themeColor="text1"/>
        </w:rPr>
        <w:tab/>
      </w:r>
      <w:r w:rsidRPr="00716FD2">
        <w:rPr>
          <w:color w:val="000000" w:themeColor="text1"/>
          <w:u w:val="single" w:color="000000" w:themeColor="text1"/>
        </w:rPr>
        <w:t>(2)</w:t>
      </w:r>
      <w:r w:rsidRPr="007B5662">
        <w:rPr>
          <w:color w:val="000000" w:themeColor="text1"/>
          <w:u w:color="000000" w:themeColor="text1"/>
        </w:rPr>
        <w:tab/>
      </w:r>
      <w:r w:rsidRPr="007B5662">
        <w:rPr>
          <w:color w:val="000000" w:themeColor="text1"/>
          <w:u w:val="single" w:color="000000" w:themeColor="text1"/>
        </w:rPr>
        <w:t>As an alternative to the scheduling provided for in item (1), the authorizing ordinance may provide the treasurer, tax collector, or other official charged with the collection of ad valorem property taxes in a county with the discretion in the scheduling and collection of installment payments from taxpayers as well as in the application process provided for in subsection (A)(2).</w:t>
      </w:r>
      <w:r w:rsidRPr="007B5662">
        <w:rPr>
          <w:color w:val="000000" w:themeColor="text1"/>
          <w:u w:color="000000" w:themeColor="text1"/>
        </w:rPr>
        <w:t>”</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662">
        <w:rPr>
          <w:color w:val="000000" w:themeColor="text1"/>
          <w:u w:color="000000" w:themeColor="text1"/>
        </w:rPr>
        <w:t xml:space="preserve"> </w:t>
      </w:r>
    </w:p>
    <w:p w:rsidR="007F32B5"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662">
        <w:rPr>
          <w:color w:val="000000" w:themeColor="text1"/>
          <w:u w:color="000000" w:themeColor="text1"/>
        </w:rPr>
        <w:t>SECTION</w:t>
      </w:r>
      <w:r w:rsidRPr="007B5662">
        <w:rPr>
          <w:color w:val="000000" w:themeColor="text1"/>
          <w:u w:color="000000" w:themeColor="text1"/>
        </w:rPr>
        <w:tab/>
        <w:t>2.</w:t>
      </w:r>
      <w:r w:rsidR="007F32B5">
        <w:tab/>
        <w:t>This act takes effect upon approval by the Governor.</w:t>
      </w:r>
    </w:p>
    <w:p w:rsidR="009F7B0E" w:rsidRDefault="00E40B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566C" w:rsidRDefault="0036566C" w:rsidP="0036566C">
      <w:pPr>
        <w:suppressAutoHyphens/>
      </w:pPr>
    </w:p>
    <w:sectPr w:rsidR="0036566C" w:rsidSect="00A832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2B5" w:rsidRDefault="007F32B5" w:rsidP="009F0C77">
      <w:r>
        <w:separator/>
      </w:r>
    </w:p>
  </w:endnote>
  <w:endnote w:type="continuationSeparator" w:id="0">
    <w:p w:rsidR="007F32B5" w:rsidRDefault="007F32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7D3D0B-6CA4-4151-9E5C-4A9467BF8538}"/>
    <w:embedBold r:id="rId2" w:fontKey="{E86D67FC-3188-45F2-9204-27CD870C0870}"/>
  </w:font>
  <w:font w:name="Calibri">
    <w:panose1 w:val="020F0502020204030204"/>
    <w:charset w:val="00"/>
    <w:family w:val="swiss"/>
    <w:pitch w:val="variable"/>
    <w:sig w:usb0="E0002EFF" w:usb1="C000247B" w:usb2="00000009" w:usb3="00000000" w:csb0="000001FF" w:csb1="00000000"/>
    <w:embedRegular r:id="rId3" w:fontKey="{6A7B622E-F88E-4A6E-86A8-17A36F374F63}"/>
  </w:font>
  <w:font w:name="Cambria">
    <w:panose1 w:val="02040503050406030204"/>
    <w:charset w:val="00"/>
    <w:family w:val="roman"/>
    <w:pitch w:val="variable"/>
    <w:sig w:usb0="E00006FF" w:usb1="420024FF" w:usb2="02000000" w:usb3="00000000" w:csb0="0000019F" w:csb1="00000000"/>
    <w:embedRegular r:id="rId4" w:fontKey="{EAD8F7E0-DE4E-4809-B997-36411C433D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B0E" w:rsidRPr="002B19D8" w:rsidRDefault="002B19D8" w:rsidP="002B19D8">
    <w:pPr>
      <w:pStyle w:val="Footer"/>
      <w:tabs>
        <w:tab w:val="clear" w:pos="4680"/>
        <w:tab w:val="clear" w:pos="9360"/>
        <w:tab w:val="center" w:pos="2995"/>
      </w:tabs>
      <w:spacing w:before="120"/>
    </w:pPr>
    <w:r>
      <w:t>[3482</w:t>
    </w:r>
    <w:r w:rsidR="00A832EB">
      <w:t>-</w:t>
    </w:r>
    <w:r w:rsidR="00A832EB">
      <w:fldChar w:fldCharType="begin"/>
    </w:r>
    <w:r w:rsidR="00A832EB">
      <w:instrText xml:space="preserve"> PAGE  \* MERGEFORMAT </w:instrText>
    </w:r>
    <w:r w:rsidR="00A832EB">
      <w:fldChar w:fldCharType="separate"/>
    </w:r>
    <w:r w:rsidR="0051673B">
      <w:rPr>
        <w:noProof/>
      </w:rPr>
      <w:t>1</w:t>
    </w:r>
    <w:r w:rsidR="00A832EB">
      <w:fldChar w:fldCharType="end"/>
    </w:r>
    <w:r w:rsidR="00A832E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2EB" w:rsidRPr="002B19D8" w:rsidRDefault="00A832EB" w:rsidP="002B19D8">
    <w:pPr>
      <w:pStyle w:val="Footer"/>
      <w:tabs>
        <w:tab w:val="clear" w:pos="4680"/>
        <w:tab w:val="clear" w:pos="9360"/>
        <w:tab w:val="center" w:pos="2995"/>
      </w:tabs>
      <w:spacing w:before="120"/>
    </w:pPr>
    <w:r>
      <w:t>[3482]</w:t>
    </w:r>
    <w:r>
      <w:tab/>
    </w:r>
    <w:r>
      <w:fldChar w:fldCharType="begin"/>
    </w:r>
    <w:r>
      <w:instrText xml:space="preserve"> PAGE  \* MERGEFORMAT </w:instrText>
    </w:r>
    <w:r>
      <w:fldChar w:fldCharType="separate"/>
    </w:r>
    <w:r w:rsidR="0036566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2B5" w:rsidRDefault="007F32B5" w:rsidP="009F0C77">
      <w:r>
        <w:separator/>
      </w:r>
    </w:p>
  </w:footnote>
  <w:footnote w:type="continuationSeparator" w:id="0">
    <w:p w:rsidR="007F32B5" w:rsidRDefault="007F32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0DG21"/>
    <w:docVar w:name="CoverBillType" w:val="b"/>
    <w:docVar w:name="DocPath" w:val="L:\Council\bills\NBD\11120DG21.DOCX"/>
    <w:docVar w:name="dvBillNumber" w:val="3482"/>
    <w:docVar w:name="dvBillNumberPrefix" w:val="H. "/>
    <w:docVar w:name="dvOriginalBody" w:val="House"/>
    <w:docVar w:name="dvSteno" w:val="NBD"/>
    <w:docVar w:name="NameofBody" w:val="h"/>
    <w:docVar w:name="vGroup2" w:val="Council"/>
  </w:docVars>
  <w:rsids>
    <w:rsidRoot w:val="007F32B5"/>
    <w:rsid w:val="00011869"/>
    <w:rsid w:val="00015CD6"/>
    <w:rsid w:val="000E0100"/>
    <w:rsid w:val="000E1785"/>
    <w:rsid w:val="000F40FA"/>
    <w:rsid w:val="001035F1"/>
    <w:rsid w:val="0010776B"/>
    <w:rsid w:val="00133E66"/>
    <w:rsid w:val="001435A3"/>
    <w:rsid w:val="001469A0"/>
    <w:rsid w:val="00146ED3"/>
    <w:rsid w:val="00151044"/>
    <w:rsid w:val="001D08F2"/>
    <w:rsid w:val="001D3A58"/>
    <w:rsid w:val="001D525B"/>
    <w:rsid w:val="001D7F4F"/>
    <w:rsid w:val="00205238"/>
    <w:rsid w:val="002321B6"/>
    <w:rsid w:val="00232912"/>
    <w:rsid w:val="00250967"/>
    <w:rsid w:val="002543C8"/>
    <w:rsid w:val="0025541D"/>
    <w:rsid w:val="00284AAE"/>
    <w:rsid w:val="002B19D8"/>
    <w:rsid w:val="002E5912"/>
    <w:rsid w:val="00301B21"/>
    <w:rsid w:val="00325348"/>
    <w:rsid w:val="0032732C"/>
    <w:rsid w:val="00336AD0"/>
    <w:rsid w:val="0036566C"/>
    <w:rsid w:val="0037079A"/>
    <w:rsid w:val="003C4DAB"/>
    <w:rsid w:val="003D01E8"/>
    <w:rsid w:val="003E5288"/>
    <w:rsid w:val="003F6D79"/>
    <w:rsid w:val="0041760A"/>
    <w:rsid w:val="00417C01"/>
    <w:rsid w:val="004403BD"/>
    <w:rsid w:val="00461441"/>
    <w:rsid w:val="004809EE"/>
    <w:rsid w:val="0049221A"/>
    <w:rsid w:val="004E7D54"/>
    <w:rsid w:val="004F0ED3"/>
    <w:rsid w:val="0051673B"/>
    <w:rsid w:val="005273C6"/>
    <w:rsid w:val="00530A69"/>
    <w:rsid w:val="00545593"/>
    <w:rsid w:val="00556EBF"/>
    <w:rsid w:val="00577C6C"/>
    <w:rsid w:val="005A62FE"/>
    <w:rsid w:val="005C2FE2"/>
    <w:rsid w:val="005E2BC9"/>
    <w:rsid w:val="00605102"/>
    <w:rsid w:val="006215AA"/>
    <w:rsid w:val="006913C9"/>
    <w:rsid w:val="0069470D"/>
    <w:rsid w:val="006D58AA"/>
    <w:rsid w:val="00716FD2"/>
    <w:rsid w:val="00734F00"/>
    <w:rsid w:val="00736959"/>
    <w:rsid w:val="007A70AE"/>
    <w:rsid w:val="007F32B5"/>
    <w:rsid w:val="008362E8"/>
    <w:rsid w:val="0085786E"/>
    <w:rsid w:val="008A1768"/>
    <w:rsid w:val="008A489F"/>
    <w:rsid w:val="008F0F33"/>
    <w:rsid w:val="008F4429"/>
    <w:rsid w:val="0094021A"/>
    <w:rsid w:val="0096452A"/>
    <w:rsid w:val="009B44AF"/>
    <w:rsid w:val="009C6A0B"/>
    <w:rsid w:val="009F0C77"/>
    <w:rsid w:val="009F4DD1"/>
    <w:rsid w:val="009F7B0E"/>
    <w:rsid w:val="00A02543"/>
    <w:rsid w:val="00A41684"/>
    <w:rsid w:val="00A64E80"/>
    <w:rsid w:val="00A72BCD"/>
    <w:rsid w:val="00A741D9"/>
    <w:rsid w:val="00A832EB"/>
    <w:rsid w:val="00A833AB"/>
    <w:rsid w:val="00A9741D"/>
    <w:rsid w:val="00AC34A2"/>
    <w:rsid w:val="00AD1C9A"/>
    <w:rsid w:val="00AD4B17"/>
    <w:rsid w:val="00AD6C6A"/>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0BF2"/>
    <w:rsid w:val="00E41911"/>
    <w:rsid w:val="00E44B57"/>
    <w:rsid w:val="00E92EEF"/>
    <w:rsid w:val="00EF2368"/>
    <w:rsid w:val="00F24442"/>
    <w:rsid w:val="00F50AE3"/>
    <w:rsid w:val="00F655B7"/>
    <w:rsid w:val="00F656BA"/>
    <w:rsid w:val="00F67CF1"/>
    <w:rsid w:val="00F728AA"/>
    <w:rsid w:val="00F840F0"/>
    <w:rsid w:val="00FA67F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00E13D-26DE-456A-A0C0-5DDCB23D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4034F-878C-4970-BEAF-9BCE12B6B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388</Words>
  <Characters>1987</Characters>
  <Application>Microsoft Office Word</Application>
  <DocSecurity>0</DocSecurity>
  <Lines>80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3482 Text of Previous Version (Mar. 18, 2021) - South Carolina Legislature Online</dc:title>
  <dc:creator>Niki Downey</dc:creator>
  <cp:lastModifiedBy>Danny Crook</cp:lastModifiedBy>
  <cp:revision>2</cp:revision>
  <cp:lastPrinted>2020-12-10T13:27:00Z</cp:lastPrinted>
  <dcterms:created xsi:type="dcterms:W3CDTF">2021-03-18T20:32:00Z</dcterms:created>
  <dcterms:modified xsi:type="dcterms:W3CDTF">2021-03-18T20:32:00Z</dcterms:modified>
</cp:coreProperties>
</file>