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5662" w:rsidRDefault="006F12F4" w:rsidP="006F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6F12F4" w:rsidRPr="006F12F4" w:rsidRDefault="006F12F4" w:rsidP="006F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6F12F4" w:rsidRDefault="006F12F4" w:rsidP="006F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F12F4" w:rsidRDefault="00FF5C06" w:rsidP="006F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AMENDMENT ADOPTED</w:t>
      </w:r>
    </w:p>
    <w:p w:rsidR="006F12F4" w:rsidRDefault="00FF5C06" w:rsidP="006F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23</w:t>
      </w:r>
      <w:r w:rsidR="006F12F4">
        <w:t>, 2021</w:t>
      </w:r>
    </w:p>
    <w:p w:rsidR="006F12F4" w:rsidRDefault="006F12F4" w:rsidP="006F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F12F4" w:rsidRPr="006F12F4" w:rsidRDefault="006F12F4" w:rsidP="006F12F4">
      <w:pPr>
        <w:tabs>
          <w:tab w:val="right" w:pos="5933"/>
        </w:tabs>
        <w:suppressAutoHyphens/>
        <w:jc w:val="left"/>
      </w:pPr>
      <w:r>
        <w:tab/>
      </w:r>
      <w:r>
        <w:rPr>
          <w:b/>
          <w:sz w:val="36"/>
        </w:rPr>
        <w:t>H. 3549</w:t>
      </w:r>
    </w:p>
    <w:p w:rsidR="006F12F4" w:rsidRDefault="006F12F4" w:rsidP="006F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F12F4" w:rsidRDefault="006F12F4" w:rsidP="006F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Ott, Kirby, Bryant and Pope</w:t>
      </w:r>
    </w:p>
    <w:p w:rsidR="006F12F4" w:rsidRDefault="006F12F4" w:rsidP="006F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F12F4" w:rsidRDefault="00FF5C06" w:rsidP="006F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3/23</w:t>
      </w:r>
      <w:r w:rsidR="006F12F4">
        <w:t>/21--S.</w:t>
      </w:r>
    </w:p>
    <w:p w:rsidR="006F12F4" w:rsidRDefault="006F12F4" w:rsidP="006F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24, 2021.</w:t>
      </w:r>
    </w:p>
    <w:p w:rsidR="00495662" w:rsidRDefault="006F12F4" w:rsidP="00547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95662" w:rsidRDefault="004956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95662" w:rsidSect="0049566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539BA" w:rsidRDefault="00A539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9630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0B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D1E2A">
        <w:rPr>
          <w:color w:val="000000" w:themeColor="text1"/>
          <w:u w:color="000000" w:themeColor="text1"/>
        </w:rPr>
        <w:t>TO AMEND SECTION 50</w:t>
      </w:r>
      <w:r>
        <w:rPr>
          <w:color w:val="000000" w:themeColor="text1"/>
          <w:u w:color="000000" w:themeColor="text1"/>
        </w:rPr>
        <w:noBreakHyphen/>
      </w:r>
      <w:r w:rsidRPr="00CD1E2A">
        <w:rPr>
          <w:color w:val="000000" w:themeColor="text1"/>
          <w:u w:color="000000" w:themeColor="text1"/>
        </w:rPr>
        <w:t>9</w:t>
      </w:r>
      <w:r>
        <w:rPr>
          <w:color w:val="000000" w:themeColor="text1"/>
          <w:u w:color="000000" w:themeColor="text1"/>
        </w:rPr>
        <w:noBreakHyphen/>
      </w:r>
      <w:r w:rsidRPr="00CD1E2A">
        <w:rPr>
          <w:color w:val="000000" w:themeColor="text1"/>
          <w:u w:color="000000" w:themeColor="text1"/>
        </w:rPr>
        <w:t>40, CODE OF LAWS OF SOUTH CAROLINA, 1976, RELATING TO HUNTING AND FISHING LICENSES, SO AS TO AUTHORIZE THE DEPARTMENT OF NATURAL RESOURCES TO OFFER A LICENSE, PERMIT, OR TAG MADE OF A DURABLE MATERIAL AND TO ESTABLISH A FEE; AND TO AMEND SECTION 50</w:t>
      </w:r>
      <w:r>
        <w:rPr>
          <w:color w:val="000000" w:themeColor="text1"/>
          <w:u w:color="000000" w:themeColor="text1"/>
        </w:rPr>
        <w:noBreakHyphen/>
      </w:r>
      <w:r w:rsidRPr="00CD1E2A">
        <w:rPr>
          <w:color w:val="000000" w:themeColor="text1"/>
          <w:u w:color="000000" w:themeColor="text1"/>
        </w:rPr>
        <w:t>9</w:t>
      </w:r>
      <w:r>
        <w:rPr>
          <w:color w:val="000000" w:themeColor="text1"/>
          <w:u w:color="000000" w:themeColor="text1"/>
        </w:rPr>
        <w:noBreakHyphen/>
      </w:r>
      <w:r w:rsidRPr="00CD1E2A">
        <w:rPr>
          <w:color w:val="000000" w:themeColor="text1"/>
          <w:u w:color="000000" w:themeColor="text1"/>
        </w:rPr>
        <w:t>50, RELATING TO THE POSSESSION OF A HUNTING OR FISHING LICENSE, PERMIT, OR STAMP, SO AS TO ALLOW FOR A PERSON HUNTING OR FISHING TO DISPLAY THEIR LICENSE, PERMIT, OR STAMP ELECTRONICALLY.</w:t>
      </w:r>
      <w:bookmarkEnd w:id="1"/>
    </w:p>
    <w:p w:rsidR="0010776B" w:rsidRDefault="00FF5C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F5C06" w:rsidRDefault="00FF5C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304" w:rsidRDefault="00F963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6304" w:rsidRDefault="00F963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E2A">
        <w:rPr>
          <w:color w:val="000000" w:themeColor="text1"/>
          <w:u w:color="000000" w:themeColor="text1"/>
        </w:rPr>
        <w:t>SECTION</w:t>
      </w:r>
      <w:r w:rsidRPr="00CD1E2A">
        <w:rPr>
          <w:color w:val="000000" w:themeColor="text1"/>
          <w:u w:color="000000" w:themeColor="text1"/>
        </w:rPr>
        <w:tab/>
        <w:t>1.</w:t>
      </w:r>
      <w:r w:rsidRPr="00CD1E2A">
        <w:rPr>
          <w:color w:val="000000" w:themeColor="text1"/>
          <w:u w:color="000000" w:themeColor="text1"/>
        </w:rPr>
        <w:tab/>
        <w:t>Section 50</w:t>
      </w:r>
      <w:r>
        <w:rPr>
          <w:color w:val="000000" w:themeColor="text1"/>
          <w:u w:color="000000" w:themeColor="text1"/>
        </w:rPr>
        <w:noBreakHyphen/>
      </w:r>
      <w:r w:rsidRPr="00CD1E2A">
        <w:rPr>
          <w:color w:val="000000" w:themeColor="text1"/>
          <w:u w:color="000000" w:themeColor="text1"/>
        </w:rPr>
        <w:t>9</w:t>
      </w:r>
      <w:r>
        <w:rPr>
          <w:color w:val="000000" w:themeColor="text1"/>
          <w:u w:color="000000" w:themeColor="text1"/>
        </w:rPr>
        <w:noBreakHyphen/>
      </w:r>
      <w:r w:rsidRPr="00CD1E2A">
        <w:rPr>
          <w:color w:val="000000" w:themeColor="text1"/>
          <w:u w:color="000000" w:themeColor="text1"/>
        </w:rPr>
        <w:t xml:space="preserve">40 of the 1976 Code is amended by adding an appropriately lettered subsection to read: </w:t>
      </w: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E2A">
        <w:rPr>
          <w:color w:val="000000" w:themeColor="text1"/>
          <w:u w:color="000000" w:themeColor="text1"/>
        </w:rPr>
        <w:tab/>
        <w:t>“(  )</w:t>
      </w:r>
      <w:r w:rsidRPr="00CD1E2A">
        <w:rPr>
          <w:color w:val="000000" w:themeColor="text1"/>
          <w:u w:color="000000" w:themeColor="text1"/>
        </w:rPr>
        <w:tab/>
        <w:t>The department may offer to fulfill any privilege for applicants on a card made of durable materials such as plastic or a similar product. The fee is six dollars of which the issuing vendor may retain one dollar.”</w:t>
      </w: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E2A">
        <w:rPr>
          <w:color w:val="000000" w:themeColor="text1"/>
          <w:u w:color="000000" w:themeColor="text1"/>
        </w:rPr>
        <w:t>SECTION</w:t>
      </w:r>
      <w:r w:rsidRPr="00CD1E2A">
        <w:rPr>
          <w:color w:val="000000" w:themeColor="text1"/>
          <w:u w:color="000000" w:themeColor="text1"/>
        </w:rPr>
        <w:tab/>
      </w:r>
      <w:r w:rsidR="00172E8D">
        <w:rPr>
          <w:color w:val="000000" w:themeColor="text1"/>
          <w:u w:color="000000" w:themeColor="text1"/>
        </w:rPr>
        <w:t>2</w:t>
      </w:r>
      <w:r w:rsidRPr="00CD1E2A">
        <w:rPr>
          <w:color w:val="000000" w:themeColor="text1"/>
          <w:u w:color="000000" w:themeColor="text1"/>
        </w:rPr>
        <w:t>.</w:t>
      </w:r>
      <w:r w:rsidRPr="00CD1E2A">
        <w:rPr>
          <w:color w:val="000000" w:themeColor="text1"/>
          <w:u w:color="000000" w:themeColor="text1"/>
        </w:rPr>
        <w:tab/>
        <w:t>Section 50</w:t>
      </w:r>
      <w:r>
        <w:rPr>
          <w:color w:val="000000" w:themeColor="text1"/>
          <w:u w:color="000000" w:themeColor="text1"/>
        </w:rPr>
        <w:noBreakHyphen/>
      </w:r>
      <w:r w:rsidRPr="00CD1E2A">
        <w:rPr>
          <w:color w:val="000000" w:themeColor="text1"/>
          <w:u w:color="000000" w:themeColor="text1"/>
        </w:rPr>
        <w:t>9</w:t>
      </w:r>
      <w:r>
        <w:rPr>
          <w:color w:val="000000" w:themeColor="text1"/>
          <w:u w:color="000000" w:themeColor="text1"/>
        </w:rPr>
        <w:noBreakHyphen/>
      </w:r>
      <w:r w:rsidRPr="00CD1E2A">
        <w:rPr>
          <w:color w:val="000000" w:themeColor="text1"/>
          <w:u w:color="000000" w:themeColor="text1"/>
        </w:rPr>
        <w:t xml:space="preserve">50 of the 1976 Code is amended to read: </w:t>
      </w: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E2A">
        <w:rPr>
          <w:color w:val="000000" w:themeColor="text1"/>
          <w:u w:color="000000" w:themeColor="text1"/>
        </w:rPr>
        <w:tab/>
        <w:t>“Section 50</w:t>
      </w:r>
      <w:r>
        <w:rPr>
          <w:color w:val="000000" w:themeColor="text1"/>
          <w:u w:color="000000" w:themeColor="text1"/>
        </w:rPr>
        <w:noBreakHyphen/>
      </w:r>
      <w:r w:rsidRPr="00CD1E2A">
        <w:rPr>
          <w:color w:val="000000" w:themeColor="text1"/>
          <w:u w:color="000000" w:themeColor="text1"/>
        </w:rPr>
        <w:t>9</w:t>
      </w:r>
      <w:r>
        <w:rPr>
          <w:color w:val="000000" w:themeColor="text1"/>
          <w:u w:color="000000" w:themeColor="text1"/>
        </w:rPr>
        <w:noBreakHyphen/>
      </w:r>
      <w:r w:rsidRPr="00CD1E2A">
        <w:rPr>
          <w:color w:val="000000" w:themeColor="text1"/>
          <w:u w:color="000000" w:themeColor="text1"/>
        </w:rPr>
        <w:t>50.</w:t>
      </w:r>
      <w:r w:rsidRPr="00CD1E2A">
        <w:rPr>
          <w:color w:val="000000" w:themeColor="text1"/>
          <w:u w:color="000000" w:themeColor="text1"/>
        </w:rPr>
        <w:tab/>
      </w:r>
      <w:r w:rsidRPr="00CD1E2A">
        <w:rPr>
          <w:color w:val="000000" w:themeColor="text1"/>
          <w:u w:val="single" w:color="000000" w:themeColor="text1"/>
        </w:rPr>
        <w:t>(A)</w:t>
      </w:r>
      <w:r w:rsidRPr="00CD1E2A">
        <w:rPr>
          <w:color w:val="000000" w:themeColor="text1"/>
          <w:u w:color="000000" w:themeColor="text1"/>
        </w:rPr>
        <w:tab/>
        <w:t xml:space="preserve">Licenses, permits, tags, and stamps issued pursuant to this title must be carried on the person while exercising the privileges of the license, permit, tag, or stamp, and the person shall produce the license, permit, tag, or stamp to a law enforcement officer upon demand. </w:t>
      </w:r>
    </w:p>
    <w:p w:rsidR="00960B9D" w:rsidRPr="00CD1E2A" w:rsidRDefault="00FF5C06"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471E7">
        <w:rPr>
          <w:color w:val="000000" w:themeColor="text1"/>
          <w:u w:val="single" w:color="000000" w:themeColor="text1"/>
        </w:rPr>
        <w:t>(B)</w:t>
      </w:r>
      <w:r w:rsidRPr="005471E7">
        <w:rPr>
          <w:color w:val="000000" w:themeColor="text1"/>
          <w:u w:color="000000" w:themeColor="text1"/>
        </w:rPr>
        <w:tab/>
      </w:r>
      <w:r w:rsidRPr="005471E7">
        <w:rPr>
          <w:color w:val="000000" w:themeColor="text1"/>
          <w:u w:val="single" w:color="000000" w:themeColor="text1"/>
        </w:rPr>
        <w:t xml:space="preserve">A person exercising the privileges of a license, permit, or stamp may provide proof of the license, permit, or stamp to a law </w:t>
      </w:r>
      <w:r w:rsidRPr="005471E7">
        <w:rPr>
          <w:color w:val="000000" w:themeColor="text1"/>
          <w:u w:val="single" w:color="000000" w:themeColor="text1"/>
        </w:rPr>
        <w:lastRenderedPageBreak/>
        <w:t>enforcement officer upon demand by use of a mobile electronic device in a format prescribed by the department. A person carrying a mobile electronic device with access to electronic proof of a license, permit, or stamp is deemed to be carrying the license, permit, or stamp on his person.</w:t>
      </w:r>
      <w:r>
        <w:rPr>
          <w:snapToGrid w:val="0"/>
        </w:rPr>
        <w:tab/>
      </w: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E2A">
        <w:rPr>
          <w:color w:val="000000" w:themeColor="text1"/>
          <w:u w:color="000000" w:themeColor="text1"/>
        </w:rPr>
        <w:tab/>
      </w:r>
      <w:r w:rsidRPr="00CD1E2A">
        <w:rPr>
          <w:color w:val="000000" w:themeColor="text1"/>
          <w:u w:val="single" w:color="000000" w:themeColor="text1"/>
        </w:rPr>
        <w:t>(C)</w:t>
      </w:r>
      <w:r w:rsidRPr="00CD1E2A">
        <w:rPr>
          <w:color w:val="000000" w:themeColor="text1"/>
          <w:u w:color="000000" w:themeColor="text1"/>
        </w:rPr>
        <w:tab/>
        <w:t xml:space="preserve">A person who has been issued a license, permit, tag, or stamp but who fails to keep it in possession </w:t>
      </w:r>
      <w:r w:rsidRPr="00CD1E2A">
        <w:rPr>
          <w:color w:val="000000" w:themeColor="text1"/>
          <w:u w:val="single" w:color="000000" w:themeColor="text1"/>
        </w:rPr>
        <w:t>or provide electronic proof of the license, permit, or stamp</w:t>
      </w:r>
      <w:r w:rsidRPr="00CD1E2A">
        <w:rPr>
          <w:color w:val="000000" w:themeColor="text1"/>
          <w:u w:color="000000" w:themeColor="text1"/>
        </w:rPr>
        <w:t xml:space="preserve"> while exercising the privileges granted under it is guilty of a misdemeanor and, upon conviction, must be fined not less than fifty nor more than five hundred dollars or imprisoned not more than thirty days.”</w:t>
      </w: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304"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1E2A">
        <w:rPr>
          <w:color w:val="000000" w:themeColor="text1"/>
          <w:u w:color="000000" w:themeColor="text1"/>
        </w:rPr>
        <w:t>SECTION</w:t>
      </w:r>
      <w:r>
        <w:rPr>
          <w:color w:val="000000" w:themeColor="text1"/>
          <w:u w:color="000000" w:themeColor="text1"/>
        </w:rPr>
        <w:tab/>
      </w:r>
      <w:r w:rsidRPr="00CD1E2A">
        <w:rPr>
          <w:color w:val="000000" w:themeColor="text1"/>
          <w:u w:color="000000" w:themeColor="text1"/>
        </w:rPr>
        <w:t>3.</w:t>
      </w:r>
      <w:r w:rsidRPr="00CD1E2A">
        <w:rPr>
          <w:color w:val="000000" w:themeColor="text1"/>
          <w:u w:color="000000" w:themeColor="text1"/>
        </w:rPr>
        <w:tab/>
        <w:t>This act takes effect July 1, 2021.</w:t>
      </w:r>
    </w:p>
    <w:p w:rsidR="00232336" w:rsidRDefault="00960B9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4A38" w:rsidRDefault="00C64A38" w:rsidP="00C64A38">
      <w:pPr>
        <w:suppressAutoHyphens/>
      </w:pPr>
    </w:p>
    <w:sectPr w:rsidR="00C64A38" w:rsidSect="0049566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6304" w:rsidRDefault="00F96304" w:rsidP="009F0C77">
      <w:r>
        <w:separator/>
      </w:r>
    </w:p>
  </w:endnote>
  <w:endnote w:type="continuationSeparator" w:id="0">
    <w:p w:rsidR="00F96304" w:rsidRDefault="00F963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5B9E8BB-DE74-4C53-8F7F-C1856FBE714C}"/>
    <w:embedBold r:id="rId2" w:fontKey="{F927EB63-7EFE-4597-A424-49632F192C7E}"/>
  </w:font>
  <w:font w:name="Calibri">
    <w:panose1 w:val="020F0502020204030204"/>
    <w:charset w:val="00"/>
    <w:family w:val="swiss"/>
    <w:pitch w:val="variable"/>
    <w:sig w:usb0="E0002EFF" w:usb1="C000247B" w:usb2="00000009" w:usb3="00000000" w:csb0="000001FF" w:csb1="00000000"/>
    <w:embedRegular r:id="rId3" w:fontKey="{C90CA2E5-9C12-4ADF-81AA-EAB4E3A19E07}"/>
  </w:font>
  <w:font w:name="Segoe UI">
    <w:panose1 w:val="020B0502040204020203"/>
    <w:charset w:val="00"/>
    <w:family w:val="swiss"/>
    <w:pitch w:val="variable"/>
    <w:sig w:usb0="E4002EFF" w:usb1="C000E47F" w:usb2="00000009" w:usb3="00000000" w:csb0="000001FF" w:csb1="00000000"/>
    <w:embedRegular r:id="rId4" w:fontKey="{6FC66879-709B-4BAD-97B0-AF50B3A68D59}"/>
  </w:font>
  <w:font w:name="Cambria">
    <w:panose1 w:val="02040503050406030204"/>
    <w:charset w:val="00"/>
    <w:family w:val="roman"/>
    <w:pitch w:val="variable"/>
    <w:sig w:usb0="E00006FF" w:usb1="420024FF" w:usb2="02000000" w:usb3="00000000" w:csb0="0000019F" w:csb1="00000000"/>
    <w:embedRegular r:id="rId5" w:fontKey="{74A5BF50-54EB-45B4-B17F-2E9C670A7EA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336" w:rsidRPr="00A539BA" w:rsidRDefault="00A539BA" w:rsidP="00A539BA">
    <w:pPr>
      <w:pStyle w:val="Footer"/>
      <w:tabs>
        <w:tab w:val="clear" w:pos="4680"/>
        <w:tab w:val="clear" w:pos="9360"/>
        <w:tab w:val="center" w:pos="2995"/>
      </w:tabs>
      <w:spacing w:before="120"/>
    </w:pPr>
    <w:r>
      <w:t>[3549</w:t>
    </w:r>
    <w:r w:rsidR="00495662">
      <w:t>-</w:t>
    </w:r>
    <w:r w:rsidR="00495662">
      <w:fldChar w:fldCharType="begin"/>
    </w:r>
    <w:r w:rsidR="00495662">
      <w:instrText xml:space="preserve"> PAGE  \* MERGEFORMAT </w:instrText>
    </w:r>
    <w:r w:rsidR="00495662">
      <w:fldChar w:fldCharType="separate"/>
    </w:r>
    <w:r w:rsidR="005471E7">
      <w:rPr>
        <w:noProof/>
      </w:rPr>
      <w:t>1</w:t>
    </w:r>
    <w:r w:rsidR="00495662">
      <w:fldChar w:fldCharType="end"/>
    </w:r>
    <w:r w:rsidR="0049566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662" w:rsidRPr="00A539BA" w:rsidRDefault="00495662" w:rsidP="00A539BA">
    <w:pPr>
      <w:pStyle w:val="Footer"/>
      <w:tabs>
        <w:tab w:val="clear" w:pos="4680"/>
        <w:tab w:val="clear" w:pos="9360"/>
        <w:tab w:val="center" w:pos="2995"/>
      </w:tabs>
      <w:spacing w:before="120"/>
    </w:pPr>
    <w:r>
      <w:t>[3549]</w:t>
    </w:r>
    <w:r>
      <w:tab/>
    </w:r>
    <w:r>
      <w:fldChar w:fldCharType="begin"/>
    </w:r>
    <w:r>
      <w:instrText xml:space="preserve"> PAGE  \* MERGEFORMAT </w:instrText>
    </w:r>
    <w:r>
      <w:fldChar w:fldCharType="separate"/>
    </w:r>
    <w:r w:rsidR="00C64A3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6304" w:rsidRDefault="00F96304" w:rsidP="009F0C77">
      <w:r>
        <w:separator/>
      </w:r>
    </w:p>
  </w:footnote>
  <w:footnote w:type="continuationSeparator" w:id="0">
    <w:p w:rsidR="00F96304" w:rsidRDefault="00F963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7CZ21"/>
    <w:docVar w:name="CoverBillType" w:val="b"/>
    <w:docVar w:name="DocPath" w:val="L:\Council\bills\NBD\11037CZ21.DOCX"/>
    <w:docVar w:name="dvBillNumber" w:val="3549"/>
    <w:docVar w:name="dvBillNumberPrefix" w:val="H. "/>
    <w:docVar w:name="dvOriginalBody" w:val="House"/>
    <w:docVar w:name="dvSteno" w:val="NBD"/>
    <w:docVar w:name="NameofBody" w:val="h"/>
    <w:docVar w:name="vGroup2" w:val="Council"/>
  </w:docVars>
  <w:rsids>
    <w:rsidRoot w:val="00F96304"/>
    <w:rsid w:val="00011869"/>
    <w:rsid w:val="00015CD6"/>
    <w:rsid w:val="000E0100"/>
    <w:rsid w:val="000E1785"/>
    <w:rsid w:val="000F40FA"/>
    <w:rsid w:val="001035F1"/>
    <w:rsid w:val="0010776B"/>
    <w:rsid w:val="00133E66"/>
    <w:rsid w:val="001435A3"/>
    <w:rsid w:val="00146ED3"/>
    <w:rsid w:val="00151044"/>
    <w:rsid w:val="00172E8D"/>
    <w:rsid w:val="001D08F2"/>
    <w:rsid w:val="001D3A58"/>
    <w:rsid w:val="001D525B"/>
    <w:rsid w:val="001D7F4F"/>
    <w:rsid w:val="00205238"/>
    <w:rsid w:val="002321B6"/>
    <w:rsid w:val="0023233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5662"/>
    <w:rsid w:val="004E7D54"/>
    <w:rsid w:val="005273C6"/>
    <w:rsid w:val="00530A69"/>
    <w:rsid w:val="00545593"/>
    <w:rsid w:val="005471E7"/>
    <w:rsid w:val="00556EBF"/>
    <w:rsid w:val="00577C6C"/>
    <w:rsid w:val="005A62FE"/>
    <w:rsid w:val="005C2FE2"/>
    <w:rsid w:val="005E2BC9"/>
    <w:rsid w:val="00605102"/>
    <w:rsid w:val="006215AA"/>
    <w:rsid w:val="006913C9"/>
    <w:rsid w:val="0069470D"/>
    <w:rsid w:val="006A6A50"/>
    <w:rsid w:val="006D58AA"/>
    <w:rsid w:val="006F12F4"/>
    <w:rsid w:val="007315C4"/>
    <w:rsid w:val="00734F00"/>
    <w:rsid w:val="00736959"/>
    <w:rsid w:val="007A70AE"/>
    <w:rsid w:val="008362E8"/>
    <w:rsid w:val="0085786E"/>
    <w:rsid w:val="008A1768"/>
    <w:rsid w:val="008A489F"/>
    <w:rsid w:val="008F0F33"/>
    <w:rsid w:val="008F4429"/>
    <w:rsid w:val="0094021A"/>
    <w:rsid w:val="00960B9D"/>
    <w:rsid w:val="009B44AF"/>
    <w:rsid w:val="009C6A0B"/>
    <w:rsid w:val="009F0C77"/>
    <w:rsid w:val="009F4DD1"/>
    <w:rsid w:val="00A02543"/>
    <w:rsid w:val="00A04D18"/>
    <w:rsid w:val="00A41684"/>
    <w:rsid w:val="00A539BA"/>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64A38"/>
    <w:rsid w:val="00C74E9D"/>
    <w:rsid w:val="00C826DD"/>
    <w:rsid w:val="00C82FD3"/>
    <w:rsid w:val="00C92819"/>
    <w:rsid w:val="00CC6B7B"/>
    <w:rsid w:val="00CD2089"/>
    <w:rsid w:val="00D705E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6304"/>
    <w:rsid w:val="00FB0D0D"/>
    <w:rsid w:val="00FB43B4"/>
    <w:rsid w:val="00FB6B0B"/>
    <w:rsid w:val="00FF2AE4"/>
    <w:rsid w:val="00FF5C06"/>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8FB01"/>
  <w15:docId w15:val="{98A5493C-D6E1-43F0-93B2-EC64487C7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6A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A5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4FF60-4CFB-4ACC-8347-10132CEFD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399</Words>
  <Characters>1913</Characters>
  <Application>Microsoft Office Word</Application>
  <DocSecurity>0</DocSecurity>
  <Lines>70</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3549 Text of Previous Version (Mar. 23, 2021) - South Carolina Legislature Online</dc:title>
  <dc:creator>Niki Downey</dc:creator>
  <cp:lastModifiedBy>Brent Walling</cp:lastModifiedBy>
  <cp:revision>2</cp:revision>
  <cp:lastPrinted>2020-12-09T20:03:00Z</cp:lastPrinted>
  <dcterms:created xsi:type="dcterms:W3CDTF">2021-03-23T18:24:00Z</dcterms:created>
  <dcterms:modified xsi:type="dcterms:W3CDTF">2021-03-23T18:24:00Z</dcterms:modified>
</cp:coreProperties>
</file>