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C70" w:rsidRDefault="00627C70"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18" w:rsidRDefault="00813818" w:rsidP="0081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5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12" w:rsidRPr="00030EE6"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607">
        <w:rPr>
          <w:color w:val="000000" w:themeColor="text1"/>
          <w:u w:color="000000" w:themeColor="text1"/>
        </w:rPr>
        <w:t>TO AMEND THE CODE OF LAWS OF SOUTH CAROLINA, 1976, BY ADDING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414 SO AS TO ESTABLISH CERTAIN REQUIREMENTS FOR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LOANS</w:t>
      </w:r>
      <w:r>
        <w:rPr>
          <w:color w:val="000000" w:themeColor="text1"/>
          <w:u w:color="000000" w:themeColor="text1"/>
        </w:rPr>
        <w:t>;</w:t>
      </w:r>
      <w:r w:rsidRPr="007F7607">
        <w:rPr>
          <w:color w:val="000000" w:themeColor="text1"/>
          <w:u w:color="000000" w:themeColor="text1"/>
        </w:rPr>
        <w:t xml:space="preserve"> </w:t>
      </w:r>
      <w:r>
        <w:rPr>
          <w:color w:val="000000" w:themeColor="text1"/>
          <w:u w:color="000000" w:themeColor="text1"/>
        </w:rPr>
        <w:t>BY ADDING</w:t>
      </w:r>
      <w:r w:rsidRPr="007F7607">
        <w:rPr>
          <w:color w:val="000000" w:themeColor="text1"/>
          <w:u w:color="000000" w:themeColor="text1"/>
        </w:rPr>
        <w:t xml:space="preserve"> SECTION 39</w:t>
      </w:r>
      <w:r w:rsidR="00044D86">
        <w:rPr>
          <w:color w:val="000000" w:themeColor="text1"/>
          <w:u w:color="000000" w:themeColor="text1"/>
        </w:rPr>
        <w:noBreakHyphen/>
      </w:r>
      <w:r w:rsidRPr="007F7607">
        <w:rPr>
          <w:color w:val="000000" w:themeColor="text1"/>
          <w:u w:color="000000" w:themeColor="text1"/>
        </w:rPr>
        <w:t>5</w:t>
      </w:r>
      <w:r w:rsidR="00044D86">
        <w:rPr>
          <w:color w:val="000000" w:themeColor="text1"/>
          <w:u w:color="000000" w:themeColor="text1"/>
        </w:rPr>
        <w:noBreakHyphen/>
      </w:r>
      <w:r w:rsidRPr="007F7607">
        <w:rPr>
          <w:color w:val="000000" w:themeColor="text1"/>
          <w:u w:color="000000" w:themeColor="text1"/>
        </w:rPr>
        <w:t>45 SO AS TO PROVIDE THAT IT IS AN UNFAIR TRADE PRACTICE FOR A SUPERVISED LENDER TO MAKE A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 TO AMEND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 RELATING TO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 xml:space="preserve">SECURED LOANS, SO AS TO PROVIDE THE MAXIMUM INTEREST RATES A LENDER </w:t>
      </w:r>
      <w:r>
        <w:rPr>
          <w:color w:val="000000" w:themeColor="text1"/>
          <w:u w:color="000000" w:themeColor="text1"/>
        </w:rPr>
        <w:t>MAY</w:t>
      </w:r>
      <w:r w:rsidRPr="007F7607">
        <w:rPr>
          <w:color w:val="000000" w:themeColor="text1"/>
          <w:u w:color="000000" w:themeColor="text1"/>
        </w:rPr>
        <w:t xml:space="preserve"> CHARGE ON A 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 AND TO AMEND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 RELATING TO THE DEFINITION</w:t>
      </w:r>
      <w:r>
        <w:rPr>
          <w:color w:val="000000" w:themeColor="text1"/>
          <w:u w:color="000000" w:themeColor="text1"/>
        </w:rPr>
        <w:t>S</w:t>
      </w:r>
      <w:r w:rsidRPr="007F7607">
        <w:rPr>
          <w:color w:val="000000" w:themeColor="text1"/>
          <w:u w:color="000000" w:themeColor="text1"/>
        </w:rPr>
        <w:t xml:space="preserve">, SO AS TO INCLUDE  </w:t>
      </w:r>
      <w:r>
        <w:rPr>
          <w:color w:val="000000" w:themeColor="text1"/>
          <w:u w:color="000000" w:themeColor="text1"/>
        </w:rPr>
        <w:t>“</w:t>
      </w:r>
      <w:r w:rsidRPr="007F7607">
        <w:rPr>
          <w:color w:val="000000" w:themeColor="text1"/>
          <w:u w:color="000000" w:themeColor="text1"/>
        </w:rPr>
        <w:t>SHORT</w:t>
      </w:r>
      <w:r w:rsidR="00044D86">
        <w:rPr>
          <w:color w:val="000000" w:themeColor="text1"/>
          <w:u w:color="000000" w:themeColor="text1"/>
        </w:rPr>
        <w:noBreakHyphen/>
      </w:r>
      <w:r w:rsidRPr="007F7607">
        <w:rPr>
          <w:color w:val="000000" w:themeColor="text1"/>
          <w:u w:color="000000" w:themeColor="text1"/>
        </w:rPr>
        <w:t>TERM VEHICLE</w:t>
      </w:r>
      <w:r w:rsidR="00044D86">
        <w:rPr>
          <w:color w:val="000000" w:themeColor="text1"/>
          <w:u w:color="000000" w:themeColor="text1"/>
        </w:rPr>
        <w:noBreakHyphen/>
      </w:r>
      <w:r w:rsidRPr="007F7607">
        <w:rPr>
          <w:color w:val="000000" w:themeColor="text1"/>
          <w:u w:color="000000" w:themeColor="text1"/>
        </w:rPr>
        <w:t>SECURED LOAN</w:t>
      </w:r>
      <w:r>
        <w:rPr>
          <w:color w:val="000000" w:themeColor="text1"/>
          <w:u w:color="000000" w:themeColor="text1"/>
        </w:rPr>
        <w:t>”</w:t>
      </w:r>
      <w:r w:rsidRPr="007F7607">
        <w:rPr>
          <w:color w:val="000000" w:themeColor="text1"/>
          <w:u w:color="000000" w:themeColor="text1"/>
        </w:rPr>
        <w:t xml:space="preserve"> IN TH</w:t>
      </w:r>
      <w:r>
        <w:rPr>
          <w:color w:val="000000" w:themeColor="text1"/>
          <w:u w:color="000000" w:themeColor="text1"/>
        </w:rPr>
        <w:t xml:space="preserve">E </w:t>
      </w:r>
      <w:r w:rsidRPr="007F7607">
        <w:rPr>
          <w:color w:val="000000" w:themeColor="text1"/>
          <w:u w:color="000000" w:themeColor="text1"/>
        </w:rPr>
        <w:t>DEFINITION</w:t>
      </w:r>
      <w:r>
        <w:rPr>
          <w:color w:val="000000" w:themeColor="text1"/>
          <w:u w:color="000000" w:themeColor="text1"/>
        </w:rPr>
        <w:t xml:space="preserve"> OF “SUPERVISED LOAN”</w:t>
      </w:r>
      <w:r w:rsidRPr="007F760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5E1" w:rsidRDefault="00F25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5E1" w:rsidRDefault="00F25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12" w:rsidRPr="007F7607" w:rsidRDefault="00F255E1"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4212">
        <w:t xml:space="preserve">Part 4, </w:t>
      </w:r>
      <w:r w:rsidR="00304212" w:rsidRPr="007F7607">
        <w:rPr>
          <w:color w:val="000000" w:themeColor="text1"/>
          <w:u w:color="000000" w:themeColor="text1"/>
        </w:rPr>
        <w:t xml:space="preserve">Chapter 3, Title 37 of the 1976 Code is amended by adding: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414. (A)</w:t>
      </w:r>
      <w:r w:rsidRPr="007F7607">
        <w:rPr>
          <w:color w:val="000000" w:themeColor="text1"/>
          <w:u w:color="000000" w:themeColor="text1"/>
        </w:rPr>
        <w:tab/>
        <w:t>In order to prevent a borrower from agreeing to accept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that exceeds the interest rate limit provided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413(2), the Consumer Finance Division of the Board of Financial Institutions shall implement a common database with real</w:t>
      </w:r>
      <w:r w:rsidR="00044D86">
        <w:rPr>
          <w:color w:val="000000" w:themeColor="text1"/>
          <w:u w:color="000000" w:themeColor="text1"/>
        </w:rPr>
        <w:noBreakHyphen/>
      </w:r>
      <w:r w:rsidRPr="007F7607">
        <w:rPr>
          <w:color w:val="000000" w:themeColor="text1"/>
          <w:u w:color="000000" w:themeColor="text1"/>
        </w:rPr>
        <w:t>time access through an Internet connection for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lenders. The board shall enter into a contract with a single source private vendor to develop and operate the database.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lenders shall submit the person</w:t>
      </w:r>
      <w:r w:rsidR="00044D86" w:rsidRPr="00044D86">
        <w:rPr>
          <w:color w:val="000000" w:themeColor="text1"/>
          <w:u w:color="000000" w:themeColor="text1"/>
        </w:rPr>
        <w:t>’</w:t>
      </w:r>
      <w:r w:rsidRPr="007F7607">
        <w:rPr>
          <w:color w:val="000000" w:themeColor="text1"/>
          <w:u w:color="000000" w:themeColor="text1"/>
        </w:rPr>
        <w:t xml:space="preserve">s data to the database provider before entering into a transaction and once the </w:t>
      </w:r>
      <w:r w:rsidRPr="007F7607">
        <w:rPr>
          <w:color w:val="000000" w:themeColor="text1"/>
          <w:u w:color="000000" w:themeColor="text1"/>
        </w:rPr>
        <w:lastRenderedPageBreak/>
        <w:t xml:space="preserve">transaction has been paid in full in a format the board requires by regulation. The data </w:t>
      </w:r>
      <w:r>
        <w:rPr>
          <w:color w:val="000000" w:themeColor="text1"/>
          <w:u w:color="000000" w:themeColor="text1"/>
        </w:rPr>
        <w:t>must</w:t>
      </w:r>
      <w:r w:rsidRPr="007F7607">
        <w:rPr>
          <w:color w:val="000000" w:themeColor="text1"/>
          <w:u w:color="000000" w:themeColor="text1"/>
        </w:rPr>
        <w:t xml:space="preserve"> include the borrower</w:t>
      </w:r>
      <w:r w:rsidR="00044D86" w:rsidRPr="00044D86">
        <w:rPr>
          <w:color w:val="000000" w:themeColor="text1"/>
          <w:u w:color="000000" w:themeColor="text1"/>
        </w:rPr>
        <w:t>’</w:t>
      </w:r>
      <w:r w:rsidRPr="007F7607">
        <w:rPr>
          <w:color w:val="000000" w:themeColor="text1"/>
          <w:u w:color="000000" w:themeColor="text1"/>
        </w:rPr>
        <w:t>s name, social security number or employment authorization alien number, address, driver</w:t>
      </w:r>
      <w:r w:rsidR="00044D86" w:rsidRPr="00044D86">
        <w:rPr>
          <w:color w:val="000000" w:themeColor="text1"/>
          <w:u w:color="000000" w:themeColor="text1"/>
        </w:rPr>
        <w:t>’</w:t>
      </w:r>
      <w:r w:rsidRPr="007F7607">
        <w:rPr>
          <w:color w:val="000000" w:themeColor="text1"/>
          <w:u w:color="000000" w:themeColor="text1"/>
        </w:rPr>
        <w:t xml:space="preserve">s license number, amount of the transaction, date of the transaction, date of the closing of the transaction, and additional information that the board may require. The board may adopt procedures to administer and enforce the provisions of this section and to ensure that the database is used by licensed lenders in accordance with this section.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Use of the information provided in the database is limited to the initial determination of a potential borrower</w:t>
      </w:r>
      <w:r w:rsidR="00044D86" w:rsidRPr="00044D86">
        <w:rPr>
          <w:color w:val="000000" w:themeColor="text1"/>
          <w:u w:color="000000" w:themeColor="text1"/>
        </w:rPr>
        <w:t>’</w:t>
      </w:r>
      <w:r w:rsidRPr="007F7607">
        <w:rPr>
          <w:color w:val="000000" w:themeColor="text1"/>
          <w:u w:color="000000" w:themeColor="text1"/>
        </w:rPr>
        <w:t>s eligibility to enter into a new short</w:t>
      </w:r>
      <w:r w:rsidR="00044D86">
        <w:rPr>
          <w:color w:val="000000" w:themeColor="text1"/>
          <w:u w:color="000000" w:themeColor="text1"/>
        </w:rPr>
        <w:noBreakHyphen/>
      </w:r>
      <w:r w:rsidRPr="007F7607">
        <w:rPr>
          <w:color w:val="000000" w:themeColor="text1"/>
          <w:u w:color="000000" w:themeColor="text1"/>
        </w:rPr>
        <w:t xml:space="preserve">term vehicle loan transaction and providing the reason for the final eligibility determination.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(C)</w:t>
      </w:r>
      <w:r w:rsidRPr="007F7607">
        <w:rPr>
          <w:color w:val="000000" w:themeColor="text1"/>
          <w:u w:color="000000" w:themeColor="text1"/>
        </w:rPr>
        <w:tab/>
        <w:t>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loans, as defined in this chapter, only may be made by a lender licensed pursuant to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Pr>
          <w:color w:val="000000" w:themeColor="text1"/>
          <w:u w:color="000000" w:themeColor="text1"/>
        </w:rPr>
        <w:t>503.”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2.</w:t>
      </w:r>
      <w:r w:rsidRPr="007F7607">
        <w:rPr>
          <w:color w:val="000000" w:themeColor="text1"/>
          <w:u w:color="000000" w:themeColor="text1"/>
        </w:rPr>
        <w:tab/>
        <w:t xml:space="preserve">Article 1, Chapter 5, Title 39 of the 1976 Code is amended by adding: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39</w:t>
      </w:r>
      <w:r w:rsidR="00044D86">
        <w:rPr>
          <w:color w:val="000000" w:themeColor="text1"/>
          <w:u w:color="000000" w:themeColor="text1"/>
        </w:rPr>
        <w:noBreakHyphen/>
      </w:r>
      <w:r w:rsidRPr="007F7607">
        <w:rPr>
          <w:color w:val="000000" w:themeColor="text1"/>
          <w:u w:color="000000" w:themeColor="text1"/>
        </w:rPr>
        <w:t>5</w:t>
      </w:r>
      <w:r w:rsidR="00044D86">
        <w:rPr>
          <w:color w:val="000000" w:themeColor="text1"/>
          <w:u w:color="000000" w:themeColor="text1"/>
        </w:rPr>
        <w:noBreakHyphen/>
      </w:r>
      <w:r w:rsidRPr="007F7607">
        <w:rPr>
          <w:color w:val="000000" w:themeColor="text1"/>
          <w:u w:color="000000" w:themeColor="text1"/>
        </w:rPr>
        <w:t>45.</w:t>
      </w:r>
      <w:r w:rsidRPr="007F7607">
        <w:rPr>
          <w:color w:val="000000" w:themeColor="text1"/>
          <w:u w:color="000000" w:themeColor="text1"/>
        </w:rPr>
        <w:tab/>
        <w:t>It is an unfair trade practice for a supervised lender,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 to make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3.</w:t>
      </w: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 xml:space="preserve">413 of the 1976 Code is amended to read: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7607">
        <w:rPr>
          <w:color w:val="000000" w:themeColor="text1"/>
          <w:u w:color="000000" w:themeColor="text1"/>
        </w:rPr>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r w:rsidRPr="007F7607">
        <w:rPr>
          <w:color w:val="000000" w:themeColor="text1"/>
          <w:u w:color="000000" w:themeColor="text1"/>
        </w:rPr>
        <w:tab/>
        <w:t>(1)</w:t>
      </w:r>
      <w:r w:rsidRPr="007F7607">
        <w:rPr>
          <w:color w:val="000000" w:themeColor="text1"/>
          <w:u w:color="000000" w:themeColor="text1"/>
        </w:rPr>
        <w:tab/>
        <w:t xml:space="preserve">A </w:t>
      </w:r>
      <w:r w:rsidR="00044D86" w:rsidRPr="00044D86">
        <w:rPr>
          <w:color w:val="000000" w:themeColor="text1"/>
          <w:u w:color="000000" w:themeColor="text1"/>
        </w:rPr>
        <w:t>‘</w:t>
      </w:r>
      <w:r w:rsidRPr="007F7607">
        <w:rPr>
          <w:color w:val="000000" w:themeColor="text1"/>
          <w:u w:color="000000" w:themeColor="text1"/>
        </w:rPr>
        <w:t>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w:t>
      </w:r>
      <w:r w:rsidR="00044D86" w:rsidRPr="00044D86">
        <w:rPr>
          <w:color w:val="000000" w:themeColor="text1"/>
          <w:u w:color="000000" w:themeColor="text1"/>
        </w:rPr>
        <w:t>’</w:t>
      </w:r>
      <w:r w:rsidRPr="007F7607">
        <w:rPr>
          <w:color w:val="000000" w:themeColor="text1"/>
          <w:u w:color="000000" w:themeColor="text1"/>
        </w:rPr>
        <w:t xml:space="preserve"> means a nonpurchase money consumer loan </w:t>
      </w:r>
      <w:r w:rsidRPr="007F7607">
        <w:rPr>
          <w:strike/>
          <w:color w:val="000000" w:themeColor="text1"/>
          <w:u w:color="000000" w:themeColor="text1"/>
        </w:rPr>
        <w:t>with an original repayment term of less than one hundred and twenty days and</w:t>
      </w:r>
      <w:r w:rsidRPr="007F7607">
        <w:rPr>
          <w:color w:val="000000" w:themeColor="text1"/>
          <w:u w:color="000000" w:themeColor="text1"/>
        </w:rPr>
        <w:t xml:space="preserve"> secured by a motor vehicle. It does not include a loan made by a supervised financial organization </w:t>
      </w:r>
      <w:r w:rsidRPr="007F7607">
        <w:rPr>
          <w:color w:val="000000" w:themeColor="text1"/>
          <w:u w:val="single" w:color="000000" w:themeColor="text1"/>
        </w:rPr>
        <w:t>as defined in Section 37</w:t>
      </w:r>
      <w:r w:rsidR="00044D86">
        <w:rPr>
          <w:color w:val="000000" w:themeColor="text1"/>
          <w:u w:val="single" w:color="000000" w:themeColor="text1"/>
        </w:rPr>
        <w:noBreakHyphen/>
      </w:r>
      <w:r w:rsidRPr="007F7607">
        <w:rPr>
          <w:color w:val="000000" w:themeColor="text1"/>
          <w:u w:val="single" w:color="000000" w:themeColor="text1"/>
        </w:rPr>
        <w:t>1</w:t>
      </w:r>
      <w:r w:rsidR="00044D86">
        <w:rPr>
          <w:color w:val="000000" w:themeColor="text1"/>
          <w:u w:val="single" w:color="000000" w:themeColor="text1"/>
        </w:rPr>
        <w:noBreakHyphen/>
      </w:r>
      <w:r w:rsidRPr="007F7607">
        <w:rPr>
          <w:color w:val="000000" w:themeColor="text1"/>
          <w:u w:val="single" w:color="000000" w:themeColor="text1"/>
        </w:rPr>
        <w:t>301(27)</w:t>
      </w:r>
      <w:r w:rsidRPr="007F7607">
        <w:rPr>
          <w:color w:val="000000" w:themeColor="text1"/>
          <w:u w:color="000000" w:themeColor="text1"/>
        </w:rPr>
        <w:t>.</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t>(2)</w:t>
      </w:r>
      <w:r w:rsidRPr="007F7607">
        <w:rPr>
          <w:color w:val="000000" w:themeColor="text1"/>
          <w:u w:color="000000" w:themeColor="text1"/>
        </w:rPr>
        <w:tab/>
      </w:r>
      <w:r w:rsidRPr="007F7607">
        <w:rPr>
          <w:color w:val="000000" w:themeColor="text1"/>
          <w:u w:val="single" w:color="000000" w:themeColor="text1"/>
        </w:rPr>
        <w:t>A licensed lender may charge and collect interest on a short</w:t>
      </w:r>
      <w:r w:rsidR="00044D86">
        <w:rPr>
          <w:color w:val="000000" w:themeColor="text1"/>
          <w:u w:val="single" w:color="000000" w:themeColor="text1"/>
        </w:rPr>
        <w:noBreakHyphen/>
      </w:r>
      <w:r w:rsidRPr="007F7607">
        <w:rPr>
          <w:color w:val="000000" w:themeColor="text1"/>
          <w:u w:val="single" w:color="000000" w:themeColor="text1"/>
        </w:rPr>
        <w:t xml:space="preserve">term </w:t>
      </w:r>
      <w:r>
        <w:rPr>
          <w:color w:val="000000" w:themeColor="text1"/>
          <w:u w:val="single" w:color="000000" w:themeColor="text1"/>
        </w:rPr>
        <w:t>vehicle</w:t>
      </w:r>
      <w:r w:rsidR="00044D86">
        <w:rPr>
          <w:color w:val="000000" w:themeColor="text1"/>
          <w:u w:val="single" w:color="000000" w:themeColor="text1"/>
        </w:rPr>
        <w:noBreakHyphen/>
      </w:r>
      <w:r>
        <w:rPr>
          <w:color w:val="000000" w:themeColor="text1"/>
          <w:u w:val="single" w:color="000000" w:themeColor="text1"/>
        </w:rPr>
        <w:t>secured</w:t>
      </w:r>
      <w:r w:rsidRPr="007F7607">
        <w:rPr>
          <w:color w:val="000000" w:themeColor="text1"/>
          <w:u w:val="single" w:color="000000" w:themeColor="text1"/>
        </w:rPr>
        <w:t xml:space="preserve"> loan at rates not to exceed: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(a)</w:t>
      </w:r>
      <w:r w:rsidRPr="007F7607">
        <w:rPr>
          <w:color w:val="000000" w:themeColor="text1"/>
          <w:u w:color="000000" w:themeColor="text1"/>
        </w:rPr>
        <w:tab/>
      </w:r>
      <w:r w:rsidRPr="007F7607">
        <w:rPr>
          <w:color w:val="000000" w:themeColor="text1"/>
          <w:u w:val="single" w:color="000000" w:themeColor="text1"/>
        </w:rPr>
        <w:t>twenty</w:t>
      </w:r>
      <w:r w:rsidR="00044D86">
        <w:rPr>
          <w:color w:val="000000" w:themeColor="text1"/>
          <w:u w:val="single" w:color="000000" w:themeColor="text1"/>
        </w:rPr>
        <w:noBreakHyphen/>
      </w:r>
      <w:r w:rsidRPr="007F7607">
        <w:rPr>
          <w:color w:val="000000" w:themeColor="text1"/>
          <w:u w:val="single" w:color="000000" w:themeColor="text1"/>
        </w:rPr>
        <w:t xml:space="preserve">two percent </w:t>
      </w:r>
      <w:r>
        <w:rPr>
          <w:color w:val="000000" w:themeColor="text1"/>
          <w:u w:val="single" w:color="000000" w:themeColor="text1"/>
        </w:rPr>
        <w:t>each</w:t>
      </w:r>
      <w:r w:rsidRPr="007F7607">
        <w:rPr>
          <w:color w:val="000000" w:themeColor="text1"/>
          <w:u w:val="single" w:color="000000" w:themeColor="text1"/>
        </w:rPr>
        <w:t xml:space="preserve"> year on the portion of principal that does not exceed seven hundred dollars;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(b)</w:t>
      </w:r>
      <w:r w:rsidRPr="007F7607">
        <w:rPr>
          <w:color w:val="000000" w:themeColor="text1"/>
          <w:u w:color="000000" w:themeColor="text1"/>
        </w:rPr>
        <w:tab/>
      </w:r>
      <w:r w:rsidRPr="007F7607">
        <w:rPr>
          <w:color w:val="000000" w:themeColor="text1"/>
          <w:u w:val="single" w:color="000000" w:themeColor="text1"/>
        </w:rPr>
        <w:t xml:space="preserve">eighteen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seven hundred dollars but does not exceed one thousand four hundred dollars; and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(c)</w:t>
      </w:r>
      <w:r w:rsidRPr="007F7607">
        <w:rPr>
          <w:color w:val="000000" w:themeColor="text1"/>
          <w:u w:color="000000" w:themeColor="text1"/>
        </w:rPr>
        <w:tab/>
      </w:r>
      <w:r w:rsidRPr="007F7607">
        <w:rPr>
          <w:color w:val="000000" w:themeColor="text1"/>
          <w:u w:val="single" w:color="000000" w:themeColor="text1"/>
        </w:rPr>
        <w:t xml:space="preserve">fifteen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one thousand four hundred dollars.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lastRenderedPageBreak/>
        <w:tab/>
      </w:r>
      <w:r w:rsidRPr="007F7607">
        <w:rPr>
          <w:color w:val="000000" w:themeColor="text1"/>
          <w:u w:color="000000" w:themeColor="text1"/>
        </w:rPr>
        <w:tab/>
      </w:r>
      <w:r w:rsidRPr="007F7607">
        <w:rPr>
          <w:color w:val="000000" w:themeColor="text1"/>
          <w:u w:val="single" w:color="000000" w:themeColor="text1"/>
        </w:rPr>
        <w:t>(3)</w:t>
      </w:r>
      <w:r w:rsidRPr="007F7607">
        <w:rPr>
          <w:color w:val="000000" w:themeColor="text1"/>
          <w:u w:color="000000" w:themeColor="text1"/>
        </w:rPr>
        <w:tab/>
        <w:t>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must be for an original period of at least one month. A lender may allow the loan to be renewed no more than six additional periods, not to exceed two hundred forty days, with each period equal to the length of the original period.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044D86" w:rsidRPr="00044D86">
        <w:rPr>
          <w:color w:val="000000" w:themeColor="text1"/>
          <w:u w:color="000000" w:themeColor="text1"/>
        </w:rPr>
        <w:t>’</w:t>
      </w:r>
      <w:r w:rsidRPr="007F7607">
        <w:rPr>
          <w:color w:val="000000" w:themeColor="text1"/>
          <w:u w:color="000000" w:themeColor="text1"/>
        </w:rPr>
        <w:t>s charge.</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(3)</w:t>
      </w:r>
      <w:r w:rsidRPr="007F7607">
        <w:rPr>
          <w:color w:val="000000" w:themeColor="text1"/>
          <w:u w:val="single" w:color="000000" w:themeColor="text1"/>
        </w:rPr>
        <w:t>(4)</w:t>
      </w:r>
      <w:r w:rsidRPr="007F7607">
        <w:rPr>
          <w:color w:val="000000" w:themeColor="text1"/>
          <w:u w:color="000000" w:themeColor="text1"/>
        </w:rPr>
        <w:tab/>
        <w:t>Before making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 lender shall form a good faith belief that the borrower has the ability to repay the loan, considering the borrower</w:t>
      </w:r>
      <w:r w:rsidR="00044D86" w:rsidRPr="00044D86">
        <w:rPr>
          <w:color w:val="000000" w:themeColor="text1"/>
          <w:u w:color="000000" w:themeColor="text1"/>
        </w:rPr>
        <w:t>’</w:t>
      </w:r>
      <w:r w:rsidRPr="007F7607">
        <w:rPr>
          <w:color w:val="000000" w:themeColor="text1"/>
          <w:u w:color="000000" w:themeColor="text1"/>
        </w:rPr>
        <w:t>s, and any coborrower</w:t>
      </w:r>
      <w:r w:rsidR="00044D86" w:rsidRPr="00044D86">
        <w:rPr>
          <w:color w:val="000000" w:themeColor="text1"/>
          <w:u w:color="000000" w:themeColor="text1"/>
        </w:rPr>
        <w:t>’</w:t>
      </w:r>
      <w:r w:rsidRPr="007F7607">
        <w:rPr>
          <w:color w:val="000000" w:themeColor="text1"/>
          <w:u w:color="000000" w:themeColor="text1"/>
        </w:rPr>
        <w:t>s, employment, monthly income, and other monthly expenses compared to the loan</w:t>
      </w:r>
      <w:r w:rsidR="00044D86" w:rsidRPr="00044D86">
        <w:rPr>
          <w:color w:val="000000" w:themeColor="text1"/>
          <w:u w:color="000000" w:themeColor="text1"/>
        </w:rPr>
        <w:t>’</w:t>
      </w:r>
      <w:r w:rsidRPr="007F7607">
        <w:rPr>
          <w:color w:val="000000" w:themeColor="text1"/>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(4)</w:t>
      </w:r>
      <w:r w:rsidRPr="007F7607">
        <w:rPr>
          <w:color w:val="000000" w:themeColor="text1"/>
          <w:u w:val="single" w:color="000000" w:themeColor="text1"/>
        </w:rPr>
        <w:t>(5)</w:t>
      </w:r>
      <w:r w:rsidRPr="007F7607">
        <w:rPr>
          <w:color w:val="000000" w:themeColor="text1"/>
          <w:u w:color="000000" w:themeColor="text1"/>
        </w:rPr>
        <w:tab/>
        <w:t>A lender may not make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(5)</w:t>
      </w:r>
      <w:r w:rsidRPr="007F7607">
        <w:rPr>
          <w:color w:val="000000" w:themeColor="text1"/>
          <w:u w:val="single" w:color="000000" w:themeColor="text1"/>
        </w:rPr>
        <w:t>(6)</w:t>
      </w:r>
      <w:r w:rsidRPr="007F7607">
        <w:rPr>
          <w:color w:val="000000" w:themeColor="text1"/>
          <w:u w:color="000000" w:themeColor="text1"/>
        </w:rPr>
        <w:tab/>
        <w:t>Except in the event of fraud by the borrower, if a borrower defaults in the repayment of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the lender</w:t>
      </w:r>
      <w:r w:rsidR="00044D86" w:rsidRPr="00044D86">
        <w:rPr>
          <w:color w:val="000000" w:themeColor="text1"/>
          <w:u w:color="000000" w:themeColor="text1"/>
        </w:rPr>
        <w:t>’</w:t>
      </w:r>
      <w:r w:rsidRPr="007F7607">
        <w:rPr>
          <w:color w:val="000000" w:themeColor="text1"/>
          <w:u w:color="000000" w:themeColor="text1"/>
        </w:rPr>
        <w:t xml:space="preserve">s sole remedy is to seek possession and sale of the motor vehicle securing the loan and the lender may not pursue the borrower personally in an action for repayment of the loan or for any deficiency after sale. Notwithstanding this section, the lender </w:t>
      </w:r>
      <w:r w:rsidRPr="00937DD9">
        <w:rPr>
          <w:strike/>
          <w:color w:val="000000" w:themeColor="text1"/>
          <w:u w:color="000000" w:themeColor="text1"/>
        </w:rPr>
        <w:t>must</w:t>
      </w:r>
      <w:r w:rsidRPr="007F760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F7607">
        <w:rPr>
          <w:color w:val="000000" w:themeColor="text1"/>
          <w:u w:color="000000" w:themeColor="text1"/>
        </w:rPr>
        <w:t>return to the borrower any surplus obtained after sale in excess of the amount owed on the loan and reasonable expenses of repossession and sale in accordance with Chapter 9, Title 36.</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lastRenderedPageBreak/>
        <w:tab/>
      </w:r>
      <w:r w:rsidRPr="007F7607">
        <w:rPr>
          <w:color w:val="000000" w:themeColor="text1"/>
          <w:u w:color="000000" w:themeColor="text1"/>
        </w:rPr>
        <w:tab/>
      </w:r>
      <w:r w:rsidRPr="007F7607">
        <w:rPr>
          <w:strike/>
          <w:color w:val="000000" w:themeColor="text1"/>
          <w:u w:color="000000" w:themeColor="text1"/>
        </w:rPr>
        <w:t>(6)</w:t>
      </w:r>
      <w:r w:rsidRPr="007F7607">
        <w:rPr>
          <w:color w:val="000000" w:themeColor="text1"/>
          <w:u w:val="single" w:color="000000" w:themeColor="text1"/>
        </w:rPr>
        <w:t>(7)</w:t>
      </w:r>
      <w:r w:rsidRPr="007F7607">
        <w:rPr>
          <w:color w:val="000000" w:themeColor="text1"/>
          <w:u w:color="000000" w:themeColor="text1"/>
        </w:rPr>
        <w:tab/>
        <w:t>In 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agreement the lender shall provide a:</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(a) notice, placed conspicuously above the borrower</w:t>
      </w:r>
      <w:r w:rsidR="00044D86" w:rsidRPr="00044D86">
        <w:rPr>
          <w:color w:val="000000" w:themeColor="text1"/>
          <w:u w:color="000000" w:themeColor="text1"/>
        </w:rPr>
        <w:t>’</w:t>
      </w:r>
      <w:r w:rsidRPr="007F7607">
        <w:rPr>
          <w:color w:val="000000" w:themeColor="text1"/>
          <w:u w:color="000000" w:themeColor="text1"/>
        </w:rPr>
        <w:t>s signature and in at least fourteen point type, as follows:</w:t>
      </w:r>
    </w:p>
    <w:p w:rsidR="00304212" w:rsidRPr="007F7607" w:rsidRDefault="00044D86"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D86">
        <w:rPr>
          <w:color w:val="000000" w:themeColor="text1"/>
          <w:u w:color="000000" w:themeColor="text1"/>
        </w:rPr>
        <w:t>‘</w:t>
      </w:r>
      <w:r w:rsidR="00304212" w:rsidRPr="007F7607">
        <w:rPr>
          <w:color w:val="000000" w:themeColor="text1"/>
          <w:u w:color="000000" w:themeColor="text1"/>
        </w:rPr>
        <w:t xml:space="preserve">THIS IS A </w:t>
      </w:r>
      <w:r w:rsidR="00304212" w:rsidRPr="007F7607">
        <w:rPr>
          <w:strike/>
          <w:color w:val="000000" w:themeColor="text1"/>
          <w:u w:color="000000" w:themeColor="text1"/>
        </w:rPr>
        <w:t>HIGHER</w:t>
      </w:r>
      <w:r w:rsidR="00304212" w:rsidRPr="007F7607">
        <w:rPr>
          <w:color w:val="000000" w:themeColor="text1"/>
          <w:u w:color="000000" w:themeColor="text1"/>
        </w:rPr>
        <w:t xml:space="preserve"> </w:t>
      </w:r>
      <w:r w:rsidR="00304212" w:rsidRPr="007F7607">
        <w:rPr>
          <w:color w:val="000000" w:themeColor="text1"/>
          <w:u w:val="single" w:color="000000" w:themeColor="text1"/>
        </w:rPr>
        <w:t>VERY HIGH</w:t>
      </w:r>
      <w:r w:rsidR="00304212" w:rsidRPr="007F7607">
        <w:rPr>
          <w:color w:val="000000" w:themeColor="text1"/>
          <w:u w:color="000000" w:themeColor="text1"/>
        </w:rPr>
        <w:t xml:space="preserve"> INTEREST LOAN. YOU SHOULD GO TO ANOTHER SOURCE IF YOU HAVE THE ABILITY TO BORROW AT A LOWER RATE OF INTEREST. YOU ARE PLACING YOUR VEHICLE AT RISK IF YOU DEFAULT ON THIS LOAN.</w:t>
      </w:r>
      <w:r w:rsidRPr="00044D86">
        <w:rPr>
          <w:color w:val="000000" w:themeColor="text1"/>
          <w:u w:color="000000" w:themeColor="text1"/>
        </w:rPr>
        <w:t>’</w:t>
      </w:r>
      <w:r w:rsidR="00304212" w:rsidRPr="007F7607">
        <w:rPr>
          <w:color w:val="000000" w:themeColor="text1"/>
          <w:u w:color="000000" w:themeColor="text1"/>
        </w:rPr>
        <w:t>; and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right of rescission provision entitling the borrower to repay the principal amount borrowed without interest or other cost at any time until the close of business on the business day following the date the original loan was executed.</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(7)</w:t>
      </w:r>
      <w:r w:rsidRPr="007F7607">
        <w:rPr>
          <w:color w:val="000000" w:themeColor="text1"/>
          <w:u w:val="single" w:color="000000" w:themeColor="text1"/>
        </w:rPr>
        <w:t>(8)</w:t>
      </w:r>
      <w:r w:rsidRPr="007F7607">
        <w:rPr>
          <w:color w:val="000000" w:themeColor="text1"/>
          <w:u w:color="000000" w:themeColor="text1"/>
        </w:rPr>
        <w:tab/>
        <w:t>A lender making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loans may not advertise or offer a rate of interest that is lower in the original period of the loan if that rate increases in later renewals.”</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4.</w:t>
      </w:r>
      <w:r w:rsidRPr="007F7607">
        <w:rPr>
          <w:color w:val="000000" w:themeColor="text1"/>
          <w:u w:color="000000" w:themeColor="text1"/>
        </w:rPr>
        <w:tab/>
        <w:t>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501(1) is amended by adding a subitem</w:t>
      </w:r>
      <w:r>
        <w:rPr>
          <w:color w:val="000000" w:themeColor="text1"/>
          <w:u w:color="000000" w:themeColor="text1"/>
        </w:rPr>
        <w:t xml:space="preserve"> at the end after the undesignated paragraph</w:t>
      </w:r>
      <w:r w:rsidRPr="007F7607">
        <w:rPr>
          <w:color w:val="000000" w:themeColor="text1"/>
          <w:u w:color="000000" w:themeColor="text1"/>
        </w:rPr>
        <w:t xml:space="preserve"> to read: </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7607">
        <w:rPr>
          <w:color w:val="000000" w:themeColor="text1"/>
          <w:u w:color="000000" w:themeColor="text1"/>
        </w:rPr>
        <w:t>)</w:t>
      </w:r>
      <w:r w:rsidRPr="007F7607">
        <w:rPr>
          <w:color w:val="000000" w:themeColor="text1"/>
          <w:u w:color="000000" w:themeColor="text1"/>
        </w:rPr>
        <w:tab/>
        <w:t>a short</w:t>
      </w:r>
      <w:r w:rsidR="00044D86">
        <w:rPr>
          <w:color w:val="000000" w:themeColor="text1"/>
          <w:u w:color="000000" w:themeColor="text1"/>
        </w:rPr>
        <w:noBreakHyphen/>
      </w:r>
      <w:r w:rsidRPr="007F7607">
        <w:rPr>
          <w:color w:val="000000" w:themeColor="text1"/>
          <w:u w:color="000000" w:themeColor="text1"/>
        </w:rPr>
        <w:t xml:space="preserve">term </w:t>
      </w:r>
      <w:r>
        <w:rPr>
          <w:color w:val="000000" w:themeColor="text1"/>
          <w:u w:color="000000" w:themeColor="text1"/>
        </w:rPr>
        <w:t>vehicle</w:t>
      </w:r>
      <w:r w:rsidR="00044D86">
        <w:rPr>
          <w:color w:val="000000" w:themeColor="text1"/>
          <w:u w:color="000000" w:themeColor="text1"/>
        </w:rPr>
        <w:noBreakHyphen/>
      </w:r>
      <w:r>
        <w:rPr>
          <w:color w:val="000000" w:themeColor="text1"/>
          <w:u w:color="000000" w:themeColor="text1"/>
        </w:rPr>
        <w:t>secured</w:t>
      </w:r>
      <w:r w:rsidRPr="007F7607">
        <w:rPr>
          <w:color w:val="000000" w:themeColor="text1"/>
          <w:u w:color="000000" w:themeColor="text1"/>
        </w:rPr>
        <w:t xml:space="preserve"> loan as defined in Section 37</w:t>
      </w:r>
      <w:r w:rsidR="00044D86">
        <w:rPr>
          <w:color w:val="000000" w:themeColor="text1"/>
          <w:u w:color="000000" w:themeColor="text1"/>
        </w:rPr>
        <w:noBreakHyphen/>
      </w:r>
      <w:r w:rsidRPr="007F7607">
        <w:rPr>
          <w:color w:val="000000" w:themeColor="text1"/>
          <w:u w:color="000000" w:themeColor="text1"/>
        </w:rPr>
        <w:t>3</w:t>
      </w:r>
      <w:r w:rsidR="00044D86">
        <w:rPr>
          <w:color w:val="000000" w:themeColor="text1"/>
          <w:u w:color="000000" w:themeColor="text1"/>
        </w:rPr>
        <w:noBreakHyphen/>
      </w:r>
      <w:r w:rsidRPr="007F7607">
        <w:rPr>
          <w:color w:val="000000" w:themeColor="text1"/>
          <w:u w:color="000000" w:themeColor="text1"/>
        </w:rPr>
        <w:t>413.”</w:t>
      </w:r>
    </w:p>
    <w:p w:rsidR="00304212" w:rsidRPr="007F7607"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212"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5.</w:t>
      </w:r>
      <w:r w:rsidRPr="007F7607">
        <w:rPr>
          <w:color w:val="000000" w:themeColor="text1"/>
          <w:u w:color="000000" w:themeColor="text1"/>
        </w:rPr>
        <w:tab/>
        <w:t xml:space="preserve">The database established by </w:t>
      </w:r>
      <w:r>
        <w:rPr>
          <w:color w:val="000000" w:themeColor="text1"/>
          <w:u w:color="000000" w:themeColor="text1"/>
        </w:rPr>
        <w:t>Section 37</w:t>
      </w:r>
      <w:r w:rsidR="00044D86">
        <w:rPr>
          <w:color w:val="000000" w:themeColor="text1"/>
          <w:u w:color="000000" w:themeColor="text1"/>
        </w:rPr>
        <w:noBreakHyphen/>
      </w:r>
      <w:r>
        <w:rPr>
          <w:color w:val="000000" w:themeColor="text1"/>
          <w:u w:color="000000" w:themeColor="text1"/>
        </w:rPr>
        <w:t>3</w:t>
      </w:r>
      <w:r w:rsidR="00044D86">
        <w:rPr>
          <w:color w:val="000000" w:themeColor="text1"/>
          <w:u w:color="000000" w:themeColor="text1"/>
        </w:rPr>
        <w:noBreakHyphen/>
      </w:r>
      <w:r>
        <w:rPr>
          <w:color w:val="000000" w:themeColor="text1"/>
          <w:u w:color="000000" w:themeColor="text1"/>
        </w:rPr>
        <w:t xml:space="preserve">414 as added by </w:t>
      </w:r>
      <w:r w:rsidRPr="007F7607">
        <w:rPr>
          <w:color w:val="000000" w:themeColor="text1"/>
          <w:u w:color="000000" w:themeColor="text1"/>
        </w:rPr>
        <w:t xml:space="preserve">SECTION 1 of this act must be accessible to the board and lenders </w:t>
      </w:r>
      <w:r>
        <w:rPr>
          <w:color w:val="000000" w:themeColor="text1"/>
          <w:u w:color="000000" w:themeColor="text1"/>
        </w:rPr>
        <w:t xml:space="preserve">by </w:t>
      </w:r>
      <w:r w:rsidRPr="007F7607">
        <w:rPr>
          <w:color w:val="000000" w:themeColor="text1"/>
          <w:u w:color="000000" w:themeColor="text1"/>
        </w:rPr>
        <w:t>January 1, 20</w:t>
      </w:r>
      <w:r>
        <w:rPr>
          <w:color w:val="000000" w:themeColor="text1"/>
          <w:u w:color="000000" w:themeColor="text1"/>
        </w:rPr>
        <w:t>22</w:t>
      </w:r>
      <w:r w:rsidRPr="007F7607">
        <w:rPr>
          <w:color w:val="000000" w:themeColor="text1"/>
          <w:u w:color="000000" w:themeColor="text1"/>
        </w:rPr>
        <w:t xml:space="preserve">. </w:t>
      </w:r>
    </w:p>
    <w:p w:rsidR="00304212"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Default="00304212" w:rsidP="0030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F3C8B" w:rsidRDefault="00044D86" w:rsidP="005A1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C70" w:rsidRDefault="00627C70" w:rsidP="00627C70">
      <w:pPr>
        <w:suppressAutoHyphens/>
      </w:pPr>
    </w:p>
    <w:sectPr w:rsidR="00627C70" w:rsidSect="00627C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5E1" w:rsidRDefault="00F255E1" w:rsidP="009F0C77">
      <w:r>
        <w:separator/>
      </w:r>
    </w:p>
  </w:endnote>
  <w:endnote w:type="continuationSeparator" w:id="0">
    <w:p w:rsidR="00F255E1" w:rsidRDefault="00F25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C35AD8-8114-4654-B218-714DFA02C728}"/>
    <w:embedBold r:id="rId2" w:fontKey="{8183CC7B-85F3-4F61-8D3A-D749FE158BC9}"/>
  </w:font>
  <w:font w:name="Calibri">
    <w:panose1 w:val="020F0502020204030204"/>
    <w:charset w:val="00"/>
    <w:family w:val="swiss"/>
    <w:pitch w:val="variable"/>
    <w:sig w:usb0="E0002EFF" w:usb1="C000247B" w:usb2="00000009" w:usb3="00000000" w:csb0="000001FF" w:csb1="00000000"/>
    <w:embedRegular r:id="rId3" w:fontKey="{7CB067A6-C6EC-4F6B-B920-50FF0C8A2800}"/>
  </w:font>
  <w:font w:name="Segoe UI">
    <w:panose1 w:val="020B0502040204020203"/>
    <w:charset w:val="00"/>
    <w:family w:val="swiss"/>
    <w:pitch w:val="variable"/>
    <w:sig w:usb0="E4002EFF" w:usb1="C000E47F" w:usb2="00000009" w:usb3="00000000" w:csb0="000001FF" w:csb1="00000000"/>
    <w:embedRegular r:id="rId4" w:fontKey="{95B2595A-742D-4D7B-8907-04AFD23D685D}"/>
  </w:font>
  <w:font w:name="Cambria">
    <w:panose1 w:val="02040503050406030204"/>
    <w:charset w:val="00"/>
    <w:family w:val="roman"/>
    <w:pitch w:val="variable"/>
    <w:sig w:usb0="E00006FF" w:usb1="420024FF" w:usb2="02000000" w:usb3="00000000" w:csb0="0000019F" w:csb1="00000000"/>
    <w:embedRegular r:id="rId5" w:fontKey="{A487EFE7-F71C-4F9F-BD03-756DAD8E83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C8B" w:rsidRPr="00627C70" w:rsidRDefault="00627C70" w:rsidP="00627C70">
    <w:pPr>
      <w:pStyle w:val="Footer"/>
      <w:tabs>
        <w:tab w:val="clear" w:pos="4680"/>
        <w:tab w:val="clear" w:pos="9360"/>
        <w:tab w:val="center" w:pos="2995"/>
      </w:tabs>
      <w:spacing w:before="120"/>
    </w:pPr>
    <w:r>
      <w:t>[3552]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5E1" w:rsidRDefault="00F255E1" w:rsidP="009F0C77">
      <w:r>
        <w:separator/>
      </w:r>
    </w:p>
  </w:footnote>
  <w:footnote w:type="continuationSeparator" w:id="0">
    <w:p w:rsidR="00F255E1" w:rsidRDefault="00F25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4CZ21"/>
    <w:docVar w:name="CoverBillType" w:val="b"/>
    <w:docVar w:name="DocPath" w:val="L:\Council\bills\AGM\19864CZ21.DOCX"/>
    <w:docVar w:name="dvBillNumber" w:val="3552"/>
    <w:docVar w:name="dvBillNumberPrefix" w:val="H. "/>
    <w:docVar w:name="dvOriginalBody" w:val="House"/>
    <w:docVar w:name="dvSteno" w:val="AGM"/>
    <w:docVar w:name="NameofBody" w:val="h"/>
    <w:docVar w:name="vGroup2" w:val="Council"/>
  </w:docVars>
  <w:rsids>
    <w:rsidRoot w:val="00F255E1"/>
    <w:rsid w:val="00011869"/>
    <w:rsid w:val="00015CD6"/>
    <w:rsid w:val="00044D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29"/>
    <w:rsid w:val="002C5608"/>
    <w:rsid w:val="002E5912"/>
    <w:rsid w:val="00301B21"/>
    <w:rsid w:val="0030421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26D"/>
    <w:rsid w:val="005A62FE"/>
    <w:rsid w:val="005C2FE2"/>
    <w:rsid w:val="005E2BC9"/>
    <w:rsid w:val="00605102"/>
    <w:rsid w:val="006215AA"/>
    <w:rsid w:val="00627C70"/>
    <w:rsid w:val="006913C9"/>
    <w:rsid w:val="0069470D"/>
    <w:rsid w:val="006D58AA"/>
    <w:rsid w:val="00734F00"/>
    <w:rsid w:val="00736959"/>
    <w:rsid w:val="007A70AE"/>
    <w:rsid w:val="00813818"/>
    <w:rsid w:val="008362E8"/>
    <w:rsid w:val="0085786E"/>
    <w:rsid w:val="008A1768"/>
    <w:rsid w:val="008A489F"/>
    <w:rsid w:val="008C7110"/>
    <w:rsid w:val="008F0F33"/>
    <w:rsid w:val="008F4429"/>
    <w:rsid w:val="0094021A"/>
    <w:rsid w:val="009B44AF"/>
    <w:rsid w:val="009C6A0B"/>
    <w:rsid w:val="009D67F3"/>
    <w:rsid w:val="009F0C77"/>
    <w:rsid w:val="009F4DD1"/>
    <w:rsid w:val="00A02543"/>
    <w:rsid w:val="00A101DB"/>
    <w:rsid w:val="00A41684"/>
    <w:rsid w:val="00A64E80"/>
    <w:rsid w:val="00A72BCD"/>
    <w:rsid w:val="00A741D9"/>
    <w:rsid w:val="00A833AB"/>
    <w:rsid w:val="00A9741D"/>
    <w:rsid w:val="00AC34A2"/>
    <w:rsid w:val="00AC713A"/>
    <w:rsid w:val="00AD1C9A"/>
    <w:rsid w:val="00AD4B17"/>
    <w:rsid w:val="00B412D4"/>
    <w:rsid w:val="00B64FFF"/>
    <w:rsid w:val="00BA0D2D"/>
    <w:rsid w:val="00BE3C22"/>
    <w:rsid w:val="00BF3C8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5E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D7B34-551A-4165-9E57-7BC62B0C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1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FBB5-E735-45F8-889C-1D27A24BA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6161</Characters>
  <Application>Microsoft Office Word</Application>
  <DocSecurity>0</DocSecurity>
  <Lines>155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3552 Text of Previous Version (Dec. 16, 2020) - South Carolina Legislature Online</dc:title>
  <dc:creator>Angie Morgan</dc:creator>
  <cp:lastModifiedBy>S Wilson</cp:lastModifiedBy>
  <cp:revision>2</cp:revision>
  <cp:lastPrinted>2020-12-14T19:56:00Z</cp:lastPrinted>
  <dcterms:created xsi:type="dcterms:W3CDTF">2020-12-16T21:23:00Z</dcterms:created>
  <dcterms:modified xsi:type="dcterms:W3CDTF">2020-12-16T21:23:00Z</dcterms:modified>
</cp:coreProperties>
</file>