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FA1" w:rsidRDefault="00122F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2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7C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 SO AS TO PROVIDE THAT IT IS UNLAWFUL FOR A PERSON TO OPERATE A MOTOR VEHICLE WHILE USING A CELLULAR TELEPHONE, PAGER, PERSONAL DIGITAL ASSISTANT DEVICE, OR ANOTHER WIRELESS COMMUNICATIONS DEVICE THAT IS NOT EQUIPPED WITH A HANDS</w:t>
      </w:r>
      <w:r>
        <w:rPr>
          <w:color w:val="000000" w:themeColor="text1"/>
        </w:rPr>
        <w:noBreakHyphen/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7CB6" w:rsidRDefault="009C7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7CB6" w:rsidRDefault="009C7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Article 31, Chapter 5, Title 56 of the 1976 Code is amended by adding: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Notwithstanding another provision of law, it is unlawful for a person to operate a motor vehicle while using a cellular telephone, pager, personal digital assistant device, or another wireless communications device while the vehicle is in motion.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>
        <w:rPr>
          <w:color w:val="000000" w:themeColor="text1"/>
        </w:rPr>
        <w:noBreakHyphen/>
        <w:t>free mechanism.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CB6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9475F" w:rsidRDefault="00985C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2FA1" w:rsidRDefault="00122FA1" w:rsidP="00122FA1">
      <w:pPr>
        <w:suppressAutoHyphens/>
      </w:pPr>
    </w:p>
    <w:sectPr w:rsidR="00122FA1" w:rsidSect="00122F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CB6" w:rsidRDefault="009C7CB6" w:rsidP="009F0C77">
      <w:r>
        <w:separator/>
      </w:r>
    </w:p>
  </w:endnote>
  <w:endnote w:type="continuationSeparator" w:id="0">
    <w:p w:rsidR="009C7CB6" w:rsidRDefault="009C7C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E7A07C-A819-4BDA-9C66-40133D0CC6DF}"/>
    <w:embedBold r:id="rId2" w:fontKey="{59BEF309-C0CE-4085-BD0D-4A954AFABD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95930D-D5C6-48C3-B356-15BEA2594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BD5296-A17C-4CC9-9980-C1F8A944D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75F" w:rsidRPr="00122FA1" w:rsidRDefault="00122FA1" w:rsidP="00122F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CB6" w:rsidRDefault="009C7CB6" w:rsidP="009F0C77">
      <w:r>
        <w:separator/>
      </w:r>
    </w:p>
  </w:footnote>
  <w:footnote w:type="continuationSeparator" w:id="0">
    <w:p w:rsidR="009C7CB6" w:rsidRDefault="009C7C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68CM21"/>
    <w:docVar w:name="CoverBillType" w:val="b"/>
    <w:docVar w:name="DocPath" w:val="L:\Council\bills\GT\5968CM21.DOCX"/>
    <w:docVar w:name="dvBillNumber" w:val="367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C7CB6"/>
    <w:rsid w:val="00011869"/>
    <w:rsid w:val="00015CD6"/>
    <w:rsid w:val="000E0100"/>
    <w:rsid w:val="000E1785"/>
    <w:rsid w:val="000F40FA"/>
    <w:rsid w:val="001035F1"/>
    <w:rsid w:val="0010776B"/>
    <w:rsid w:val="00122FA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27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75F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5CCC"/>
    <w:rsid w:val="009B44AF"/>
    <w:rsid w:val="009C6A0B"/>
    <w:rsid w:val="009C7CB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604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3742E-9785-48B9-941D-7B7E5F80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E7142-0E29-465D-8824-04984036A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1094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3677 Text of Previous Version (Jan. 14, 2021) - South Carolina Legislature Online</dc:title>
  <dc:creator>Gwen Thurmond</dc:creator>
  <cp:lastModifiedBy>S Wilson</cp:lastModifiedBy>
  <cp:revision>2</cp:revision>
  <cp:lastPrinted>2021-01-06T20:35:00Z</cp:lastPrinted>
  <dcterms:created xsi:type="dcterms:W3CDTF">2021-01-14T15:24:00Z</dcterms:created>
  <dcterms:modified xsi:type="dcterms:W3CDTF">2021-01-14T15:24:00Z</dcterms:modified>
</cp:coreProperties>
</file>