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FF5"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07DB" w:rsidRP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Pr="000C07DB" w:rsidRDefault="000C07DB" w:rsidP="000C07DB">
      <w:pPr>
        <w:tabs>
          <w:tab w:val="right" w:pos="5933"/>
        </w:tabs>
        <w:suppressAutoHyphens/>
      </w:pPr>
      <w:r>
        <w:tab/>
      </w:r>
      <w:r>
        <w:rPr>
          <w:b/>
          <w:sz w:val="36"/>
        </w:rPr>
        <w:t>H. 3833</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Default="000C07DB" w:rsidP="000C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Herbkersman, Dabney, Brawley, King, Gilliard, Jefferson, Howard, S. Williams, Henegan and Govan</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rsidR="000C07DB" w:rsidRPr="000C07DB" w:rsidRDefault="000C07DB" w:rsidP="000C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Pr="000C07DB" w:rsidRDefault="000C07DB" w:rsidP="000C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3833) </w:t>
      </w:r>
      <w:r w:rsidRPr="000C07DB">
        <w:rPr>
          <w:color w:val="000000"/>
        </w:rPr>
        <w:t>to amend the Code of Laws of South Carolina, 1976, to enact the “Psychology Interjurisdictional Compact (PSYPACT)” by adding Article 3 to Chapter 55, Title 40</w:t>
      </w:r>
      <w:r>
        <w:t>, etc., respectfully</w:t>
      </w:r>
    </w:p>
    <w:p w:rsidR="000C07DB" w:rsidRPr="000C07DB" w:rsidRDefault="000C07DB" w:rsidP="000C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0C07DB" w:rsidRPr="000C07DB" w:rsidRDefault="000C07DB" w:rsidP="000C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7DB" w:rsidRDefault="000C07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7DB" w:rsidSect="0004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bookmarkEnd w:id="1"/>
    </w:p>
    <w:p w:rsidR="00AE0FF5" w:rsidRDefault="00AE0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istant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w:t>
      </w:r>
      <w:r w:rsidR="00E068EF">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ompact</w:t>
      </w:r>
      <w:r w:rsidR="00E068EF">
        <w:rPr>
          <w:color w:val="000000" w:themeColor="text1"/>
          <w:u w:color="000000" w:themeColor="text1"/>
        </w:rPr>
        <w:t>-</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ome</w:t>
      </w:r>
      <w:r w:rsidR="00E068EF">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00E068EF">
        <w:rPr>
          <w:color w:val="000000" w:themeColor="text1"/>
          <w:u w:color="000000" w:themeColor="text1"/>
        </w:rPr>
        <w:t>ome-</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w:t>
      </w:r>
      <w:r w:rsidR="009F2FC8">
        <w:rPr>
          <w:color w:val="000000" w:themeColor="text1"/>
          <w:u w:color="000000" w:themeColor="text1"/>
        </w:rPr>
        <w:t>,</w:t>
      </w:r>
      <w:r w:rsidRPr="002738F3">
        <w:rPr>
          <w:color w:val="000000" w:themeColor="text1"/>
          <w:u w:color="000000" w:themeColor="text1"/>
        </w:rPr>
        <w:t xml:space="preserve">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sidR="00E068EF">
        <w:rPr>
          <w:color w:val="000000" w:themeColor="text1"/>
          <w:u w:color="000000" w:themeColor="text1"/>
        </w:rPr>
        <w:t>compact-</w:t>
      </w:r>
      <w:r>
        <w:rPr>
          <w:color w:val="000000" w:themeColor="text1"/>
          <w:u w:color="000000" w:themeColor="text1"/>
        </w:rPr>
        <w:t>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00E068EF">
        <w:rPr>
          <w:color w:val="000000" w:themeColor="text1"/>
          <w:u w:color="000000" w:themeColor="text1"/>
        </w:rPr>
        <w:t>ompact-</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35B4" w:rsidRDefault="008235B4" w:rsidP="0082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5109">
        <w:rPr>
          <w:u w:color="000000" w:themeColor="text1"/>
        </w:rPr>
        <w:t>SECTION</w:t>
      </w:r>
      <w:r w:rsidRPr="00395109">
        <w:rPr>
          <w:u w:color="000000" w:themeColor="text1"/>
        </w:rPr>
        <w:tab/>
        <w:t>4.</w:t>
      </w:r>
      <w:r w:rsidRPr="00395109">
        <w:rPr>
          <w:u w:color="000000" w:themeColor="text1"/>
        </w:rPr>
        <w:tab/>
        <w:t>Section 40</w:t>
      </w:r>
      <w:r w:rsidRPr="00395109">
        <w:rPr>
          <w:u w:color="000000" w:themeColor="text1"/>
        </w:rPr>
        <w:noBreakHyphen/>
        <w:t>55</w:t>
      </w:r>
      <w:r w:rsidRPr="00395109">
        <w:rPr>
          <w:u w:color="000000" w:themeColor="text1"/>
        </w:rPr>
        <w:noBreakHyphen/>
        <w:t>80(7) of the 1976 Code is amended to read:</w:t>
      </w:r>
    </w:p>
    <w:p w:rsidR="001B7D78" w:rsidRDefault="008235B4" w:rsidP="00E32B1A">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5109">
        <w:rPr>
          <w:u w:color="000000" w:themeColor="text1"/>
        </w:rPr>
        <w:lastRenderedPageBreak/>
        <w:tab/>
        <w:t>“(7)</w:t>
      </w:r>
      <w:r w:rsidRPr="00395109">
        <w:rPr>
          <w:u w:color="000000" w:themeColor="text1"/>
        </w:rPr>
        <w:tab/>
      </w:r>
      <w:r w:rsidRPr="00395109">
        <w:rPr>
          <w:strike/>
          <w:u w:color="000000" w:themeColor="text1"/>
        </w:rPr>
        <w:t>a copy of a criminal history record if the applicant has been convicted or plead guilty or nolo contendere to any criminal offense excluding traffic violations</w:t>
      </w:r>
      <w:r w:rsidRPr="00395109">
        <w:rPr>
          <w:u w:color="000000" w:themeColor="text1"/>
        </w:rPr>
        <w:t xml:space="preserve"> </w:t>
      </w:r>
      <w:r w:rsidRPr="00395109">
        <w:rPr>
          <w:u w:val="single" w:color="000000" w:themeColor="text1"/>
        </w:rPr>
        <w:t>submission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denying licensure may be disclosed as may be necessary to support the administrative action. The results of these criminal records checks must not be shared outside the department</w:t>
      </w:r>
      <w:r w:rsidRPr="00395109">
        <w:rPr>
          <w:u w:color="000000" w:themeColor="text1"/>
        </w:rPr>
        <w: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55E" w:rsidRDefault="009D455E" w:rsidP="009D455E">
      <w:pPr>
        <w:suppressAutoHyphens/>
      </w:pPr>
    </w:p>
    <w:sectPr w:rsidR="009D455E" w:rsidSect="0004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A0D666-2807-401D-9914-784CE9B8B9CC}"/>
    <w:embedBold r:id="rId2" w:fontKey="{2F488A34-4CF5-4C9D-9C9B-61EDCB5BCC92}"/>
  </w:font>
  <w:font w:name="Calibri">
    <w:panose1 w:val="020F0502020204030204"/>
    <w:charset w:val="00"/>
    <w:family w:val="swiss"/>
    <w:pitch w:val="variable"/>
    <w:sig w:usb0="E4002EFF" w:usb1="C000247B" w:usb2="00000009" w:usb3="00000000" w:csb0="000001FF" w:csb1="00000000"/>
    <w:embedRegular r:id="rId3" w:fontKey="{81176F38-2A74-493E-B39C-506377CF9D54}"/>
  </w:font>
  <w:font w:name="Segoe UI">
    <w:panose1 w:val="020B0502040204020203"/>
    <w:charset w:val="00"/>
    <w:family w:val="swiss"/>
    <w:pitch w:val="variable"/>
    <w:sig w:usb0="E4002EFF" w:usb1="C000E47F" w:usb2="00000009" w:usb3="00000000" w:csb0="000001FF" w:csb1="00000000"/>
    <w:embedRegular r:id="rId4" w:fontKey="{05DF5579-0139-4E7C-A18C-C382E6CE6618}"/>
  </w:font>
  <w:font w:name="Cambria">
    <w:panose1 w:val="02040503050406030204"/>
    <w:charset w:val="00"/>
    <w:family w:val="roman"/>
    <w:pitch w:val="variable"/>
    <w:sig w:usb0="E00006FF" w:usb1="420024FF" w:usb2="02000000" w:usb3="00000000" w:csb0="0000019F" w:csb1="00000000"/>
    <w:embedRegular r:id="rId5" w:fontKey="{58B06277-87F7-4117-9AB9-48AE56DF49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rsidR="00042974">
      <w:t>-</w:t>
    </w:r>
    <w:r w:rsidR="00042974">
      <w:fldChar w:fldCharType="begin"/>
    </w:r>
    <w:r w:rsidR="00042974">
      <w:instrText xml:space="preserve"> PAGE  \* MERGEFORMAT </w:instrText>
    </w:r>
    <w:r w:rsidR="00042974">
      <w:fldChar w:fldCharType="separate"/>
    </w:r>
    <w:r w:rsidR="009D455E">
      <w:rPr>
        <w:noProof/>
      </w:rPr>
      <w:t>1</w:t>
    </w:r>
    <w:r w:rsidR="00042974">
      <w:fldChar w:fldCharType="end"/>
    </w:r>
    <w:r w:rsidR="0004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974" w:rsidRPr="00FA41A3" w:rsidRDefault="00042974"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9D45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42974"/>
    <w:rsid w:val="00073741"/>
    <w:rsid w:val="000C07DB"/>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215"/>
    <w:rsid w:val="004E7D54"/>
    <w:rsid w:val="00526B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235B4"/>
    <w:rsid w:val="008362E8"/>
    <w:rsid w:val="0085786E"/>
    <w:rsid w:val="008A1768"/>
    <w:rsid w:val="008A489F"/>
    <w:rsid w:val="008F0F33"/>
    <w:rsid w:val="008F4429"/>
    <w:rsid w:val="0094021A"/>
    <w:rsid w:val="0095217F"/>
    <w:rsid w:val="009B44AF"/>
    <w:rsid w:val="009C6A0B"/>
    <w:rsid w:val="009D455E"/>
    <w:rsid w:val="009F0C77"/>
    <w:rsid w:val="009F2FC8"/>
    <w:rsid w:val="009F4DD1"/>
    <w:rsid w:val="00A02543"/>
    <w:rsid w:val="00A41684"/>
    <w:rsid w:val="00A64E80"/>
    <w:rsid w:val="00A72BCD"/>
    <w:rsid w:val="00A741D9"/>
    <w:rsid w:val="00A833AB"/>
    <w:rsid w:val="00A9741D"/>
    <w:rsid w:val="00AC34A2"/>
    <w:rsid w:val="00AD1C9A"/>
    <w:rsid w:val="00AD4B17"/>
    <w:rsid w:val="00AE0FF5"/>
    <w:rsid w:val="00B412D4"/>
    <w:rsid w:val="00B64FFF"/>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E068EF"/>
    <w:rsid w:val="00E32B1A"/>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FA23-C797-4887-86F0-27F0875CD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8987</Words>
  <Characters>49910</Characters>
  <Application>Microsoft Office Word</Application>
  <DocSecurity>0</DocSecurity>
  <Lines>1109</Lines>
  <Paragraphs>300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(Apr. 21, 2022) - South Carolina Legislature Online</dc:title>
  <dc:creator>Chris Charlton</dc:creator>
  <cp:lastModifiedBy>Danny Crook</cp:lastModifiedBy>
  <cp:revision>2</cp:revision>
  <dcterms:created xsi:type="dcterms:W3CDTF">2022-04-21T22:56:00Z</dcterms:created>
  <dcterms:modified xsi:type="dcterms:W3CDTF">2022-04-21T22:56:00Z</dcterms:modified>
</cp:coreProperties>
</file>