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ADF"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6143" w:rsidRP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Pr="00907B4E" w:rsidRDefault="00907B4E" w:rsidP="00907B4E">
      <w:pPr>
        <w:tabs>
          <w:tab w:val="right" w:pos="5933"/>
        </w:tabs>
        <w:suppressAutoHyphens/>
      </w:pPr>
      <w:r>
        <w:tab/>
      </w:r>
      <w:r>
        <w:rPr>
          <w:b/>
          <w:sz w:val="36"/>
        </w:rPr>
        <w:t>H. 4017</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Simrill, Pope, Weeks, W. Cox and Hill</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4017) </w:t>
      </w:r>
      <w:r w:rsidRPr="00907B4E">
        <w:rPr>
          <w:color w:val="000000" w:themeColor="text1"/>
          <w:u w:color="000000" w:themeColor="text1"/>
        </w:rPr>
        <w:t>to amend Section 12</w:t>
      </w:r>
      <w:r w:rsidRPr="00907B4E">
        <w:rPr>
          <w:color w:val="000000" w:themeColor="text1"/>
          <w:u w:color="000000" w:themeColor="text1"/>
        </w:rPr>
        <w:noBreakHyphen/>
        <w:t>6</w:t>
      </w:r>
      <w:r w:rsidRPr="00907B4E">
        <w:rPr>
          <w:color w:val="000000" w:themeColor="text1"/>
          <w:u w:color="000000" w:themeColor="text1"/>
        </w:rPr>
        <w:noBreakHyphen/>
        <w:t>40, as amended, Code of Laws of South Carolina, 1976, rela</w:t>
      </w:r>
      <w:r w:rsidR="000F51EB">
        <w:rPr>
          <w:color w:val="000000" w:themeColor="text1"/>
          <w:u w:color="000000" w:themeColor="text1"/>
        </w:rPr>
        <w:t>ting to the application of the Internal R</w:t>
      </w:r>
      <w:r w:rsidRPr="00907B4E">
        <w:rPr>
          <w:color w:val="000000" w:themeColor="text1"/>
          <w:u w:color="000000" w:themeColor="text1"/>
        </w:rPr>
        <w:t xml:space="preserve">evenue </w:t>
      </w:r>
      <w:r w:rsidR="000F51EB">
        <w:rPr>
          <w:color w:val="000000" w:themeColor="text1"/>
          <w:u w:color="000000" w:themeColor="text1"/>
        </w:rPr>
        <w:t>C</w:t>
      </w:r>
      <w:r w:rsidRPr="00907B4E">
        <w:rPr>
          <w:color w:val="000000" w:themeColor="text1"/>
          <w:u w:color="000000" w:themeColor="text1"/>
        </w:rPr>
        <w:t>ode to state income</w:t>
      </w:r>
      <w:r>
        <w:t>, etc., respectfully</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7B4E">
        <w:rPr>
          <w:snapToGrid w:val="0"/>
        </w:rPr>
        <w:tab/>
        <w:t>Amend the bill, as and if amended, by striking SECTION 3 and inserting:</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07B4E">
        <w:rPr>
          <w:snapToGrid w:val="0"/>
        </w:rPr>
        <w:tab/>
        <w:t>/</w:t>
      </w:r>
      <w:r w:rsidRPr="00907B4E">
        <w:rPr>
          <w:snapToGrid w:val="0"/>
        </w:rPr>
        <w:tab/>
      </w:r>
      <w:r w:rsidRPr="00907B4E">
        <w:rPr>
          <w:rFonts w:eastAsia="Calibri"/>
          <w:szCs w:val="22"/>
        </w:rPr>
        <w:t>SECTION</w:t>
      </w:r>
      <w:r w:rsidRPr="00907B4E">
        <w:rPr>
          <w:rFonts w:eastAsia="Calibri"/>
          <w:szCs w:val="22"/>
        </w:rPr>
        <w:tab/>
        <w:t>3.</w:t>
      </w:r>
      <w:r w:rsidRPr="00907B4E">
        <w:rPr>
          <w:rFonts w:eastAsia="Calibri"/>
          <w:szCs w:val="22"/>
        </w:rPr>
        <w:tab/>
        <w:t>For tax year 2020, t</w:t>
      </w:r>
      <w:r w:rsidRPr="00907B4E">
        <w:rPr>
          <w:rFonts w:eastAsia="Calibri"/>
          <w:szCs w:val="24"/>
        </w:rPr>
        <w:t>he amendment in the American Rescue Plan of 2021, P.L. 117-2 (March 11, 2021) relating to the exclusion from taxable income for tax year 2020 of $10,200 of unemployment compensation for a taxpayer with less than $150,000 in federal adjusted gross income is specifically adopted by South Carolina.</w:t>
      </w:r>
      <w:r w:rsidRPr="00907B4E">
        <w:rPr>
          <w:rFonts w:eastAsia="Calibri"/>
          <w:szCs w:val="22"/>
        </w:rPr>
        <w:t xml:space="preserve">  </w:t>
      </w:r>
      <w:r w:rsidRPr="00907B4E">
        <w:rPr>
          <w:rFonts w:eastAsia="Calibri"/>
          <w:szCs w:val="27"/>
          <w:u w:color="000000"/>
        </w:rPr>
        <w:t>The Department of Administration’s Director of the Executive Budget Office is authorized to allocate sixty</w:t>
      </w:r>
      <w:r w:rsidRPr="00907B4E">
        <w:rPr>
          <w:rFonts w:eastAsia="Calibri"/>
          <w:szCs w:val="27"/>
          <w:u w:color="000000"/>
        </w:rPr>
        <w:noBreakHyphen/>
        <w:t xml:space="preserve">one million three hundred thousand dollars in the appropriate fiscal years from the American Rescue Plan Act of 2021 to the general fund to account for the provisions of this SECTION.   </w:t>
      </w:r>
      <w:r w:rsidRPr="00907B4E">
        <w:rPr>
          <w:rFonts w:eastAsia="Calibri"/>
          <w:szCs w:val="27"/>
          <w:u w:color="000000"/>
        </w:rPr>
        <w:tab/>
        <w:t>/</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7B4E">
        <w:rPr>
          <w:snapToGrid w:val="0"/>
        </w:rPr>
        <w:tab/>
        <w:t>Renumber sections to conform.</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7B4E">
        <w:rPr>
          <w:snapToGrid w:val="0"/>
        </w:rPr>
        <w:tab/>
        <w:t>Amend title to conform.</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7B4E" w:rsidRPr="00907B4E" w:rsidRDefault="00907B4E" w:rsidP="00907B4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907B4E" w:rsidRPr="00907B4E" w:rsidRDefault="00907B4E" w:rsidP="00907B4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07B4E">
        <w:rPr>
          <w:b/>
          <w:bCs/>
        </w:rPr>
        <w:t>Explanation of Fiscal Impact</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07B4E">
        <w:rPr>
          <w:b/>
        </w:rPr>
        <w:t>State Expenditure</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B4E">
        <w:tab/>
        <w:t>This bill updates South Carolina’s conformity to the IRC through December 31, 2020. DOR will administer the changes to income tax provisions with existing staff and resources. Therefore, the bill is not expected to impact expenditures for the agency.</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07B4E">
        <w:rPr>
          <w:b/>
          <w:bCs/>
        </w:rPr>
        <w:t>State Revenue</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B4E">
        <w:tab/>
        <w:t xml:space="preserve">This bill updates South Carolina’s conformity to the IRC through December 31, 2020. In addition, this bill proactively adopts any expired provisions of the federal code that are extended, but not otherwise amended, by congressional enactment during 2021. </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07B4E">
        <w:rPr>
          <w:bCs/>
        </w:rPr>
        <w:tab/>
        <w:t xml:space="preserve">Research by DOR identified four federal tax laws enacted by Congress that impact South Carolina’s conformity through December 31, 2020. </w:t>
      </w:r>
    </w:p>
    <w:p w:rsidR="00907B4E" w:rsidRPr="00907B4E" w:rsidRDefault="004A42CA" w:rsidP="004A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907B4E">
        <w:rPr>
          <w:rFonts w:ascii="Symbol" w:hAnsi="Symbol"/>
          <w:bCs/>
        </w:rPr>
        <w:t></w:t>
      </w:r>
      <w:r w:rsidRPr="00907B4E">
        <w:rPr>
          <w:rFonts w:ascii="Symbol" w:hAnsi="Symbol"/>
          <w:bCs/>
        </w:rPr>
        <w:tab/>
      </w:r>
      <w:r w:rsidR="00907B4E" w:rsidRPr="00907B4E">
        <w:rPr>
          <w:bCs/>
        </w:rPr>
        <w:t>Families First Coronavirus Response Act (Families First Act) (PL 116-127) enacted on March 18, 2020</w:t>
      </w:r>
    </w:p>
    <w:p w:rsidR="00907B4E" w:rsidRPr="00907B4E" w:rsidRDefault="004A42CA" w:rsidP="004A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907B4E">
        <w:rPr>
          <w:rFonts w:ascii="Symbol" w:hAnsi="Symbol"/>
          <w:bCs/>
        </w:rPr>
        <w:t></w:t>
      </w:r>
      <w:r w:rsidRPr="00907B4E">
        <w:rPr>
          <w:rFonts w:ascii="Symbol" w:hAnsi="Symbol"/>
          <w:bCs/>
        </w:rPr>
        <w:tab/>
      </w:r>
      <w:r w:rsidR="00907B4E" w:rsidRPr="00907B4E">
        <w:rPr>
          <w:bCs/>
        </w:rPr>
        <w:t>Coronavirus Aid, Relief, and Economic Security Act (CARES Act) (PL 116-136) enacted on March 27, 2020</w:t>
      </w:r>
    </w:p>
    <w:p w:rsidR="00907B4E" w:rsidRPr="00907B4E" w:rsidRDefault="004A42CA" w:rsidP="004A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907B4E">
        <w:rPr>
          <w:rFonts w:ascii="Symbol" w:hAnsi="Symbol"/>
          <w:bCs/>
        </w:rPr>
        <w:t></w:t>
      </w:r>
      <w:r w:rsidRPr="00907B4E">
        <w:rPr>
          <w:rFonts w:ascii="Symbol" w:hAnsi="Symbol"/>
          <w:bCs/>
        </w:rPr>
        <w:tab/>
      </w:r>
      <w:r w:rsidR="00907B4E" w:rsidRPr="00907B4E">
        <w:rPr>
          <w:bCs/>
        </w:rPr>
        <w:t>Paycheck Protection Program Flexibility Act of 2020 (PPPF Act) (PL 116-142) enacted on June 5, 2020</w:t>
      </w:r>
    </w:p>
    <w:p w:rsidR="00907B4E" w:rsidRPr="00907B4E" w:rsidRDefault="004A42CA" w:rsidP="004A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907B4E">
        <w:rPr>
          <w:rFonts w:ascii="Symbol" w:hAnsi="Symbol"/>
          <w:bCs/>
        </w:rPr>
        <w:t></w:t>
      </w:r>
      <w:r w:rsidRPr="00907B4E">
        <w:rPr>
          <w:rFonts w:ascii="Symbol" w:hAnsi="Symbol"/>
          <w:bCs/>
        </w:rPr>
        <w:tab/>
      </w:r>
      <w:r w:rsidR="00907B4E" w:rsidRPr="00907B4E">
        <w:rPr>
          <w:bCs/>
        </w:rPr>
        <w:t>Consolidated Appropriations Act of 2021 (CAA of 2021) (PL 116-260) enacted on December 27, 2020</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B4E">
        <w:tab/>
        <w:t>Further, the bill adds additional language in Section 1 (B) to specify that South Carolina adopts the federal tax treatment for any exclusion from federal taxable income or allowance of expenses as provided in the CAA of 2021.  As these provisions are not codified in the IRC, these additional sections of the bill allow for administration of the provisions. S.C. Act 147 of 2020, which adopted IRC conformity through December 31, 2019, specifically provides that for tax year 2020 paycheck protection program (PPP) loans that were forgiven and excluded from gross income under the CARES Act are excluded for South Carolina income tax purposes and to the extent the federal government allows the deduction for expenses associated with the forgiven PPP loans, these expenses will be allowed as a deduction for South Carolina income tax purposes. The bill adopts this federal tax treatment for 2021 as allowed by the CAA.  As the provisions were adopted in Act 147 for 2020 and these special provisions are a unique event not typically in the revenue stream, extending this treatment to 2021 will not affect the current revenue forecast.  These provisions are noted in Section B of Table 1 and have no effect on revenue.</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B4E">
        <w:lastRenderedPageBreak/>
        <w:tab/>
        <w:t>Section 2 of the amended bill lists specific provisions that are not adopted. Section 3 adopts the amendment in the American Rescue Plan of 2021 that exempts up to $10,200 of unemployment compensation from income taxes. Under state law, unemployment compensation is taxable for state individual income taxes, and the bill would exempt the first $10,200 for tax year 2020 only.</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B4E">
        <w:tab/>
        <w:t>To estimate the impact of conforming to IRC changes, Revenue and Fiscal Affairs (RFA) utilizes U.S. estimates by the Joint Committee on Taxation and adjusts those estimates to project the impact of adopting these federal provisions on South Carolina.  Further, based upon research by RFA and discussions with the Department of Revenue (DOR) and the South Carolina Association of CPAs (SCACPA), RFA made additional adjustments to refine these estimates with respect to South Carolina.  Additionally, the S.C. Department of Employment and Workforce (DEW) provided data on unemployment compensation paid in 2020.</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B4E">
        <w:tab/>
        <w:t>The provisions affecting South Carolina in these federal law changes are listed separately in Tables 1, 2, and 3 based upon their effect on revenues. Provisions that would affect revenue if adopted are listed in Table 1. The amended bill specifically does not adopt most of these provisions. However, adopting the unemployment compensation exemption for tax year 2020 would reduce income tax revenue.  Based upon data provided by DEW and estimates by the Joint Committee on Taxation, the estimated reduction in general fund income tax revenue is approximately $61,300,000. Because this provision only applies to tax year 2020, the impact is a one-time, non-recurring reduction. In order to claim the exemption, taxpayers who have already filed their tax return will need to file an amended return.  Therefore, this impact may occur in FY 2020-21 or be extended to FY 2021-22 if taxpayers file for an extension or have already filed their state income taxes and do not file an amended return until after June 30, 2021.  The Internal Revenue Service and DOR have extended filing for tax year 2020 until May 17, 2021. If this bill is enacted prior to May 17, more of the impact may occur in FY 2020-21. At this time, we would estimate that approximately 50 percent of the impact will occur in FY 2020-21, and the remaining 50 percent will occur in FY 2021-22 due to extended or amended returns. Therefore, we estimate that the bill will reduce general fund individual income tax revenue by $30,650,000 in FY 2020-21 and $30,650,000 in FY 2021-22. This split may be affected by the timing of enactment.</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07B4E">
        <w:rPr>
          <w:bCs/>
        </w:rPr>
        <w:tab/>
        <w:t xml:space="preserve">The CAA also extended certain provisions that have been regularly extended by Congress. </w:t>
      </w:r>
      <w:r w:rsidRPr="00907B4E">
        <w:t xml:space="preserve">The extended provisions are listed </w:t>
      </w:r>
      <w:r w:rsidRPr="00907B4E">
        <w:lastRenderedPageBreak/>
        <w:t xml:space="preserve">in Table 2. These provisions are included in the current forecast by the Board of Economic Advisors, as the forecast expectation was that these provisions would be extended. Therefore, there is no revenue impact as a result of adopting these extended provisions.  If South Carolina does not adopt the provisions, however, revenue would increase as the reductions are already in the forecast. </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07B4E">
        <w:tab/>
        <w:t>Table 3 provides information on those provisions that DOR advises us they believe are already affecting South Carolina regardless of conformity to the IRC because federal law determines how these provisions are implemented, and they cannot be avoided. Essentially, the change in revenue resulting from these provisions will occur regardless of whether South Carolina adopts this bill to extend conformity to 2020. Many of these provisions are already affecting revenues and will be accounted for by the Board of Economic Advisors in the revenue forecast.</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B4E">
        <w:tab/>
        <w:t xml:space="preserve">Notably, Congress passed the American Rescue Plan Act of 2021 </w:t>
      </w:r>
      <w:r w:rsidRPr="00907B4E">
        <w:rPr>
          <w:bCs/>
        </w:rPr>
        <w:t>(PL 117-2)</w:t>
      </w:r>
      <w:r w:rsidRPr="00907B4E">
        <w:t xml:space="preserve"> on March 11, 2021, which includes additional federal stimulus programs and other provisions. Because the Act passed after December 2020, this bill does not address these provisions with the exception of the unemployment exemption specifically adopted in Section 3.  Of particular interest, the Act included a provision that prohibits using any of the State and Local Fiscal Recovery Funds to reduce taxes. The Act specifically states:</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907B4E">
        <w:rPr>
          <w:i/>
        </w:rPr>
        <w:tab/>
        <w:t>(A) In general.—A State or territory shall not use the funds provided under this section or transferred pursuant to section 603(c)(4) to either directly or indirectly offset a reduction in the net tax revenue of such State or territory resulting from a change in law, regulation, or administrative interpretation during the covered period that reduces any tax (by providing for a reduction in a rate, a rebate, a deduction, a credit, or otherwise) or delays the imposition of any tax or tax increase.</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07B4E">
        <w:tab/>
        <w:t>Since our previous impact statement, the U.S. Treasury has issued guidance that conforming to federal tax law changes does not constitute a tax reduction that would impact the use of federal recovery funds.</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907B4E">
        <w:rPr>
          <w:i/>
        </w:rPr>
        <w:tab/>
        <w:t xml:space="preserve">Impact statements for prior versions of the bill are available here: </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907B4E">
        <w:rPr>
          <w:i/>
        </w:rPr>
        <w:t xml:space="preserve">http://rfa.sc.gov/impacts </w:t>
      </w:r>
    </w:p>
    <w:p w:rsidR="00907B4E" w:rsidRPr="00907B4E" w:rsidRDefault="00907B4E" w:rsidP="00907B4E">
      <w:pPr>
        <w:tabs>
          <w:tab w:val="left" w:pos="540"/>
          <w:tab w:val="left" w:pos="3420"/>
          <w:tab w:val="left" w:pos="4050"/>
          <w:tab w:val="left" w:pos="5040"/>
          <w:tab w:val="left" w:pos="5310"/>
          <w:tab w:val="left" w:pos="6390"/>
          <w:tab w:val="left" w:pos="7380"/>
        </w:tabs>
        <w:jc w:val="left"/>
        <w:rPr>
          <w:b/>
          <w:bCs/>
          <w:color w:val="000000"/>
          <w:sz w:val="16"/>
          <w:szCs w:val="16"/>
        </w:rPr>
      </w:pPr>
      <w:r w:rsidRPr="00907B4E">
        <w:rPr>
          <w:b/>
          <w:bCs/>
          <w:color w:val="000000"/>
          <w:sz w:val="16"/>
          <w:szCs w:val="16"/>
        </w:rPr>
        <w:t>Table 1. Provisions Affecting Revenue – Bill as Amended</w:t>
      </w:r>
    </w:p>
    <w:p w:rsidR="00907B4E" w:rsidRPr="00907B4E" w:rsidRDefault="00907B4E" w:rsidP="00907B4E">
      <w:pPr>
        <w:tabs>
          <w:tab w:val="left" w:pos="270"/>
          <w:tab w:val="left" w:pos="2700"/>
          <w:tab w:val="left" w:pos="3510"/>
          <w:tab w:val="left" w:pos="3960"/>
          <w:tab w:val="left" w:pos="4860"/>
          <w:tab w:val="left" w:pos="5040"/>
          <w:tab w:val="left" w:pos="7380"/>
        </w:tabs>
        <w:jc w:val="left"/>
        <w:rPr>
          <w:rFonts w:eastAsia="Calibri"/>
          <w:sz w:val="16"/>
          <w:szCs w:val="16"/>
        </w:rPr>
      </w:pP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color w:val="1C1C1C"/>
          <w:sz w:val="14"/>
          <w:szCs w:val="14"/>
        </w:rPr>
      </w:pPr>
      <w:r w:rsidRPr="00907B4E">
        <w:rPr>
          <w:b/>
          <w:bCs/>
          <w:color w:val="2B2B2B"/>
          <w:sz w:val="14"/>
          <w:szCs w:val="14"/>
        </w:rPr>
        <w:t>Line</w:t>
      </w:r>
      <w:r w:rsidRPr="00907B4E">
        <w:rPr>
          <w:b/>
          <w:bCs/>
          <w:color w:val="2B2B2B"/>
          <w:sz w:val="14"/>
          <w:szCs w:val="14"/>
        </w:rPr>
        <w:tab/>
        <w:t>Provision</w:t>
      </w:r>
      <w:r w:rsidRPr="00907B4E">
        <w:rPr>
          <w:b/>
          <w:bCs/>
          <w:color w:val="2B2B2B"/>
          <w:sz w:val="14"/>
          <w:szCs w:val="14"/>
        </w:rPr>
        <w:tab/>
        <w:t xml:space="preserve">IRC </w:t>
      </w:r>
      <w:r w:rsidRPr="00907B4E">
        <w:rPr>
          <w:color w:val="2B2B2B"/>
          <w:sz w:val="14"/>
          <w:szCs w:val="14"/>
        </w:rPr>
        <w:t>§</w:t>
      </w:r>
      <w:r w:rsidRPr="00907B4E">
        <w:rPr>
          <w:color w:val="2B2B2B"/>
          <w:sz w:val="14"/>
          <w:szCs w:val="14"/>
        </w:rPr>
        <w:tab/>
      </w:r>
      <w:r w:rsidRPr="00907B4E">
        <w:rPr>
          <w:b/>
          <w:bCs/>
          <w:color w:val="2B2B2B"/>
          <w:sz w:val="14"/>
          <w:szCs w:val="14"/>
        </w:rPr>
        <w:t xml:space="preserve">Individual </w:t>
      </w:r>
      <w:r w:rsidRPr="00907B4E">
        <w:rPr>
          <w:b/>
          <w:bCs/>
          <w:color w:val="2B2B2B"/>
          <w:sz w:val="14"/>
          <w:szCs w:val="14"/>
        </w:rPr>
        <w:tab/>
      </w:r>
      <w:r w:rsidRPr="00907B4E">
        <w:rPr>
          <w:b/>
          <w:bCs/>
          <w:color w:val="1C1C1C"/>
          <w:sz w:val="14"/>
          <w:szCs w:val="14"/>
        </w:rPr>
        <w:t> </w:t>
      </w:r>
      <w:r w:rsidRPr="00907B4E">
        <w:rPr>
          <w:b/>
          <w:bCs/>
          <w:color w:val="1C1C1C"/>
          <w:sz w:val="14"/>
          <w:szCs w:val="14"/>
        </w:rPr>
        <w:tab/>
        <w:t>FY 2021-22</w:t>
      </w:r>
      <w:r w:rsidRPr="00907B4E">
        <w:rPr>
          <w:b/>
          <w:bCs/>
          <w:color w:val="1C1C1C"/>
          <w:sz w:val="14"/>
          <w:szCs w:val="14"/>
        </w:rPr>
        <w:tab/>
        <w:t>FY 2022-23</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color w:val="1C1C1C"/>
          <w:sz w:val="14"/>
          <w:szCs w:val="14"/>
        </w:rPr>
      </w:pPr>
      <w:r w:rsidRPr="00907B4E">
        <w:rPr>
          <w:b/>
          <w:bCs/>
          <w:color w:val="2B2B2B"/>
          <w:sz w:val="14"/>
          <w:szCs w:val="14"/>
        </w:rPr>
        <w:tab/>
      </w:r>
      <w:r w:rsidRPr="00907B4E">
        <w:rPr>
          <w:b/>
          <w:bCs/>
          <w:color w:val="2B2B2B"/>
          <w:sz w:val="14"/>
          <w:szCs w:val="14"/>
        </w:rPr>
        <w:tab/>
      </w:r>
      <w:r w:rsidRPr="00907B4E">
        <w:rPr>
          <w:b/>
          <w:bCs/>
          <w:color w:val="2B2B2B"/>
          <w:sz w:val="14"/>
          <w:szCs w:val="14"/>
        </w:rPr>
        <w:tab/>
        <w:t>or Corporate</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t>1</w:t>
      </w:r>
      <w:r w:rsidRPr="00907B4E">
        <w:rPr>
          <w:b/>
          <w:bCs/>
          <w:color w:val="1C1C1C"/>
          <w:sz w:val="14"/>
          <w:szCs w:val="14"/>
        </w:rPr>
        <w:tab/>
      </w:r>
      <w:r w:rsidRPr="00907B4E">
        <w:rPr>
          <w:b/>
          <w:bCs/>
          <w:strike/>
          <w:color w:val="1C1C1C"/>
          <w:sz w:val="14"/>
          <w:szCs w:val="14"/>
        </w:rPr>
        <w:t xml:space="preserve">$300 charitable deduction allowed </w:t>
      </w:r>
      <w:r w:rsidRPr="00907B4E">
        <w:rPr>
          <w:b/>
          <w:bCs/>
          <w:color w:val="1C1C1C"/>
          <w:sz w:val="14"/>
          <w:szCs w:val="14"/>
        </w:rPr>
        <w:tab/>
      </w:r>
      <w:r w:rsidRPr="00907B4E">
        <w:rPr>
          <w:strike/>
          <w:color w:val="1C1C1C"/>
          <w:sz w:val="14"/>
          <w:szCs w:val="14"/>
        </w:rPr>
        <w:t>62</w:t>
      </w:r>
      <w:r w:rsidRPr="00907B4E">
        <w:rPr>
          <w:color w:val="1C1C1C"/>
          <w:sz w:val="14"/>
          <w:szCs w:val="14"/>
        </w:rPr>
        <w:tab/>
      </w:r>
      <w:r w:rsidRPr="00907B4E">
        <w:rPr>
          <w:strike/>
          <w:color w:val="1C1C1C"/>
          <w:sz w:val="14"/>
          <w:szCs w:val="14"/>
        </w:rPr>
        <w:t>I</w:t>
      </w:r>
      <w:r w:rsidRPr="00907B4E">
        <w:rPr>
          <w:color w:val="1C1C1C"/>
          <w:sz w:val="14"/>
          <w:szCs w:val="14"/>
        </w:rPr>
        <w:tab/>
      </w:r>
      <w:r w:rsidRPr="00907B4E">
        <w:rPr>
          <w:strike/>
          <w:color w:val="1C1C1C"/>
          <w:sz w:val="14"/>
          <w:szCs w:val="14"/>
        </w:rPr>
        <w:t> </w:t>
      </w:r>
      <w:r w:rsidRPr="00907B4E">
        <w:rPr>
          <w:color w:val="1C1C1C"/>
          <w:sz w:val="14"/>
          <w:szCs w:val="14"/>
        </w:rPr>
        <w:tab/>
      </w:r>
      <w:r w:rsidRPr="00907B4E">
        <w:rPr>
          <w:strike/>
          <w:color w:val="1C1C1C"/>
          <w:sz w:val="14"/>
          <w:szCs w:val="14"/>
        </w:rPr>
        <w:t xml:space="preserve">($3,808,000) </w:t>
      </w:r>
      <w:r w:rsidRPr="00907B4E">
        <w:rPr>
          <w:color w:val="1C1C1C"/>
          <w:sz w:val="14"/>
          <w:szCs w:val="14"/>
        </w:rPr>
        <w:tab/>
      </w:r>
      <w:r w:rsidRPr="00907B4E">
        <w:rPr>
          <w:strike/>
          <w:color w:val="1C1C1C"/>
          <w:sz w:val="14"/>
          <w:szCs w:val="14"/>
        </w:rPr>
        <w:t xml:space="preserve">$0 </w:t>
      </w:r>
      <w:r w:rsidRPr="00907B4E">
        <w:rPr>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without itemizing deductions in </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color w:val="1C1C1C"/>
          <w:sz w:val="14"/>
          <w:szCs w:val="14"/>
        </w:rPr>
        <w:tab/>
      </w:r>
      <w:r w:rsidRPr="00907B4E">
        <w:rPr>
          <w:b/>
          <w:bCs/>
          <w:strike/>
          <w:color w:val="1C1C1C"/>
          <w:sz w:val="14"/>
          <w:szCs w:val="14"/>
        </w:rPr>
        <w:t>2020 (See also Line 2)</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lastRenderedPageBreak/>
        <w:t>2</w:t>
      </w:r>
      <w:r w:rsidRPr="00907B4E">
        <w:rPr>
          <w:b/>
          <w:bCs/>
          <w:color w:val="1C1C1C"/>
          <w:sz w:val="14"/>
          <w:szCs w:val="14"/>
        </w:rPr>
        <w:tab/>
      </w:r>
      <w:r w:rsidRPr="00907B4E">
        <w:rPr>
          <w:b/>
          <w:bCs/>
          <w:strike/>
          <w:color w:val="1C1C1C"/>
          <w:sz w:val="14"/>
          <w:szCs w:val="14"/>
        </w:rPr>
        <w:t xml:space="preserve">Certain charitable contributions </w:t>
      </w:r>
      <w:r w:rsidRPr="00907B4E">
        <w:rPr>
          <w:b/>
          <w:bCs/>
          <w:color w:val="1C1C1C"/>
          <w:sz w:val="14"/>
          <w:szCs w:val="14"/>
        </w:rPr>
        <w:tab/>
      </w:r>
      <w:r w:rsidRPr="00907B4E">
        <w:rPr>
          <w:strike/>
          <w:color w:val="1C1C1C"/>
          <w:sz w:val="14"/>
          <w:szCs w:val="14"/>
        </w:rPr>
        <w:t>170</w:t>
      </w:r>
      <w:r w:rsidRPr="00907B4E">
        <w:rPr>
          <w:b/>
          <w:bCs/>
          <w:color w:val="1C1C1C"/>
          <w:sz w:val="14"/>
          <w:szCs w:val="14"/>
        </w:rPr>
        <w:tab/>
      </w:r>
      <w:r w:rsidRPr="00907B4E">
        <w:rPr>
          <w:strike/>
          <w:color w:val="1C1C1C"/>
          <w:sz w:val="14"/>
          <w:szCs w:val="14"/>
        </w:rPr>
        <w:t>I</w:t>
      </w:r>
      <w:r w:rsidRPr="00907B4E">
        <w:rPr>
          <w:b/>
          <w:bCs/>
          <w:color w:val="1C1C1C"/>
          <w:sz w:val="14"/>
          <w:szCs w:val="14"/>
        </w:rPr>
        <w:tab/>
      </w:r>
      <w:r w:rsidRPr="00907B4E">
        <w:rPr>
          <w:strike/>
          <w:color w:val="1C1C1C"/>
          <w:sz w:val="14"/>
          <w:szCs w:val="14"/>
        </w:rPr>
        <w:t> </w:t>
      </w:r>
      <w:r w:rsidRPr="00907B4E">
        <w:rPr>
          <w:b/>
          <w:bCs/>
          <w:color w:val="1C1C1C"/>
          <w:sz w:val="14"/>
          <w:szCs w:val="14"/>
        </w:rPr>
        <w:tab/>
      </w:r>
      <w:r w:rsidRPr="00907B4E">
        <w:rPr>
          <w:strike/>
          <w:color w:val="1C1C1C"/>
          <w:sz w:val="14"/>
          <w:szCs w:val="14"/>
        </w:rPr>
        <w:t>($7,035,000)</w:t>
      </w:r>
      <w:r w:rsidRPr="00907B4E">
        <w:rPr>
          <w:b/>
          <w:bCs/>
          <w:color w:val="1C1C1C"/>
          <w:sz w:val="14"/>
          <w:szCs w:val="14"/>
        </w:rPr>
        <w:tab/>
      </w:r>
      <w:r w:rsidRPr="00907B4E">
        <w:rPr>
          <w:strike/>
          <w:color w:val="1C1C1C"/>
          <w:sz w:val="14"/>
          <w:szCs w:val="14"/>
        </w:rPr>
        <w:t xml:space="preserve">$0 </w:t>
      </w:r>
      <w:r w:rsidRPr="00907B4E">
        <w:rPr>
          <w:b/>
          <w:bCs/>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deductible by non-itemizers in 2021 </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($300/$600 married joint) (See also </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color w:val="1C1C1C"/>
          <w:sz w:val="14"/>
          <w:szCs w:val="14"/>
        </w:rPr>
        <w:tab/>
      </w:r>
      <w:r w:rsidRPr="00907B4E">
        <w:rPr>
          <w:b/>
          <w:bCs/>
          <w:strike/>
          <w:color w:val="1C1C1C"/>
          <w:sz w:val="14"/>
          <w:szCs w:val="14"/>
        </w:rPr>
        <w:t>Line 1)</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t>3</w:t>
      </w:r>
      <w:r w:rsidRPr="00907B4E">
        <w:rPr>
          <w:b/>
          <w:bCs/>
          <w:color w:val="1C1C1C"/>
          <w:sz w:val="14"/>
          <w:szCs w:val="14"/>
        </w:rPr>
        <w:tab/>
      </w:r>
      <w:r w:rsidRPr="00907B4E">
        <w:rPr>
          <w:b/>
          <w:bCs/>
          <w:strike/>
          <w:color w:val="1C1C1C"/>
          <w:sz w:val="14"/>
          <w:szCs w:val="14"/>
        </w:rPr>
        <w:t xml:space="preserve">Modification of limits on charitable </w:t>
      </w:r>
      <w:r w:rsidRPr="00907B4E">
        <w:rPr>
          <w:b/>
          <w:bCs/>
          <w:color w:val="1C1C1C"/>
          <w:sz w:val="14"/>
          <w:szCs w:val="14"/>
        </w:rPr>
        <w:tab/>
      </w:r>
      <w:r w:rsidRPr="00907B4E">
        <w:rPr>
          <w:strike/>
          <w:color w:val="1C1C1C"/>
          <w:sz w:val="14"/>
          <w:szCs w:val="14"/>
        </w:rPr>
        <w:t>170</w:t>
      </w:r>
      <w:r w:rsidRPr="00907B4E">
        <w:rPr>
          <w:b/>
          <w:bCs/>
          <w:color w:val="1C1C1C"/>
          <w:sz w:val="14"/>
          <w:szCs w:val="14"/>
        </w:rPr>
        <w:tab/>
      </w:r>
      <w:r w:rsidRPr="00907B4E">
        <w:rPr>
          <w:strike/>
          <w:color w:val="1C1C1C"/>
          <w:sz w:val="14"/>
          <w:szCs w:val="14"/>
        </w:rPr>
        <w:t>I/C</w:t>
      </w:r>
      <w:r w:rsidRPr="00907B4E">
        <w:rPr>
          <w:b/>
          <w:bCs/>
          <w:color w:val="1C1C1C"/>
          <w:sz w:val="14"/>
          <w:szCs w:val="14"/>
        </w:rPr>
        <w:tab/>
      </w:r>
      <w:r w:rsidRPr="00907B4E">
        <w:rPr>
          <w:strike/>
          <w:color w:val="1C1C1C"/>
          <w:sz w:val="14"/>
          <w:szCs w:val="14"/>
        </w:rPr>
        <w:t> </w:t>
      </w:r>
      <w:r w:rsidRPr="00907B4E">
        <w:rPr>
          <w:b/>
          <w:bCs/>
          <w:color w:val="1C1C1C"/>
          <w:sz w:val="14"/>
          <w:szCs w:val="14"/>
        </w:rPr>
        <w:tab/>
      </w:r>
      <w:r w:rsidRPr="00907B4E">
        <w:rPr>
          <w:strike/>
          <w:color w:val="1C1C1C"/>
          <w:sz w:val="14"/>
          <w:szCs w:val="14"/>
        </w:rPr>
        <w:t>($10,498,000)</w:t>
      </w:r>
      <w:r w:rsidRPr="00907B4E">
        <w:rPr>
          <w:b/>
          <w:bCs/>
          <w:color w:val="1C1C1C"/>
          <w:sz w:val="14"/>
          <w:szCs w:val="14"/>
        </w:rPr>
        <w:tab/>
      </w:r>
      <w:r w:rsidRPr="00907B4E">
        <w:rPr>
          <w:strike/>
          <w:color w:val="1C1C1C"/>
          <w:sz w:val="14"/>
          <w:szCs w:val="14"/>
        </w:rPr>
        <w:t>$5,225,000</w:t>
      </w:r>
      <w:r w:rsidRPr="00907B4E">
        <w:rPr>
          <w:b/>
          <w:bCs/>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color w:val="1C1C1C"/>
          <w:sz w:val="14"/>
          <w:szCs w:val="14"/>
        </w:rPr>
        <w:tab/>
      </w:r>
      <w:r w:rsidRPr="00907B4E">
        <w:rPr>
          <w:b/>
          <w:bCs/>
          <w:strike/>
          <w:color w:val="1C1C1C"/>
          <w:sz w:val="14"/>
          <w:szCs w:val="14"/>
        </w:rPr>
        <w:t>contributions for 2020 (See also Line 4)</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t>4</w:t>
      </w:r>
      <w:r w:rsidRPr="00907B4E">
        <w:rPr>
          <w:b/>
          <w:bCs/>
          <w:color w:val="1C1C1C"/>
          <w:sz w:val="14"/>
          <w:szCs w:val="14"/>
        </w:rPr>
        <w:tab/>
      </w:r>
      <w:r w:rsidRPr="00907B4E">
        <w:rPr>
          <w:b/>
          <w:bCs/>
          <w:strike/>
          <w:color w:val="1C1C1C"/>
          <w:sz w:val="14"/>
          <w:szCs w:val="14"/>
        </w:rPr>
        <w:t xml:space="preserve">Temporary modification of </w:t>
      </w:r>
      <w:r w:rsidRPr="00907B4E">
        <w:rPr>
          <w:b/>
          <w:bCs/>
          <w:color w:val="1C1C1C"/>
          <w:sz w:val="14"/>
          <w:szCs w:val="14"/>
        </w:rPr>
        <w:tab/>
      </w:r>
      <w:r w:rsidRPr="00907B4E">
        <w:rPr>
          <w:strike/>
          <w:color w:val="1C1C1C"/>
          <w:sz w:val="14"/>
          <w:szCs w:val="14"/>
        </w:rPr>
        <w:t>170</w:t>
      </w:r>
      <w:r w:rsidRPr="00907B4E">
        <w:rPr>
          <w:b/>
          <w:bCs/>
          <w:color w:val="1C1C1C"/>
          <w:sz w:val="14"/>
          <w:szCs w:val="14"/>
        </w:rPr>
        <w:tab/>
      </w:r>
      <w:r w:rsidRPr="00907B4E">
        <w:rPr>
          <w:strike/>
          <w:color w:val="1C1C1C"/>
          <w:sz w:val="14"/>
          <w:szCs w:val="14"/>
        </w:rPr>
        <w:t>I/C</w:t>
      </w:r>
      <w:r w:rsidRPr="00907B4E">
        <w:rPr>
          <w:b/>
          <w:bCs/>
          <w:color w:val="1C1C1C"/>
          <w:sz w:val="14"/>
          <w:szCs w:val="14"/>
        </w:rPr>
        <w:tab/>
      </w:r>
      <w:r w:rsidRPr="00907B4E">
        <w:rPr>
          <w:strike/>
          <w:color w:val="1C1C1C"/>
          <w:sz w:val="14"/>
          <w:szCs w:val="14"/>
        </w:rPr>
        <w:t> </w:t>
      </w:r>
      <w:r w:rsidRPr="00907B4E">
        <w:rPr>
          <w:b/>
          <w:bCs/>
          <w:color w:val="1C1C1C"/>
          <w:sz w:val="14"/>
          <w:szCs w:val="14"/>
        </w:rPr>
        <w:tab/>
      </w:r>
      <w:r w:rsidRPr="00907B4E">
        <w:rPr>
          <w:strike/>
          <w:color w:val="1C1C1C"/>
          <w:sz w:val="14"/>
          <w:szCs w:val="14"/>
        </w:rPr>
        <w:t>($7,000,000)</w:t>
      </w:r>
      <w:r w:rsidRPr="00907B4E">
        <w:rPr>
          <w:b/>
          <w:bCs/>
          <w:color w:val="1C1C1C"/>
          <w:sz w:val="14"/>
          <w:szCs w:val="14"/>
        </w:rPr>
        <w:tab/>
      </w:r>
      <w:r w:rsidRPr="00907B4E">
        <w:rPr>
          <w:strike/>
          <w:color w:val="1C1C1C"/>
          <w:sz w:val="14"/>
          <w:szCs w:val="14"/>
        </w:rPr>
        <w:t xml:space="preserve">$3,481,000 </w:t>
      </w:r>
      <w:r w:rsidRPr="00907B4E">
        <w:rPr>
          <w:b/>
          <w:bCs/>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limitations on charitable </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contributions for 2021 </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color w:val="1C1C1C"/>
          <w:sz w:val="14"/>
          <w:szCs w:val="14"/>
        </w:rPr>
        <w:tab/>
      </w:r>
      <w:r w:rsidRPr="00907B4E">
        <w:rPr>
          <w:b/>
          <w:bCs/>
          <w:strike/>
          <w:color w:val="1C1C1C"/>
          <w:sz w:val="14"/>
          <w:szCs w:val="14"/>
        </w:rPr>
        <w:t>(See also Line 3)</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t>5</w:t>
      </w:r>
      <w:r w:rsidRPr="00907B4E">
        <w:rPr>
          <w:b/>
          <w:bCs/>
          <w:color w:val="1C1C1C"/>
          <w:sz w:val="14"/>
          <w:szCs w:val="14"/>
        </w:rPr>
        <w:tab/>
      </w:r>
      <w:r w:rsidRPr="00907B4E">
        <w:rPr>
          <w:b/>
          <w:bCs/>
          <w:strike/>
          <w:color w:val="1C1C1C"/>
          <w:sz w:val="14"/>
          <w:szCs w:val="14"/>
        </w:rPr>
        <w:t xml:space="preserve">Modifications to income limitations </w:t>
      </w:r>
      <w:r w:rsidRPr="00907B4E">
        <w:rPr>
          <w:b/>
          <w:bCs/>
          <w:color w:val="1C1C1C"/>
          <w:sz w:val="14"/>
          <w:szCs w:val="14"/>
        </w:rPr>
        <w:tab/>
      </w:r>
      <w:r w:rsidRPr="00907B4E">
        <w:rPr>
          <w:strike/>
          <w:color w:val="1C1C1C"/>
          <w:sz w:val="14"/>
          <w:szCs w:val="14"/>
        </w:rPr>
        <w:t>172</w:t>
      </w:r>
      <w:r w:rsidRPr="00907B4E">
        <w:rPr>
          <w:b/>
          <w:bCs/>
          <w:color w:val="1C1C1C"/>
          <w:sz w:val="14"/>
          <w:szCs w:val="14"/>
        </w:rPr>
        <w:tab/>
      </w:r>
      <w:r w:rsidRPr="00907B4E">
        <w:rPr>
          <w:strike/>
          <w:color w:val="1C1C1C"/>
          <w:sz w:val="14"/>
          <w:szCs w:val="14"/>
        </w:rPr>
        <w:t>I</w:t>
      </w:r>
      <w:r w:rsidRPr="00907B4E">
        <w:rPr>
          <w:b/>
          <w:bCs/>
          <w:color w:val="1C1C1C"/>
          <w:sz w:val="14"/>
          <w:szCs w:val="14"/>
        </w:rPr>
        <w:tab/>
      </w:r>
      <w:r w:rsidRPr="00907B4E">
        <w:rPr>
          <w:strike/>
          <w:color w:val="1C1C1C"/>
          <w:sz w:val="14"/>
          <w:szCs w:val="14"/>
        </w:rPr>
        <w:t>*</w:t>
      </w:r>
      <w:r w:rsidRPr="00907B4E">
        <w:rPr>
          <w:b/>
          <w:bCs/>
          <w:color w:val="1C1C1C"/>
          <w:sz w:val="14"/>
          <w:szCs w:val="14"/>
        </w:rPr>
        <w:tab/>
      </w:r>
      <w:r w:rsidRPr="00907B4E">
        <w:rPr>
          <w:strike/>
          <w:color w:val="1C1C1C"/>
          <w:sz w:val="14"/>
          <w:szCs w:val="14"/>
        </w:rPr>
        <w:t>($38,577,000)</w:t>
      </w:r>
      <w:r w:rsidRPr="00907B4E">
        <w:rPr>
          <w:b/>
          <w:bCs/>
          <w:color w:val="1C1C1C"/>
          <w:sz w:val="14"/>
          <w:szCs w:val="14"/>
        </w:rPr>
        <w:tab/>
      </w:r>
      <w:r w:rsidRPr="00907B4E">
        <w:rPr>
          <w:strike/>
          <w:color w:val="1C1C1C"/>
          <w:sz w:val="14"/>
          <w:szCs w:val="14"/>
        </w:rPr>
        <w:t xml:space="preserve">$1,363,000 </w:t>
      </w:r>
      <w:r w:rsidRPr="00907B4E">
        <w:rPr>
          <w:b/>
          <w:bCs/>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 fornet operating losses for 2018, </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2019, and 2020 (Carrybacks not </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color w:val="1C1C1C"/>
          <w:sz w:val="14"/>
          <w:szCs w:val="14"/>
        </w:rPr>
        <w:tab/>
      </w:r>
      <w:r w:rsidRPr="00907B4E">
        <w:rPr>
          <w:b/>
          <w:bCs/>
          <w:strike/>
          <w:color w:val="1C1C1C"/>
          <w:sz w:val="14"/>
          <w:szCs w:val="14"/>
        </w:rPr>
        <w:t xml:space="preserve">allowed by SC) </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t>6</w:t>
      </w:r>
      <w:r w:rsidRPr="00907B4E">
        <w:rPr>
          <w:b/>
          <w:bCs/>
          <w:color w:val="1C1C1C"/>
          <w:sz w:val="14"/>
          <w:szCs w:val="14"/>
        </w:rPr>
        <w:tab/>
      </w:r>
      <w:r w:rsidRPr="00907B4E">
        <w:rPr>
          <w:b/>
          <w:bCs/>
          <w:strike/>
          <w:color w:val="1C1C1C"/>
          <w:sz w:val="14"/>
          <w:szCs w:val="14"/>
        </w:rPr>
        <w:t xml:space="preserve">Modification of limitation on </w:t>
      </w:r>
      <w:r w:rsidRPr="00907B4E">
        <w:rPr>
          <w:b/>
          <w:bCs/>
          <w:color w:val="1C1C1C"/>
          <w:sz w:val="14"/>
          <w:szCs w:val="14"/>
        </w:rPr>
        <w:tab/>
      </w:r>
      <w:r w:rsidRPr="00907B4E">
        <w:rPr>
          <w:strike/>
          <w:color w:val="1C1C1C"/>
          <w:sz w:val="14"/>
          <w:szCs w:val="14"/>
        </w:rPr>
        <w:t>461(1)</w:t>
      </w:r>
      <w:r w:rsidRPr="00907B4E">
        <w:rPr>
          <w:b/>
          <w:bCs/>
          <w:color w:val="1C1C1C"/>
          <w:sz w:val="14"/>
          <w:szCs w:val="14"/>
        </w:rPr>
        <w:tab/>
      </w:r>
      <w:r w:rsidRPr="00907B4E">
        <w:rPr>
          <w:strike/>
          <w:color w:val="1C1C1C"/>
          <w:sz w:val="14"/>
          <w:szCs w:val="14"/>
        </w:rPr>
        <w:t>I</w:t>
      </w:r>
      <w:r w:rsidRPr="00907B4E">
        <w:rPr>
          <w:b/>
          <w:bCs/>
          <w:color w:val="1C1C1C"/>
          <w:sz w:val="14"/>
          <w:szCs w:val="14"/>
        </w:rPr>
        <w:tab/>
      </w:r>
      <w:r w:rsidRPr="00907B4E">
        <w:rPr>
          <w:strike/>
          <w:color w:val="1C1C1C"/>
          <w:sz w:val="14"/>
          <w:szCs w:val="14"/>
        </w:rPr>
        <w:t>*</w:t>
      </w:r>
      <w:r w:rsidRPr="00907B4E">
        <w:rPr>
          <w:b/>
          <w:bCs/>
          <w:color w:val="1C1C1C"/>
          <w:sz w:val="14"/>
          <w:szCs w:val="14"/>
        </w:rPr>
        <w:tab/>
      </w:r>
      <w:r w:rsidRPr="00907B4E">
        <w:rPr>
          <w:strike/>
          <w:color w:val="1C1C1C"/>
          <w:sz w:val="14"/>
          <w:szCs w:val="14"/>
        </w:rPr>
        <w:t>($172,070,000)</w:t>
      </w:r>
      <w:r w:rsidRPr="00907B4E">
        <w:rPr>
          <w:b/>
          <w:bCs/>
          <w:color w:val="1C1C1C"/>
          <w:sz w:val="14"/>
          <w:szCs w:val="14"/>
        </w:rPr>
        <w:tab/>
      </w:r>
      <w:r w:rsidRPr="00907B4E">
        <w:rPr>
          <w:strike/>
          <w:color w:val="1C1C1C"/>
          <w:sz w:val="14"/>
          <w:szCs w:val="14"/>
        </w:rPr>
        <w:t xml:space="preserve">$729,000 </w:t>
      </w:r>
      <w:r w:rsidRPr="00907B4E">
        <w:rPr>
          <w:b/>
          <w:bCs/>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losses for non-corporate taxpayers </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color w:val="1C1C1C"/>
          <w:sz w:val="14"/>
          <w:szCs w:val="14"/>
        </w:rPr>
        <w:tab/>
      </w:r>
      <w:r w:rsidRPr="00907B4E">
        <w:rPr>
          <w:b/>
          <w:bCs/>
          <w:strike/>
          <w:color w:val="1C1C1C"/>
          <w:sz w:val="14"/>
          <w:szCs w:val="14"/>
        </w:rPr>
        <w:t>in 2018, 2019, and 2020</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t>7</w:t>
      </w:r>
      <w:r w:rsidRPr="00907B4E">
        <w:rPr>
          <w:b/>
          <w:bCs/>
          <w:color w:val="1C1C1C"/>
          <w:sz w:val="14"/>
          <w:szCs w:val="14"/>
        </w:rPr>
        <w:tab/>
      </w:r>
      <w:r w:rsidRPr="00907B4E">
        <w:rPr>
          <w:b/>
          <w:bCs/>
          <w:strike/>
          <w:color w:val="1C1C1C"/>
          <w:sz w:val="14"/>
          <w:szCs w:val="14"/>
        </w:rPr>
        <w:t xml:space="preserve">Personal protective equipment </w:t>
      </w:r>
      <w:r w:rsidRPr="00907B4E">
        <w:rPr>
          <w:b/>
          <w:bCs/>
          <w:color w:val="1C1C1C"/>
          <w:sz w:val="14"/>
          <w:szCs w:val="14"/>
        </w:rPr>
        <w:tab/>
      </w:r>
      <w:r w:rsidRPr="00907B4E">
        <w:rPr>
          <w:strike/>
          <w:color w:val="1C1C1C"/>
          <w:sz w:val="14"/>
          <w:szCs w:val="14"/>
        </w:rPr>
        <w:t>62(a)</w:t>
      </w:r>
      <w:r w:rsidRPr="00907B4E">
        <w:rPr>
          <w:b/>
          <w:bCs/>
          <w:color w:val="1C1C1C"/>
          <w:sz w:val="14"/>
          <w:szCs w:val="14"/>
        </w:rPr>
        <w:tab/>
      </w:r>
      <w:r w:rsidRPr="00907B4E">
        <w:rPr>
          <w:strike/>
          <w:color w:val="1C1C1C"/>
          <w:sz w:val="14"/>
          <w:szCs w:val="14"/>
        </w:rPr>
        <w:t>I</w:t>
      </w:r>
      <w:r w:rsidRPr="00907B4E">
        <w:rPr>
          <w:b/>
          <w:bCs/>
          <w:color w:val="1C1C1C"/>
          <w:sz w:val="14"/>
          <w:szCs w:val="14"/>
        </w:rPr>
        <w:tab/>
      </w:r>
      <w:r w:rsidRPr="00907B4E">
        <w:rPr>
          <w:strike/>
          <w:color w:val="1C1C1C"/>
          <w:sz w:val="14"/>
          <w:szCs w:val="14"/>
        </w:rPr>
        <w:t> </w:t>
      </w:r>
      <w:r w:rsidRPr="00907B4E">
        <w:rPr>
          <w:b/>
          <w:bCs/>
          <w:color w:val="1C1C1C"/>
          <w:sz w:val="14"/>
          <w:szCs w:val="14"/>
        </w:rPr>
        <w:tab/>
      </w:r>
      <w:r w:rsidRPr="00907B4E">
        <w:rPr>
          <w:strike/>
          <w:color w:val="1C1C1C"/>
          <w:sz w:val="14"/>
          <w:szCs w:val="14"/>
        </w:rPr>
        <w:t>($5,000)</w:t>
      </w:r>
      <w:r w:rsidRPr="00907B4E">
        <w:rPr>
          <w:b/>
          <w:bCs/>
          <w:color w:val="1C1C1C"/>
          <w:sz w:val="14"/>
          <w:szCs w:val="14"/>
        </w:rPr>
        <w:tab/>
      </w:r>
      <w:r w:rsidRPr="00907B4E">
        <w:rPr>
          <w:strike/>
          <w:color w:val="1C1C1C"/>
          <w:sz w:val="14"/>
          <w:szCs w:val="14"/>
        </w:rPr>
        <w:t>($5,000)</w:t>
      </w:r>
      <w:r w:rsidRPr="00907B4E">
        <w:rPr>
          <w:b/>
          <w:bCs/>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expenses included in educator </w:t>
      </w:r>
      <w:r w:rsidRPr="00907B4E">
        <w:rPr>
          <w:b/>
          <w:bCs/>
          <w:color w:val="1C1C1C"/>
          <w:sz w:val="14"/>
          <w:szCs w:val="14"/>
        </w:rPr>
        <w:tab/>
      </w:r>
      <w:r w:rsidRPr="00907B4E">
        <w:rPr>
          <w:strike/>
          <w:color w:val="1C1C1C"/>
          <w:sz w:val="14"/>
          <w:szCs w:val="14"/>
        </w:rPr>
        <w:t>(2)(D)</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expense deduction (DOR </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strike/>
          <w:color w:val="1C1C1C"/>
          <w:sz w:val="14"/>
          <w:szCs w:val="14"/>
        </w:rPr>
        <w:tab/>
        <w:t xml:space="preserve">recommends adopting) </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t>8</w:t>
      </w:r>
      <w:r w:rsidRPr="00907B4E">
        <w:rPr>
          <w:b/>
          <w:bCs/>
          <w:color w:val="1C1C1C"/>
          <w:sz w:val="14"/>
          <w:szCs w:val="14"/>
        </w:rPr>
        <w:tab/>
      </w:r>
      <w:r w:rsidRPr="00907B4E">
        <w:rPr>
          <w:b/>
          <w:bCs/>
          <w:strike/>
          <w:color w:val="1C1C1C"/>
          <w:sz w:val="14"/>
          <w:szCs w:val="14"/>
        </w:rPr>
        <w:t xml:space="preserve">Temporary allowance of full </w:t>
      </w:r>
      <w:r w:rsidRPr="00907B4E">
        <w:rPr>
          <w:b/>
          <w:bCs/>
          <w:color w:val="1C1C1C"/>
          <w:sz w:val="14"/>
          <w:szCs w:val="14"/>
        </w:rPr>
        <w:tab/>
      </w:r>
      <w:r w:rsidRPr="00907B4E">
        <w:rPr>
          <w:strike/>
          <w:color w:val="1C1C1C"/>
          <w:sz w:val="14"/>
          <w:szCs w:val="14"/>
        </w:rPr>
        <w:t>274(n)</w:t>
      </w:r>
      <w:r w:rsidRPr="00907B4E">
        <w:rPr>
          <w:b/>
          <w:bCs/>
          <w:color w:val="1C1C1C"/>
          <w:sz w:val="14"/>
          <w:szCs w:val="14"/>
        </w:rPr>
        <w:tab/>
      </w:r>
      <w:r w:rsidRPr="00907B4E">
        <w:rPr>
          <w:strike/>
          <w:color w:val="1C1C1C"/>
          <w:sz w:val="14"/>
          <w:szCs w:val="14"/>
        </w:rPr>
        <w:t>I</w:t>
      </w:r>
      <w:r w:rsidRPr="00907B4E">
        <w:rPr>
          <w:b/>
          <w:bCs/>
          <w:color w:val="1C1C1C"/>
          <w:sz w:val="14"/>
          <w:szCs w:val="14"/>
        </w:rPr>
        <w:tab/>
      </w:r>
      <w:r w:rsidRPr="00907B4E">
        <w:rPr>
          <w:strike/>
          <w:color w:val="1C1C1C"/>
          <w:sz w:val="14"/>
          <w:szCs w:val="14"/>
        </w:rPr>
        <w:t> </w:t>
      </w:r>
      <w:r w:rsidRPr="00907B4E">
        <w:rPr>
          <w:b/>
          <w:bCs/>
          <w:color w:val="1C1C1C"/>
          <w:sz w:val="14"/>
          <w:szCs w:val="14"/>
        </w:rPr>
        <w:tab/>
      </w:r>
      <w:r w:rsidRPr="00907B4E">
        <w:rPr>
          <w:strike/>
          <w:color w:val="1C1C1C"/>
          <w:sz w:val="14"/>
          <w:szCs w:val="14"/>
        </w:rPr>
        <w:t>($5,483,000)</w:t>
      </w:r>
      <w:r w:rsidRPr="00907B4E">
        <w:rPr>
          <w:b/>
          <w:bCs/>
          <w:color w:val="1C1C1C"/>
          <w:sz w:val="14"/>
          <w:szCs w:val="14"/>
        </w:rPr>
        <w:tab/>
      </w:r>
      <w:r w:rsidRPr="00907B4E">
        <w:rPr>
          <w:strike/>
          <w:color w:val="1C1C1C"/>
          <w:sz w:val="14"/>
          <w:szCs w:val="14"/>
        </w:rPr>
        <w:t>($6,176,000)</w:t>
      </w:r>
      <w:r w:rsidRPr="00907B4E">
        <w:rPr>
          <w:b/>
          <w:bCs/>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strike/>
          <w:color w:val="1C1C1C"/>
          <w:sz w:val="14"/>
          <w:szCs w:val="14"/>
        </w:rPr>
      </w:pPr>
      <w:r w:rsidRPr="00907B4E">
        <w:rPr>
          <w:b/>
          <w:bCs/>
          <w:color w:val="1C1C1C"/>
          <w:sz w:val="14"/>
          <w:szCs w:val="14"/>
        </w:rPr>
        <w:tab/>
      </w:r>
      <w:r w:rsidRPr="00907B4E">
        <w:rPr>
          <w:b/>
          <w:bCs/>
          <w:strike/>
          <w:color w:val="1C1C1C"/>
          <w:sz w:val="14"/>
          <w:szCs w:val="14"/>
        </w:rPr>
        <w:t xml:space="preserve">deduction for business meals </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strike/>
          <w:color w:val="1C1C1C"/>
          <w:sz w:val="14"/>
          <w:szCs w:val="14"/>
        </w:rPr>
        <w:tab/>
        <w:t>through 2022</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t>9</w:t>
      </w:r>
      <w:r w:rsidRPr="00907B4E">
        <w:rPr>
          <w:b/>
          <w:bCs/>
          <w:color w:val="1C1C1C"/>
          <w:sz w:val="14"/>
          <w:szCs w:val="14"/>
        </w:rPr>
        <w:tab/>
      </w:r>
      <w:r w:rsidRPr="00907B4E">
        <w:rPr>
          <w:b/>
          <w:bCs/>
          <w:strike/>
          <w:color w:val="1C1C1C"/>
          <w:sz w:val="14"/>
          <w:szCs w:val="14"/>
        </w:rPr>
        <w:t xml:space="preserve">Special rules for qualified disaster </w:t>
      </w:r>
      <w:r w:rsidRPr="00907B4E">
        <w:rPr>
          <w:b/>
          <w:bCs/>
          <w:color w:val="1C1C1C"/>
          <w:sz w:val="14"/>
          <w:szCs w:val="14"/>
        </w:rPr>
        <w:tab/>
      </w:r>
      <w:r w:rsidRPr="00907B4E">
        <w:rPr>
          <w:strike/>
          <w:color w:val="1C1C1C"/>
          <w:sz w:val="14"/>
          <w:szCs w:val="14"/>
        </w:rPr>
        <w:t>170</w:t>
      </w:r>
      <w:r w:rsidRPr="00907B4E">
        <w:rPr>
          <w:b/>
          <w:bCs/>
          <w:color w:val="1C1C1C"/>
          <w:sz w:val="14"/>
          <w:szCs w:val="14"/>
        </w:rPr>
        <w:tab/>
      </w:r>
      <w:r w:rsidRPr="00907B4E">
        <w:rPr>
          <w:strike/>
          <w:color w:val="1C1C1C"/>
          <w:sz w:val="14"/>
          <w:szCs w:val="14"/>
        </w:rPr>
        <w:t>I</w:t>
      </w:r>
      <w:r w:rsidRPr="00907B4E">
        <w:rPr>
          <w:b/>
          <w:bCs/>
          <w:color w:val="1C1C1C"/>
          <w:sz w:val="14"/>
          <w:szCs w:val="14"/>
        </w:rPr>
        <w:tab/>
      </w:r>
      <w:r w:rsidRPr="00907B4E">
        <w:rPr>
          <w:strike/>
          <w:color w:val="1C1C1C"/>
          <w:sz w:val="14"/>
          <w:szCs w:val="14"/>
        </w:rPr>
        <w:t> </w:t>
      </w:r>
      <w:r w:rsidRPr="00907B4E">
        <w:rPr>
          <w:b/>
          <w:bCs/>
          <w:color w:val="1C1C1C"/>
          <w:sz w:val="14"/>
          <w:szCs w:val="14"/>
        </w:rPr>
        <w:tab/>
      </w:r>
      <w:r w:rsidRPr="00907B4E">
        <w:rPr>
          <w:strike/>
          <w:color w:val="1C1C1C"/>
          <w:sz w:val="14"/>
          <w:szCs w:val="14"/>
        </w:rPr>
        <w:t>($195,000)</w:t>
      </w:r>
      <w:r w:rsidRPr="00907B4E">
        <w:rPr>
          <w:b/>
          <w:bCs/>
          <w:color w:val="1C1C1C"/>
          <w:sz w:val="14"/>
          <w:szCs w:val="14"/>
        </w:rPr>
        <w:tab/>
      </w:r>
      <w:r w:rsidRPr="00907B4E">
        <w:rPr>
          <w:strike/>
          <w:color w:val="1C1C1C"/>
          <w:sz w:val="14"/>
          <w:szCs w:val="14"/>
        </w:rPr>
        <w:t xml:space="preserve">$68,000 </w:t>
      </w:r>
      <w:r w:rsidRPr="00907B4E">
        <w:rPr>
          <w:b/>
          <w:bCs/>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color w:val="1C1C1C"/>
          <w:sz w:val="14"/>
          <w:szCs w:val="14"/>
        </w:rPr>
        <w:tab/>
      </w:r>
      <w:r w:rsidRPr="00907B4E">
        <w:rPr>
          <w:b/>
          <w:bCs/>
          <w:strike/>
          <w:color w:val="1C1C1C"/>
          <w:sz w:val="14"/>
          <w:szCs w:val="14"/>
        </w:rPr>
        <w:t>relief charitable contributions</w:t>
      </w:r>
    </w:p>
    <w:p w:rsidR="00907B4E" w:rsidRPr="00907B4E" w:rsidRDefault="00907B4E" w:rsidP="00907B4E">
      <w:pPr>
        <w:tabs>
          <w:tab w:val="left" w:pos="360"/>
          <w:tab w:val="left" w:pos="2610"/>
          <w:tab w:val="left" w:pos="3060"/>
          <w:tab w:val="left" w:pos="3780"/>
          <w:tab w:val="left" w:pos="3960"/>
          <w:tab w:val="left" w:pos="4860"/>
          <w:tab w:val="left" w:pos="5580"/>
        </w:tabs>
        <w:jc w:val="left"/>
        <w:rPr>
          <w:bCs/>
          <w:color w:val="1C1C1C"/>
          <w:sz w:val="14"/>
          <w:szCs w:val="14"/>
        </w:rPr>
      </w:pPr>
      <w:r w:rsidRPr="00907B4E">
        <w:rPr>
          <w:b/>
          <w:bCs/>
          <w:strike/>
          <w:color w:val="1C1C1C"/>
          <w:sz w:val="14"/>
          <w:szCs w:val="14"/>
        </w:rPr>
        <w:t>10</w:t>
      </w:r>
      <w:r w:rsidRPr="00907B4E">
        <w:rPr>
          <w:b/>
          <w:bCs/>
          <w:color w:val="1C1C1C"/>
          <w:sz w:val="14"/>
          <w:szCs w:val="14"/>
        </w:rPr>
        <w:tab/>
      </w:r>
      <w:r w:rsidRPr="00907B4E">
        <w:rPr>
          <w:b/>
          <w:bCs/>
          <w:strike/>
          <w:color w:val="1C1C1C"/>
          <w:sz w:val="14"/>
          <w:szCs w:val="14"/>
        </w:rPr>
        <w:t>Special rules for qualified disaster-</w:t>
      </w:r>
      <w:r w:rsidRPr="00907B4E">
        <w:rPr>
          <w:b/>
          <w:bCs/>
          <w:color w:val="1C1C1C"/>
          <w:sz w:val="14"/>
          <w:szCs w:val="14"/>
        </w:rPr>
        <w:tab/>
      </w:r>
      <w:r w:rsidRPr="00907B4E">
        <w:rPr>
          <w:strike/>
          <w:color w:val="1C1C1C"/>
          <w:sz w:val="14"/>
          <w:szCs w:val="14"/>
        </w:rPr>
        <w:t>165</w:t>
      </w:r>
      <w:r w:rsidRPr="00907B4E">
        <w:rPr>
          <w:b/>
          <w:bCs/>
          <w:color w:val="1C1C1C"/>
          <w:sz w:val="14"/>
          <w:szCs w:val="14"/>
        </w:rPr>
        <w:tab/>
      </w:r>
      <w:r w:rsidRPr="00907B4E">
        <w:rPr>
          <w:strike/>
          <w:color w:val="1C1C1C"/>
          <w:sz w:val="14"/>
          <w:szCs w:val="14"/>
        </w:rPr>
        <w:t>I</w:t>
      </w:r>
      <w:r w:rsidRPr="00907B4E">
        <w:rPr>
          <w:b/>
          <w:bCs/>
          <w:color w:val="1C1C1C"/>
          <w:sz w:val="14"/>
          <w:szCs w:val="14"/>
        </w:rPr>
        <w:tab/>
      </w:r>
      <w:r w:rsidRPr="00907B4E">
        <w:rPr>
          <w:strike/>
          <w:color w:val="1C1C1C"/>
          <w:sz w:val="14"/>
          <w:szCs w:val="14"/>
        </w:rPr>
        <w:t> </w:t>
      </w:r>
      <w:r w:rsidRPr="00907B4E">
        <w:rPr>
          <w:b/>
          <w:bCs/>
          <w:color w:val="1C1C1C"/>
          <w:sz w:val="14"/>
          <w:szCs w:val="14"/>
        </w:rPr>
        <w:tab/>
      </w:r>
      <w:r w:rsidRPr="00907B4E">
        <w:rPr>
          <w:strike/>
          <w:color w:val="1C1C1C"/>
          <w:sz w:val="14"/>
          <w:szCs w:val="14"/>
        </w:rPr>
        <w:t>($3,312,000)</w:t>
      </w:r>
      <w:r w:rsidRPr="00907B4E">
        <w:rPr>
          <w:b/>
          <w:bCs/>
          <w:color w:val="1C1C1C"/>
          <w:sz w:val="14"/>
          <w:szCs w:val="14"/>
        </w:rPr>
        <w:tab/>
      </w:r>
      <w:r w:rsidRPr="00907B4E">
        <w:rPr>
          <w:strike/>
          <w:color w:val="1C1C1C"/>
          <w:sz w:val="14"/>
          <w:szCs w:val="14"/>
        </w:rPr>
        <w:t>($1,019,000)</w:t>
      </w:r>
      <w:r w:rsidRPr="00907B4E">
        <w:rPr>
          <w:b/>
          <w:bCs/>
          <w:color w:val="1C1C1C"/>
          <w:sz w:val="14"/>
          <w:szCs w:val="14"/>
        </w:rPr>
        <w:tab/>
      </w:r>
      <w:r w:rsidRPr="00907B4E">
        <w:rPr>
          <w:bCs/>
          <w:color w:val="1C1C1C"/>
          <w:sz w:val="14"/>
          <w:szCs w:val="14"/>
        </w:rPr>
        <w:t>Not Adopted</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4"/>
          <w:szCs w:val="14"/>
        </w:rPr>
      </w:pPr>
      <w:r w:rsidRPr="00907B4E">
        <w:rPr>
          <w:b/>
          <w:bCs/>
          <w:color w:val="1C1C1C"/>
          <w:sz w:val="14"/>
          <w:szCs w:val="14"/>
        </w:rPr>
        <w:tab/>
      </w:r>
      <w:r w:rsidRPr="00907B4E">
        <w:rPr>
          <w:b/>
          <w:bCs/>
          <w:strike/>
          <w:color w:val="1C1C1C"/>
          <w:sz w:val="14"/>
          <w:szCs w:val="14"/>
        </w:rPr>
        <w:t>related personal casualty loses</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color w:val="000000"/>
          <w:sz w:val="14"/>
          <w:szCs w:val="14"/>
        </w:rPr>
      </w:pPr>
      <w:r w:rsidRPr="00907B4E">
        <w:rPr>
          <w:b/>
          <w:bCs/>
          <w:color w:val="000000"/>
          <w:sz w:val="14"/>
          <w:szCs w:val="14"/>
        </w:rPr>
        <w:t>Section 1(B) of H. 4017- Additional Changes to Section 12-6-40(A)(1)</w:t>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1C1C1C"/>
          <w:sz w:val="14"/>
          <w:szCs w:val="14"/>
        </w:rPr>
        <w:t>11</w:t>
      </w:r>
      <w:r w:rsidRPr="00907B4E">
        <w:rPr>
          <w:b/>
          <w:bCs/>
          <w:color w:val="1C1C1C"/>
          <w:sz w:val="14"/>
          <w:szCs w:val="14"/>
        </w:rPr>
        <w:tab/>
        <w:t xml:space="preserve">Small Business Association loan </w:t>
      </w:r>
      <w:r w:rsidRPr="00907B4E">
        <w:rPr>
          <w:b/>
          <w:bCs/>
          <w:color w:val="1C1C1C"/>
          <w:sz w:val="14"/>
          <w:szCs w:val="14"/>
        </w:rPr>
        <w:tab/>
      </w:r>
      <w:r w:rsidRPr="00907B4E">
        <w:rPr>
          <w:color w:val="1C1C1C"/>
          <w:sz w:val="14"/>
          <w:szCs w:val="14"/>
        </w:rPr>
        <w:t> </w:t>
      </w:r>
      <w:r w:rsidRPr="00907B4E">
        <w:rPr>
          <w:color w:val="1C1C1C"/>
          <w:sz w:val="14"/>
          <w:szCs w:val="14"/>
        </w:rPr>
        <w:tab/>
        <w:t> </w:t>
      </w:r>
      <w:r w:rsidRPr="00907B4E">
        <w:rPr>
          <w:color w:val="1C1C1C"/>
          <w:sz w:val="14"/>
          <w:szCs w:val="14"/>
        </w:rPr>
        <w:tab/>
        <w:t> </w:t>
      </w:r>
      <w:r w:rsidRPr="00907B4E">
        <w:rPr>
          <w:color w:val="1C1C1C"/>
          <w:sz w:val="14"/>
          <w:szCs w:val="14"/>
        </w:rPr>
        <w:tab/>
        <w:t xml:space="preserve">$0 </w:t>
      </w:r>
      <w:r w:rsidRPr="00907B4E">
        <w:rPr>
          <w:color w:val="1C1C1C"/>
          <w:sz w:val="14"/>
          <w:szCs w:val="14"/>
        </w:rPr>
        <w:tab/>
        <w:t xml:space="preserve">$0 </w:t>
      </w:r>
      <w:r w:rsidRPr="00907B4E">
        <w:rPr>
          <w:color w:val="1C1C1C"/>
          <w:sz w:val="14"/>
          <w:szCs w:val="14"/>
        </w:rPr>
        <w:tab/>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1C1C1C"/>
          <w:sz w:val="14"/>
          <w:szCs w:val="14"/>
        </w:rPr>
        <w:tab/>
        <w:t>forgiveness</w:t>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1C1C1C"/>
          <w:sz w:val="14"/>
          <w:szCs w:val="14"/>
        </w:rPr>
        <w:t>12</w:t>
      </w:r>
      <w:r w:rsidRPr="00907B4E">
        <w:rPr>
          <w:b/>
          <w:bCs/>
          <w:color w:val="1C1C1C"/>
          <w:sz w:val="14"/>
          <w:szCs w:val="14"/>
        </w:rPr>
        <w:tab/>
        <w:t xml:space="preserve">Emergency financial aid grants to </w:t>
      </w:r>
      <w:r w:rsidRPr="00907B4E">
        <w:rPr>
          <w:b/>
          <w:bCs/>
          <w:color w:val="1C1C1C"/>
          <w:sz w:val="14"/>
          <w:szCs w:val="14"/>
        </w:rPr>
        <w:tab/>
      </w:r>
      <w:r w:rsidRPr="00907B4E">
        <w:rPr>
          <w:color w:val="1C1C1C"/>
          <w:sz w:val="14"/>
          <w:szCs w:val="14"/>
        </w:rPr>
        <w:t> </w:t>
      </w:r>
      <w:r w:rsidRPr="00907B4E">
        <w:rPr>
          <w:color w:val="1C1C1C"/>
          <w:sz w:val="14"/>
          <w:szCs w:val="14"/>
        </w:rPr>
        <w:tab/>
        <w:t>I</w:t>
      </w:r>
      <w:r w:rsidRPr="00907B4E">
        <w:rPr>
          <w:color w:val="1C1C1C"/>
          <w:sz w:val="14"/>
          <w:szCs w:val="14"/>
        </w:rPr>
        <w:tab/>
        <w:t> </w:t>
      </w:r>
      <w:r w:rsidRPr="00907B4E">
        <w:rPr>
          <w:color w:val="1C1C1C"/>
          <w:sz w:val="14"/>
          <w:szCs w:val="14"/>
        </w:rPr>
        <w:tab/>
        <w:t xml:space="preserve">$0 </w:t>
      </w:r>
      <w:r w:rsidRPr="00907B4E">
        <w:rPr>
          <w:color w:val="1C1C1C"/>
          <w:sz w:val="14"/>
          <w:szCs w:val="14"/>
        </w:rPr>
        <w:tab/>
        <w:t xml:space="preserve">$0 </w:t>
      </w:r>
      <w:r w:rsidRPr="00907B4E">
        <w:rPr>
          <w:color w:val="1C1C1C"/>
          <w:sz w:val="14"/>
          <w:szCs w:val="14"/>
        </w:rPr>
        <w:tab/>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1C1C1C"/>
          <w:sz w:val="14"/>
          <w:szCs w:val="14"/>
        </w:rPr>
        <w:tab/>
        <w:t>students not included in gross income</w:t>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1C1C1C"/>
          <w:sz w:val="14"/>
          <w:szCs w:val="14"/>
        </w:rPr>
        <w:t>13</w:t>
      </w:r>
      <w:r w:rsidRPr="00907B4E">
        <w:rPr>
          <w:b/>
          <w:bCs/>
          <w:color w:val="1C1C1C"/>
          <w:sz w:val="14"/>
          <w:szCs w:val="14"/>
        </w:rPr>
        <w:tab/>
        <w:t xml:space="preserve">Clarification of loan forgiveness and </w:t>
      </w:r>
      <w:r w:rsidRPr="00907B4E">
        <w:rPr>
          <w:b/>
          <w:bCs/>
          <w:color w:val="1C1C1C"/>
          <w:sz w:val="14"/>
          <w:szCs w:val="14"/>
        </w:rPr>
        <w:tab/>
      </w:r>
      <w:r w:rsidRPr="00907B4E">
        <w:rPr>
          <w:color w:val="1C1C1C"/>
          <w:sz w:val="14"/>
          <w:szCs w:val="14"/>
        </w:rPr>
        <w:t> </w:t>
      </w:r>
      <w:r w:rsidRPr="00907B4E">
        <w:rPr>
          <w:color w:val="1C1C1C"/>
          <w:sz w:val="14"/>
          <w:szCs w:val="14"/>
        </w:rPr>
        <w:tab/>
        <w:t> </w:t>
      </w:r>
      <w:r w:rsidRPr="00907B4E">
        <w:rPr>
          <w:color w:val="1C1C1C"/>
          <w:sz w:val="14"/>
          <w:szCs w:val="14"/>
        </w:rPr>
        <w:tab/>
        <w:t> </w:t>
      </w:r>
      <w:r w:rsidRPr="00907B4E">
        <w:rPr>
          <w:color w:val="1C1C1C"/>
          <w:sz w:val="14"/>
          <w:szCs w:val="14"/>
        </w:rPr>
        <w:tab/>
        <w:t xml:space="preserve">$0 </w:t>
      </w:r>
      <w:r w:rsidRPr="00907B4E">
        <w:rPr>
          <w:color w:val="1C1C1C"/>
          <w:sz w:val="14"/>
          <w:szCs w:val="14"/>
        </w:rPr>
        <w:tab/>
        <w:t xml:space="preserve">$0 </w:t>
      </w:r>
      <w:r w:rsidRPr="00907B4E">
        <w:rPr>
          <w:color w:val="1C1C1C"/>
          <w:sz w:val="14"/>
          <w:szCs w:val="14"/>
        </w:rPr>
        <w:tab/>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1C1C1C"/>
          <w:sz w:val="14"/>
          <w:szCs w:val="14"/>
        </w:rPr>
        <w:tab/>
        <w:t>other business financial assistance</w:t>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000000"/>
          <w:sz w:val="14"/>
          <w:szCs w:val="14"/>
        </w:rPr>
        <w:t>Section 3 of H. 4017- Adopt American Rescue Plan of 2020 Amendment</w:t>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1C1C1C"/>
          <w:sz w:val="14"/>
          <w:szCs w:val="14"/>
        </w:rPr>
        <w:t>14</w:t>
      </w:r>
      <w:r w:rsidRPr="00907B4E">
        <w:rPr>
          <w:b/>
          <w:bCs/>
          <w:color w:val="1C1C1C"/>
          <w:sz w:val="14"/>
          <w:szCs w:val="14"/>
        </w:rPr>
        <w:tab/>
        <w:t xml:space="preserve">Exempt $10,200 of unemployment </w:t>
      </w:r>
      <w:r w:rsidRPr="00907B4E">
        <w:rPr>
          <w:b/>
          <w:bCs/>
          <w:color w:val="1C1C1C"/>
          <w:sz w:val="14"/>
          <w:szCs w:val="14"/>
        </w:rPr>
        <w:tab/>
      </w:r>
      <w:r w:rsidRPr="00907B4E">
        <w:rPr>
          <w:b/>
          <w:bCs/>
          <w:color w:val="1C1C1C"/>
          <w:sz w:val="14"/>
          <w:szCs w:val="14"/>
        </w:rPr>
        <w:tab/>
      </w:r>
      <w:r w:rsidRPr="00907B4E">
        <w:rPr>
          <w:color w:val="1C1C1C"/>
          <w:sz w:val="14"/>
          <w:szCs w:val="14"/>
        </w:rPr>
        <w:t>I</w:t>
      </w:r>
      <w:r w:rsidRPr="00907B4E">
        <w:rPr>
          <w:color w:val="1C1C1C"/>
          <w:sz w:val="14"/>
          <w:szCs w:val="14"/>
        </w:rPr>
        <w:tab/>
      </w:r>
      <w:r w:rsidRPr="00907B4E">
        <w:rPr>
          <w:color w:val="1C1C1C"/>
          <w:sz w:val="14"/>
          <w:szCs w:val="14"/>
        </w:rPr>
        <w:tab/>
        <w:t>($61,300,000)</w:t>
      </w:r>
      <w:r w:rsidRPr="00907B4E">
        <w:rPr>
          <w:color w:val="1C1C1C"/>
          <w:sz w:val="14"/>
          <w:szCs w:val="14"/>
        </w:rPr>
        <w:tab/>
      </w:r>
      <w:r w:rsidRPr="00907B4E">
        <w:rPr>
          <w:color w:val="1C1C1C"/>
          <w:sz w:val="14"/>
          <w:szCs w:val="14"/>
        </w:rPr>
        <w:tab/>
      </w:r>
    </w:p>
    <w:p w:rsidR="00907B4E" w:rsidRPr="00907B4E" w:rsidRDefault="00907B4E" w:rsidP="00907B4E">
      <w:pPr>
        <w:tabs>
          <w:tab w:val="left" w:pos="360"/>
          <w:tab w:val="left" w:pos="2610"/>
          <w:tab w:val="left" w:pos="3060"/>
          <w:tab w:val="left" w:pos="3780"/>
          <w:tab w:val="left" w:pos="3960"/>
          <w:tab w:val="left" w:pos="4860"/>
          <w:tab w:val="left" w:pos="5580"/>
        </w:tabs>
        <w:jc w:val="left"/>
        <w:rPr>
          <w:i/>
          <w:color w:val="1C1C1C"/>
          <w:sz w:val="14"/>
          <w:szCs w:val="14"/>
        </w:rPr>
      </w:pPr>
      <w:r w:rsidRPr="00907B4E">
        <w:rPr>
          <w:i/>
          <w:color w:val="1C1C1C"/>
          <w:sz w:val="14"/>
          <w:szCs w:val="14"/>
        </w:rPr>
        <w:tab/>
      </w:r>
      <w:r w:rsidRPr="00907B4E">
        <w:rPr>
          <w:b/>
          <w:bCs/>
          <w:color w:val="1C1C1C"/>
          <w:sz w:val="14"/>
          <w:szCs w:val="14"/>
        </w:rPr>
        <w:t>compensation for tax year 2020</w:t>
      </w:r>
      <w:r w:rsidRPr="00907B4E">
        <w:rPr>
          <w:i/>
          <w:color w:val="1C1C1C"/>
          <w:sz w:val="14"/>
          <w:szCs w:val="14"/>
        </w:rPr>
        <w:tab/>
      </w:r>
      <w:r w:rsidRPr="00907B4E">
        <w:rPr>
          <w:i/>
          <w:color w:val="1C1C1C"/>
          <w:sz w:val="14"/>
          <w:szCs w:val="14"/>
        </w:rPr>
        <w:tab/>
      </w:r>
      <w:r w:rsidRPr="00907B4E">
        <w:rPr>
          <w:i/>
          <w:color w:val="1C1C1C"/>
          <w:sz w:val="14"/>
          <w:szCs w:val="14"/>
        </w:rPr>
        <w:tab/>
      </w:r>
      <w:r w:rsidRPr="00907B4E">
        <w:rPr>
          <w:i/>
          <w:color w:val="1C1C1C"/>
          <w:sz w:val="14"/>
          <w:szCs w:val="14"/>
        </w:rPr>
        <w:tab/>
        <w:t>See impact for timing</w:t>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1C1C1C"/>
          <w:sz w:val="14"/>
          <w:szCs w:val="14"/>
        </w:rPr>
        <w:t>Individual Income Tax</w:t>
      </w:r>
      <w:r w:rsidRPr="00907B4E">
        <w:rPr>
          <w:b/>
          <w:bCs/>
          <w:color w:val="1C1C1C"/>
          <w:sz w:val="14"/>
          <w:szCs w:val="14"/>
        </w:rPr>
        <w:tab/>
      </w:r>
      <w:r w:rsidRPr="00907B4E">
        <w:rPr>
          <w:b/>
          <w:bCs/>
          <w:color w:val="1C1C1C"/>
          <w:sz w:val="14"/>
          <w:szCs w:val="14"/>
        </w:rPr>
        <w:tab/>
      </w:r>
      <w:r w:rsidRPr="00907B4E">
        <w:rPr>
          <w:b/>
          <w:bCs/>
          <w:color w:val="1C1C1C"/>
          <w:sz w:val="14"/>
          <w:szCs w:val="14"/>
        </w:rPr>
        <w:tab/>
      </w:r>
      <w:r w:rsidRPr="00907B4E">
        <w:rPr>
          <w:b/>
          <w:bCs/>
          <w:color w:val="1C1C1C"/>
          <w:sz w:val="14"/>
          <w:szCs w:val="14"/>
        </w:rPr>
        <w:tab/>
      </w:r>
      <w:r w:rsidRPr="00907B4E">
        <w:rPr>
          <w:color w:val="1C1C1C"/>
          <w:sz w:val="14"/>
          <w:szCs w:val="14"/>
        </w:rPr>
        <w:t>($61,300,000)</w:t>
      </w:r>
      <w:r w:rsidRPr="00907B4E">
        <w:rPr>
          <w:color w:val="1C1C1C"/>
          <w:sz w:val="14"/>
          <w:szCs w:val="14"/>
        </w:rPr>
        <w:tab/>
        <w:t xml:space="preserve">$0 </w:t>
      </w:r>
    </w:p>
    <w:p w:rsidR="00907B4E" w:rsidRPr="00907B4E" w:rsidRDefault="00907B4E" w:rsidP="00907B4E">
      <w:pPr>
        <w:tabs>
          <w:tab w:val="left" w:pos="360"/>
          <w:tab w:val="left" w:pos="2610"/>
          <w:tab w:val="left" w:pos="3060"/>
          <w:tab w:val="left" w:pos="3780"/>
          <w:tab w:val="left" w:pos="3960"/>
          <w:tab w:val="left" w:pos="4860"/>
          <w:tab w:val="left" w:pos="5580"/>
        </w:tabs>
        <w:jc w:val="left"/>
        <w:rPr>
          <w:color w:val="1C1C1C"/>
          <w:sz w:val="14"/>
          <w:szCs w:val="14"/>
        </w:rPr>
      </w:pPr>
      <w:r w:rsidRPr="00907B4E">
        <w:rPr>
          <w:b/>
          <w:bCs/>
          <w:color w:val="1C1C1C"/>
          <w:sz w:val="14"/>
          <w:szCs w:val="14"/>
        </w:rPr>
        <w:t>Corporate Income Tax</w:t>
      </w:r>
      <w:r w:rsidRPr="00907B4E">
        <w:rPr>
          <w:b/>
          <w:bCs/>
          <w:color w:val="1C1C1C"/>
          <w:sz w:val="14"/>
          <w:szCs w:val="14"/>
        </w:rPr>
        <w:tab/>
      </w:r>
      <w:r w:rsidRPr="00907B4E">
        <w:rPr>
          <w:b/>
          <w:bCs/>
          <w:color w:val="1C1C1C"/>
          <w:sz w:val="14"/>
          <w:szCs w:val="14"/>
        </w:rPr>
        <w:tab/>
      </w:r>
      <w:r w:rsidRPr="00907B4E">
        <w:rPr>
          <w:b/>
          <w:bCs/>
          <w:color w:val="1C1C1C"/>
          <w:sz w:val="14"/>
          <w:szCs w:val="14"/>
        </w:rPr>
        <w:tab/>
      </w:r>
      <w:r w:rsidRPr="00907B4E">
        <w:rPr>
          <w:b/>
          <w:bCs/>
          <w:color w:val="1C1C1C"/>
          <w:sz w:val="14"/>
          <w:szCs w:val="14"/>
        </w:rPr>
        <w:tab/>
      </w:r>
      <w:r w:rsidRPr="00907B4E">
        <w:rPr>
          <w:color w:val="1C1C1C"/>
          <w:sz w:val="14"/>
          <w:szCs w:val="14"/>
        </w:rPr>
        <w:t>($0)</w:t>
      </w:r>
      <w:r w:rsidRPr="00907B4E">
        <w:rPr>
          <w:color w:val="1C1C1C"/>
          <w:sz w:val="14"/>
          <w:szCs w:val="14"/>
        </w:rPr>
        <w:tab/>
        <w:t xml:space="preserve">$0 </w:t>
      </w:r>
    </w:p>
    <w:p w:rsidR="00907B4E" w:rsidRPr="00907B4E" w:rsidRDefault="00907B4E" w:rsidP="00907B4E">
      <w:pPr>
        <w:tabs>
          <w:tab w:val="left" w:pos="360"/>
          <w:tab w:val="left" w:pos="2610"/>
          <w:tab w:val="left" w:pos="3060"/>
          <w:tab w:val="left" w:pos="3780"/>
          <w:tab w:val="left" w:pos="3960"/>
          <w:tab w:val="left" w:pos="4860"/>
          <w:tab w:val="left" w:pos="5580"/>
        </w:tabs>
        <w:jc w:val="left"/>
        <w:rPr>
          <w:b/>
          <w:bCs/>
          <w:color w:val="1C1C1C"/>
          <w:sz w:val="14"/>
          <w:szCs w:val="14"/>
        </w:rPr>
      </w:pPr>
      <w:r w:rsidRPr="00907B4E">
        <w:rPr>
          <w:b/>
          <w:bCs/>
          <w:color w:val="1C1C1C"/>
          <w:sz w:val="14"/>
          <w:szCs w:val="14"/>
        </w:rPr>
        <w:t>Total Provisions Affecting Revenue</w:t>
      </w:r>
      <w:r w:rsidRPr="00907B4E">
        <w:rPr>
          <w:b/>
          <w:bCs/>
          <w:color w:val="1C1C1C"/>
          <w:sz w:val="14"/>
          <w:szCs w:val="14"/>
        </w:rPr>
        <w:tab/>
      </w:r>
      <w:r w:rsidRPr="00907B4E">
        <w:rPr>
          <w:b/>
          <w:bCs/>
          <w:color w:val="1C1C1C"/>
          <w:sz w:val="14"/>
          <w:szCs w:val="14"/>
        </w:rPr>
        <w:tab/>
      </w:r>
      <w:r w:rsidRPr="00907B4E">
        <w:rPr>
          <w:b/>
          <w:bCs/>
          <w:color w:val="1C1C1C"/>
          <w:sz w:val="14"/>
          <w:szCs w:val="14"/>
        </w:rPr>
        <w:tab/>
      </w:r>
      <w:r w:rsidRPr="00907B4E">
        <w:rPr>
          <w:b/>
          <w:bCs/>
          <w:color w:val="1C1C1C"/>
          <w:sz w:val="14"/>
          <w:szCs w:val="14"/>
        </w:rPr>
        <w:tab/>
        <w:t>($61,300,000)</w:t>
      </w:r>
      <w:r w:rsidRPr="00907B4E">
        <w:rPr>
          <w:b/>
          <w:bCs/>
          <w:color w:val="1C1C1C"/>
          <w:sz w:val="14"/>
          <w:szCs w:val="14"/>
        </w:rPr>
        <w:tab/>
        <w:t xml:space="preserve">$0 </w:t>
      </w:r>
    </w:p>
    <w:p w:rsidR="00907B4E" w:rsidRPr="00907B4E" w:rsidRDefault="00907B4E" w:rsidP="00907B4E">
      <w:pPr>
        <w:tabs>
          <w:tab w:val="left" w:pos="360"/>
          <w:tab w:val="left" w:pos="2610"/>
          <w:tab w:val="left" w:pos="3060"/>
          <w:tab w:val="left" w:pos="3780"/>
          <w:tab w:val="left" w:pos="3960"/>
          <w:tab w:val="left" w:pos="4860"/>
          <w:tab w:val="left" w:pos="5580"/>
        </w:tabs>
        <w:jc w:val="left"/>
        <w:rPr>
          <w:rFonts w:eastAsia="Calibri"/>
          <w:sz w:val="16"/>
          <w:szCs w:val="16"/>
        </w:rPr>
      </w:pPr>
      <w:r w:rsidRPr="00907B4E">
        <w:rPr>
          <w:color w:val="000000"/>
          <w:sz w:val="14"/>
          <w:szCs w:val="14"/>
          <w:vertAlign w:val="superscript"/>
        </w:rPr>
        <w:t>*</w:t>
      </w:r>
      <w:r w:rsidRPr="00907B4E">
        <w:rPr>
          <w:color w:val="000000"/>
          <w:sz w:val="14"/>
          <w:szCs w:val="14"/>
        </w:rPr>
        <w:t xml:space="preserve"> Applies to tax years 2018, 2019, and 2020</w:t>
      </w:r>
    </w:p>
    <w:p w:rsidR="00907B4E" w:rsidRPr="00907B4E" w:rsidRDefault="00907B4E" w:rsidP="00907B4E">
      <w:pPr>
        <w:tabs>
          <w:tab w:val="left" w:pos="7038"/>
          <w:tab w:val="left" w:pos="8388"/>
        </w:tabs>
        <w:ind w:left="108"/>
        <w:jc w:val="left"/>
        <w:rPr>
          <w:sz w:val="15"/>
          <w:szCs w:val="15"/>
        </w:rPr>
      </w:pPr>
      <w:r w:rsidRPr="00907B4E">
        <w:rPr>
          <w:b/>
          <w:bCs/>
          <w:sz w:val="15"/>
          <w:szCs w:val="15"/>
        </w:rPr>
        <w:t>Table 2. Provisions Extended - Currently in Revenue Forecast</w:t>
      </w:r>
      <w:r w:rsidRPr="00907B4E">
        <w:rPr>
          <w:b/>
          <w:bCs/>
          <w:sz w:val="15"/>
          <w:szCs w:val="15"/>
        </w:rPr>
        <w:tab/>
      </w:r>
      <w:r w:rsidRPr="00907B4E">
        <w:rPr>
          <w:b/>
          <w:bCs/>
          <w:sz w:val="15"/>
          <w:szCs w:val="15"/>
        </w:rPr>
        <w:tab/>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b/>
          <w:bCs/>
          <w:sz w:val="15"/>
          <w:szCs w:val="15"/>
        </w:rPr>
        <w:t>Line</w:t>
      </w:r>
      <w:r w:rsidRPr="00907B4E">
        <w:rPr>
          <w:b/>
          <w:bCs/>
          <w:sz w:val="15"/>
          <w:szCs w:val="15"/>
        </w:rPr>
        <w:tab/>
        <w:t>Provision</w:t>
      </w:r>
      <w:r w:rsidRPr="00907B4E">
        <w:rPr>
          <w:b/>
          <w:bCs/>
          <w:sz w:val="15"/>
          <w:szCs w:val="15"/>
        </w:rPr>
        <w:tab/>
        <w:t xml:space="preserve">IRC </w:t>
      </w:r>
      <w:r w:rsidRPr="00907B4E">
        <w:rPr>
          <w:sz w:val="15"/>
          <w:szCs w:val="15"/>
        </w:rPr>
        <w:t>§</w:t>
      </w:r>
      <w:r w:rsidRPr="00907B4E">
        <w:rPr>
          <w:b/>
          <w:bCs/>
          <w:sz w:val="15"/>
          <w:szCs w:val="15"/>
        </w:rPr>
        <w:tab/>
        <w:t xml:space="preserve">Individual </w:t>
      </w:r>
      <w:r w:rsidRPr="00907B4E">
        <w:rPr>
          <w:b/>
          <w:bCs/>
          <w:sz w:val="15"/>
          <w:szCs w:val="15"/>
        </w:rPr>
        <w:tab/>
        <w:t> </w:t>
      </w:r>
      <w:r w:rsidRPr="00907B4E">
        <w:rPr>
          <w:b/>
          <w:bCs/>
          <w:sz w:val="15"/>
          <w:szCs w:val="15"/>
        </w:rPr>
        <w:tab/>
        <w:t>FY 2021-22</w:t>
      </w:r>
      <w:r w:rsidRPr="00907B4E">
        <w:rPr>
          <w:b/>
          <w:bCs/>
          <w:sz w:val="15"/>
          <w:szCs w:val="15"/>
        </w:rPr>
        <w:tab/>
        <w:t>FY 2022-23</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b/>
          <w:bCs/>
          <w:sz w:val="15"/>
          <w:szCs w:val="15"/>
        </w:rPr>
        <w:tab/>
      </w:r>
      <w:r w:rsidRPr="00907B4E">
        <w:rPr>
          <w:b/>
          <w:bCs/>
          <w:sz w:val="15"/>
          <w:szCs w:val="15"/>
        </w:rPr>
        <w:tab/>
      </w:r>
      <w:r w:rsidRPr="00907B4E">
        <w:rPr>
          <w:b/>
          <w:bCs/>
          <w:sz w:val="15"/>
          <w:szCs w:val="15"/>
        </w:rPr>
        <w:tab/>
        <w:t xml:space="preserve">or </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b/>
          <w:bCs/>
          <w:sz w:val="15"/>
          <w:szCs w:val="15"/>
        </w:rPr>
        <w:tab/>
      </w:r>
      <w:r w:rsidRPr="00907B4E">
        <w:rPr>
          <w:b/>
          <w:bCs/>
          <w:sz w:val="15"/>
          <w:szCs w:val="15"/>
        </w:rPr>
        <w:tab/>
      </w:r>
      <w:r w:rsidRPr="00907B4E">
        <w:rPr>
          <w:b/>
          <w:bCs/>
          <w:sz w:val="15"/>
          <w:szCs w:val="15"/>
        </w:rPr>
        <w:tab/>
        <w:t>Corporate</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14</w:t>
      </w:r>
      <w:r w:rsidRPr="00907B4E">
        <w:rPr>
          <w:b/>
          <w:bCs/>
          <w:sz w:val="15"/>
          <w:szCs w:val="15"/>
        </w:rPr>
        <w:tab/>
        <w:t xml:space="preserve">Energy efficient commercial </w:t>
      </w:r>
      <w:r w:rsidRPr="00907B4E">
        <w:rPr>
          <w:b/>
          <w:bCs/>
          <w:sz w:val="15"/>
          <w:szCs w:val="15"/>
        </w:rPr>
        <w:tab/>
      </w:r>
      <w:r w:rsidRPr="00907B4E">
        <w:rPr>
          <w:sz w:val="15"/>
          <w:szCs w:val="15"/>
        </w:rPr>
        <w:t>179D</w:t>
      </w:r>
      <w:r w:rsidRPr="00907B4E">
        <w:rPr>
          <w:sz w:val="15"/>
          <w:szCs w:val="15"/>
        </w:rPr>
        <w:tab/>
        <w:t>I</w:t>
      </w:r>
      <w:r w:rsidRPr="00907B4E">
        <w:rPr>
          <w:sz w:val="15"/>
          <w:szCs w:val="15"/>
        </w:rPr>
        <w:tab/>
        <w:t> </w:t>
      </w:r>
      <w:r w:rsidRPr="00907B4E">
        <w:rPr>
          <w:sz w:val="15"/>
          <w:szCs w:val="15"/>
        </w:rPr>
        <w:tab/>
        <w:t>($174,000)</w:t>
      </w:r>
      <w:r w:rsidRPr="00907B4E">
        <w:rPr>
          <w:sz w:val="15"/>
          <w:szCs w:val="15"/>
        </w:rPr>
        <w:tab/>
        <w:t>($174,000)</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buildings deduction modified and </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made permanent</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15</w:t>
      </w:r>
      <w:r w:rsidRPr="00907B4E">
        <w:rPr>
          <w:b/>
          <w:bCs/>
          <w:sz w:val="15"/>
          <w:szCs w:val="15"/>
        </w:rPr>
        <w:tab/>
        <w:t xml:space="preserve">Benefits provided to volunteer </w:t>
      </w:r>
      <w:r w:rsidRPr="00907B4E">
        <w:rPr>
          <w:b/>
          <w:bCs/>
          <w:sz w:val="15"/>
          <w:szCs w:val="15"/>
        </w:rPr>
        <w:tab/>
      </w:r>
      <w:r w:rsidRPr="00907B4E">
        <w:rPr>
          <w:sz w:val="15"/>
          <w:szCs w:val="15"/>
        </w:rPr>
        <w:t>139B</w:t>
      </w:r>
      <w:r w:rsidRPr="00907B4E">
        <w:rPr>
          <w:sz w:val="15"/>
          <w:szCs w:val="15"/>
        </w:rPr>
        <w:tab/>
        <w:t>I</w:t>
      </w:r>
      <w:r w:rsidRPr="00907B4E">
        <w:rPr>
          <w:sz w:val="15"/>
          <w:szCs w:val="15"/>
        </w:rPr>
        <w:tab/>
        <w:t> </w:t>
      </w:r>
      <w:r w:rsidRPr="00907B4E">
        <w:rPr>
          <w:sz w:val="15"/>
          <w:szCs w:val="15"/>
        </w:rPr>
        <w:tab/>
        <w:t>($174,000)</w:t>
      </w:r>
      <w:r w:rsidRPr="00907B4E">
        <w:rPr>
          <w:sz w:val="15"/>
          <w:szCs w:val="15"/>
        </w:rPr>
        <w:tab/>
        <w:t>($177,000)</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firefighters and emergency </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b/>
          <w:bCs/>
          <w:sz w:val="15"/>
          <w:szCs w:val="15"/>
        </w:rPr>
        <w:lastRenderedPageBreak/>
        <w:tab/>
        <w:t xml:space="preserve">medical responders made </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permanent</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16</w:t>
      </w:r>
      <w:r w:rsidRPr="00907B4E">
        <w:rPr>
          <w:b/>
          <w:bCs/>
          <w:sz w:val="15"/>
          <w:szCs w:val="15"/>
        </w:rPr>
        <w:tab/>
        <w:t xml:space="preserve">Permanent extension of medical </w:t>
      </w:r>
      <w:r w:rsidRPr="00907B4E">
        <w:rPr>
          <w:b/>
          <w:bCs/>
          <w:sz w:val="15"/>
          <w:szCs w:val="15"/>
        </w:rPr>
        <w:tab/>
      </w:r>
      <w:r w:rsidRPr="00907B4E">
        <w:rPr>
          <w:sz w:val="15"/>
          <w:szCs w:val="15"/>
        </w:rPr>
        <w:t>213(f)</w:t>
      </w:r>
      <w:r w:rsidRPr="00907B4E">
        <w:rPr>
          <w:sz w:val="15"/>
          <w:szCs w:val="15"/>
        </w:rPr>
        <w:tab/>
        <w:t>I</w:t>
      </w:r>
      <w:r w:rsidRPr="00907B4E">
        <w:rPr>
          <w:sz w:val="15"/>
          <w:szCs w:val="15"/>
        </w:rPr>
        <w:tab/>
        <w:t> </w:t>
      </w:r>
      <w:r w:rsidRPr="00907B4E">
        <w:rPr>
          <w:sz w:val="15"/>
          <w:szCs w:val="15"/>
        </w:rPr>
        <w:tab/>
        <w:t>($2,425,000)</w:t>
      </w:r>
      <w:r w:rsidRPr="00907B4E">
        <w:rPr>
          <w:sz w:val="15"/>
          <w:szCs w:val="15"/>
        </w:rPr>
        <w:tab/>
        <w:t>($2,422,000)</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expense deduction for expenses </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in excess of 7.5% of AGI</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17</w:t>
      </w:r>
      <w:r w:rsidRPr="00907B4E">
        <w:rPr>
          <w:b/>
          <w:bCs/>
          <w:sz w:val="15"/>
          <w:szCs w:val="15"/>
        </w:rPr>
        <w:tab/>
        <w:t xml:space="preserve">Modification and Extension of </w:t>
      </w:r>
      <w:r w:rsidRPr="00907B4E">
        <w:rPr>
          <w:b/>
          <w:bCs/>
          <w:sz w:val="15"/>
          <w:szCs w:val="15"/>
        </w:rPr>
        <w:tab/>
      </w:r>
      <w:r w:rsidRPr="00907B4E">
        <w:rPr>
          <w:sz w:val="15"/>
          <w:szCs w:val="15"/>
        </w:rPr>
        <w:t>108</w:t>
      </w:r>
      <w:r w:rsidRPr="00907B4E">
        <w:rPr>
          <w:sz w:val="15"/>
          <w:szCs w:val="15"/>
        </w:rPr>
        <w:tab/>
        <w:t>I</w:t>
      </w:r>
      <w:r w:rsidRPr="00907B4E">
        <w:rPr>
          <w:sz w:val="15"/>
          <w:szCs w:val="15"/>
        </w:rPr>
        <w:tab/>
        <w:t> </w:t>
      </w:r>
      <w:r w:rsidRPr="00907B4E">
        <w:rPr>
          <w:sz w:val="15"/>
          <w:szCs w:val="15"/>
        </w:rPr>
        <w:tab/>
        <w:t>($1,316,000)</w:t>
      </w:r>
      <w:r w:rsidRPr="00907B4E">
        <w:rPr>
          <w:sz w:val="15"/>
          <w:szCs w:val="15"/>
        </w:rPr>
        <w:tab/>
        <w:t>($1,355,000)</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exclusion from gross income for </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b/>
          <w:bCs/>
          <w:sz w:val="15"/>
          <w:szCs w:val="15"/>
        </w:rPr>
        <w:tab/>
        <w:t xml:space="preserve">discharge of qualified principal </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residence indebtedness</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18</w:t>
      </w:r>
      <w:r w:rsidRPr="00907B4E">
        <w:rPr>
          <w:b/>
          <w:bCs/>
          <w:sz w:val="15"/>
          <w:szCs w:val="15"/>
        </w:rPr>
        <w:tab/>
        <w:t xml:space="preserve">Extension of 7-year recovery </w:t>
      </w:r>
      <w:r w:rsidRPr="00907B4E">
        <w:rPr>
          <w:b/>
          <w:bCs/>
          <w:sz w:val="15"/>
          <w:szCs w:val="15"/>
        </w:rPr>
        <w:tab/>
      </w:r>
      <w:r w:rsidRPr="00907B4E">
        <w:rPr>
          <w:sz w:val="15"/>
          <w:szCs w:val="15"/>
        </w:rPr>
        <w:t>168(i)</w:t>
      </w:r>
      <w:r w:rsidRPr="00907B4E">
        <w:rPr>
          <w:sz w:val="15"/>
          <w:szCs w:val="15"/>
        </w:rPr>
        <w:tab/>
        <w:t>I</w:t>
      </w:r>
      <w:r w:rsidRPr="00907B4E">
        <w:rPr>
          <w:sz w:val="15"/>
          <w:szCs w:val="15"/>
        </w:rPr>
        <w:tab/>
        <w:t> </w:t>
      </w:r>
      <w:r w:rsidRPr="00907B4E">
        <w:rPr>
          <w:sz w:val="15"/>
          <w:szCs w:val="15"/>
        </w:rPr>
        <w:tab/>
        <w:t>($86,000)</w:t>
      </w:r>
      <w:r w:rsidRPr="00907B4E">
        <w:rPr>
          <w:sz w:val="15"/>
          <w:szCs w:val="15"/>
        </w:rPr>
        <w:tab/>
        <w:t>($98,000)</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period for Motorsports </w:t>
      </w:r>
      <w:r w:rsidRPr="00907B4E">
        <w:rPr>
          <w:b/>
          <w:bCs/>
          <w:sz w:val="15"/>
          <w:szCs w:val="15"/>
        </w:rPr>
        <w:tab/>
      </w:r>
      <w:r w:rsidRPr="00907B4E">
        <w:rPr>
          <w:sz w:val="15"/>
          <w:szCs w:val="15"/>
        </w:rPr>
        <w:t>(15)(D)</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b/>
          <w:bCs/>
          <w:sz w:val="15"/>
          <w:szCs w:val="15"/>
        </w:rPr>
        <w:tab/>
        <w:t xml:space="preserve">Entertainment Complexes </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through 2025</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19</w:t>
      </w:r>
      <w:r w:rsidRPr="00907B4E">
        <w:rPr>
          <w:b/>
          <w:bCs/>
          <w:sz w:val="15"/>
          <w:szCs w:val="15"/>
        </w:rPr>
        <w:tab/>
        <w:t>Extension of expensing rules for</w:t>
      </w:r>
      <w:r w:rsidRPr="00907B4E">
        <w:rPr>
          <w:b/>
          <w:bCs/>
          <w:sz w:val="15"/>
          <w:szCs w:val="15"/>
        </w:rPr>
        <w:tab/>
      </w:r>
      <w:r w:rsidRPr="00907B4E">
        <w:rPr>
          <w:sz w:val="15"/>
          <w:szCs w:val="15"/>
        </w:rPr>
        <w:t>181</w:t>
      </w:r>
      <w:r w:rsidRPr="00907B4E">
        <w:rPr>
          <w:sz w:val="15"/>
          <w:szCs w:val="15"/>
        </w:rPr>
        <w:tab/>
        <w:t>I</w:t>
      </w:r>
      <w:r w:rsidRPr="00907B4E">
        <w:rPr>
          <w:sz w:val="15"/>
          <w:szCs w:val="15"/>
        </w:rPr>
        <w:tab/>
        <w:t> </w:t>
      </w:r>
      <w:r w:rsidRPr="00907B4E">
        <w:rPr>
          <w:sz w:val="15"/>
          <w:szCs w:val="15"/>
        </w:rPr>
        <w:tab/>
        <w:t>($2,018,000)</w:t>
      </w:r>
      <w:r w:rsidRPr="00907B4E">
        <w:rPr>
          <w:sz w:val="15"/>
          <w:szCs w:val="15"/>
        </w:rPr>
        <w:tab/>
        <w:t>($1,002,000)</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certain film, television, and live </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theatrical productions</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20</w:t>
      </w:r>
      <w:r w:rsidRPr="00907B4E">
        <w:rPr>
          <w:b/>
          <w:bCs/>
          <w:sz w:val="15"/>
          <w:szCs w:val="15"/>
        </w:rPr>
        <w:tab/>
        <w:t xml:space="preserve">Extension of certain </w:t>
      </w:r>
      <w:r w:rsidRPr="00907B4E">
        <w:rPr>
          <w:b/>
          <w:bCs/>
          <w:sz w:val="15"/>
          <w:szCs w:val="15"/>
        </w:rPr>
        <w:tab/>
      </w:r>
      <w:r w:rsidRPr="00907B4E">
        <w:rPr>
          <w:sz w:val="15"/>
          <w:szCs w:val="15"/>
        </w:rPr>
        <w:t xml:space="preserve">1391, </w:t>
      </w:r>
      <w:r w:rsidRPr="00907B4E">
        <w:rPr>
          <w:sz w:val="15"/>
          <w:szCs w:val="15"/>
        </w:rPr>
        <w:tab/>
        <w:t>I</w:t>
      </w:r>
      <w:r w:rsidRPr="00907B4E">
        <w:rPr>
          <w:sz w:val="15"/>
          <w:szCs w:val="15"/>
        </w:rPr>
        <w:tab/>
      </w:r>
      <w:r w:rsidRPr="00907B4E">
        <w:rPr>
          <w:sz w:val="15"/>
          <w:szCs w:val="15"/>
          <w:vertAlign w:val="superscript"/>
        </w:rPr>
        <w:t> </w:t>
      </w:r>
      <w:r w:rsidRPr="00907B4E">
        <w:rPr>
          <w:sz w:val="15"/>
          <w:szCs w:val="15"/>
        </w:rPr>
        <w:tab/>
        <w:t>($638,000)</w:t>
      </w:r>
      <w:r w:rsidRPr="00907B4E">
        <w:rPr>
          <w:sz w:val="15"/>
          <w:szCs w:val="15"/>
        </w:rPr>
        <w:tab/>
        <w:t>($660,000)</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sz w:val="15"/>
          <w:szCs w:val="15"/>
        </w:rPr>
        <w:tab/>
      </w:r>
      <w:r w:rsidRPr="00907B4E">
        <w:rPr>
          <w:b/>
          <w:bCs/>
          <w:sz w:val="15"/>
          <w:szCs w:val="15"/>
        </w:rPr>
        <w:t xml:space="preserve">empowerment zone tax </w:t>
      </w:r>
      <w:r w:rsidRPr="00907B4E">
        <w:rPr>
          <w:b/>
          <w:bCs/>
          <w:sz w:val="15"/>
          <w:szCs w:val="15"/>
        </w:rPr>
        <w:tab/>
      </w:r>
      <w:r w:rsidRPr="00907B4E">
        <w:rPr>
          <w:sz w:val="15"/>
          <w:szCs w:val="15"/>
        </w:rPr>
        <w:t>1397A; 1397B</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sz w:val="15"/>
          <w:szCs w:val="15"/>
        </w:rPr>
        <w:tab/>
      </w:r>
      <w:r w:rsidRPr="00907B4E">
        <w:rPr>
          <w:b/>
          <w:bCs/>
          <w:sz w:val="15"/>
          <w:szCs w:val="15"/>
        </w:rPr>
        <w:t>incentives</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21</w:t>
      </w:r>
      <w:r w:rsidRPr="00907B4E">
        <w:rPr>
          <w:b/>
          <w:bCs/>
          <w:sz w:val="15"/>
          <w:szCs w:val="15"/>
        </w:rPr>
        <w:tab/>
        <w:t xml:space="preserve">Extension of exclusion from </w:t>
      </w:r>
      <w:r w:rsidRPr="00907B4E">
        <w:rPr>
          <w:b/>
          <w:bCs/>
          <w:sz w:val="15"/>
          <w:szCs w:val="15"/>
        </w:rPr>
        <w:tab/>
      </w:r>
      <w:r w:rsidRPr="00907B4E">
        <w:rPr>
          <w:sz w:val="15"/>
          <w:szCs w:val="15"/>
        </w:rPr>
        <w:t>127</w:t>
      </w:r>
      <w:r w:rsidRPr="00907B4E">
        <w:rPr>
          <w:sz w:val="15"/>
          <w:szCs w:val="15"/>
        </w:rPr>
        <w:tab/>
        <w:t>I</w:t>
      </w:r>
      <w:r w:rsidRPr="00907B4E">
        <w:rPr>
          <w:sz w:val="15"/>
          <w:szCs w:val="15"/>
        </w:rPr>
        <w:tab/>
      </w:r>
      <w:r w:rsidRPr="00907B4E">
        <w:rPr>
          <w:sz w:val="15"/>
          <w:szCs w:val="15"/>
          <w:vertAlign w:val="superscript"/>
        </w:rPr>
        <w:t> </w:t>
      </w:r>
      <w:r w:rsidRPr="00907B4E">
        <w:rPr>
          <w:sz w:val="15"/>
          <w:szCs w:val="15"/>
        </w:rPr>
        <w:tab/>
        <w:t>($1,571,000)</w:t>
      </w:r>
      <w:r w:rsidRPr="00907B4E">
        <w:rPr>
          <w:sz w:val="15"/>
          <w:szCs w:val="15"/>
        </w:rPr>
        <w:tab/>
        <w:t>($1,660,000)</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income certain employer </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payments of student loans</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22</w:t>
      </w:r>
      <w:r w:rsidRPr="00907B4E">
        <w:rPr>
          <w:b/>
          <w:bCs/>
          <w:sz w:val="15"/>
          <w:szCs w:val="15"/>
        </w:rPr>
        <w:tab/>
        <w:t>Extension of mortgage insurance</w:t>
      </w:r>
      <w:r w:rsidRPr="00907B4E">
        <w:rPr>
          <w:b/>
          <w:bCs/>
          <w:sz w:val="15"/>
          <w:szCs w:val="15"/>
        </w:rPr>
        <w:tab/>
      </w:r>
      <w:r w:rsidRPr="00907B4E">
        <w:rPr>
          <w:sz w:val="15"/>
          <w:szCs w:val="15"/>
        </w:rPr>
        <w:t>163(h)(3)</w:t>
      </w:r>
      <w:r w:rsidRPr="00907B4E">
        <w:rPr>
          <w:sz w:val="15"/>
          <w:szCs w:val="15"/>
        </w:rPr>
        <w:tab/>
        <w:t>I</w:t>
      </w:r>
      <w:r w:rsidRPr="00907B4E">
        <w:rPr>
          <w:sz w:val="15"/>
          <w:szCs w:val="15"/>
        </w:rPr>
        <w:tab/>
        <w:t> </w:t>
      </w:r>
      <w:r w:rsidRPr="00907B4E">
        <w:rPr>
          <w:sz w:val="15"/>
          <w:szCs w:val="15"/>
        </w:rPr>
        <w:tab/>
        <w:t>($432,000)</w:t>
      </w:r>
      <w:r w:rsidRPr="00907B4E">
        <w:rPr>
          <w:sz w:val="15"/>
          <w:szCs w:val="15"/>
        </w:rPr>
        <w:tab/>
        <w:t xml:space="preserve">$0 </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premiums treated as qualified </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residence interest through 2021</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23</w:t>
      </w:r>
      <w:r w:rsidRPr="00907B4E">
        <w:rPr>
          <w:b/>
          <w:bCs/>
          <w:sz w:val="15"/>
          <w:szCs w:val="15"/>
        </w:rPr>
        <w:tab/>
        <w:t xml:space="preserve">Extension of classification of </w:t>
      </w:r>
      <w:r w:rsidRPr="00907B4E">
        <w:rPr>
          <w:b/>
          <w:bCs/>
          <w:sz w:val="15"/>
          <w:szCs w:val="15"/>
        </w:rPr>
        <w:tab/>
      </w:r>
      <w:r w:rsidRPr="00907B4E">
        <w:rPr>
          <w:sz w:val="15"/>
          <w:szCs w:val="15"/>
        </w:rPr>
        <w:t>168(e)</w:t>
      </w:r>
      <w:r w:rsidRPr="00907B4E">
        <w:rPr>
          <w:sz w:val="15"/>
          <w:szCs w:val="15"/>
        </w:rPr>
        <w:tab/>
        <w:t>I</w:t>
      </w:r>
      <w:r w:rsidRPr="00907B4E">
        <w:rPr>
          <w:sz w:val="15"/>
          <w:szCs w:val="15"/>
        </w:rPr>
        <w:tab/>
        <w:t> </w:t>
      </w:r>
      <w:r w:rsidRPr="00907B4E">
        <w:rPr>
          <w:sz w:val="15"/>
          <w:szCs w:val="15"/>
        </w:rPr>
        <w:tab/>
        <w:t xml:space="preserve">$0 </w:t>
      </w:r>
      <w:r w:rsidRPr="00907B4E">
        <w:rPr>
          <w:sz w:val="15"/>
          <w:szCs w:val="15"/>
        </w:rPr>
        <w:tab/>
        <w:t xml:space="preserve">$0 </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certain racehorses as 3-year </w:t>
      </w:r>
      <w:r w:rsidRPr="00907B4E">
        <w:rPr>
          <w:b/>
          <w:bCs/>
          <w:sz w:val="15"/>
          <w:szCs w:val="15"/>
        </w:rPr>
        <w:tab/>
      </w:r>
      <w:r w:rsidRPr="00907B4E">
        <w:rPr>
          <w:sz w:val="15"/>
          <w:szCs w:val="15"/>
        </w:rPr>
        <w:t>(3)(A)</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property for depreciation purposes</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24</w:t>
      </w:r>
      <w:r w:rsidRPr="00907B4E">
        <w:rPr>
          <w:b/>
          <w:bCs/>
          <w:sz w:val="15"/>
          <w:szCs w:val="15"/>
        </w:rPr>
        <w:tab/>
        <w:t xml:space="preserve">Extension of accelerated </w:t>
      </w:r>
      <w:r w:rsidRPr="00907B4E">
        <w:rPr>
          <w:b/>
          <w:bCs/>
          <w:sz w:val="15"/>
          <w:szCs w:val="15"/>
        </w:rPr>
        <w:tab/>
      </w:r>
      <w:r w:rsidRPr="00907B4E">
        <w:rPr>
          <w:sz w:val="15"/>
          <w:szCs w:val="15"/>
        </w:rPr>
        <w:t>168(j)</w:t>
      </w:r>
      <w:r w:rsidRPr="00907B4E">
        <w:rPr>
          <w:sz w:val="15"/>
          <w:szCs w:val="15"/>
        </w:rPr>
        <w:tab/>
        <w:t>I</w:t>
      </w:r>
      <w:r w:rsidRPr="00907B4E">
        <w:rPr>
          <w:sz w:val="15"/>
          <w:szCs w:val="15"/>
        </w:rPr>
        <w:tab/>
        <w:t> </w:t>
      </w:r>
      <w:r w:rsidRPr="00907B4E">
        <w:rPr>
          <w:sz w:val="15"/>
          <w:szCs w:val="15"/>
        </w:rPr>
        <w:tab/>
        <w:t>($34,000)</w:t>
      </w:r>
      <w:r w:rsidRPr="00907B4E">
        <w:rPr>
          <w:sz w:val="15"/>
          <w:szCs w:val="15"/>
        </w:rPr>
        <w:tab/>
        <w:t>($22,000)</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sz w:val="15"/>
          <w:szCs w:val="15"/>
        </w:rPr>
        <w:tab/>
      </w:r>
      <w:r w:rsidRPr="00907B4E">
        <w:rPr>
          <w:b/>
          <w:bCs/>
          <w:sz w:val="15"/>
          <w:szCs w:val="15"/>
        </w:rPr>
        <w:t xml:space="preserve">depreciation for business </w:t>
      </w:r>
    </w:p>
    <w:p w:rsidR="00907B4E" w:rsidRPr="00907B4E" w:rsidRDefault="00907B4E" w:rsidP="00907B4E">
      <w:pPr>
        <w:tabs>
          <w:tab w:val="left" w:pos="450"/>
          <w:tab w:val="left" w:pos="2610"/>
          <w:tab w:val="left" w:pos="3330"/>
          <w:tab w:val="left" w:pos="4140"/>
          <w:tab w:val="left" w:pos="4320"/>
          <w:tab w:val="left" w:pos="5310"/>
        </w:tabs>
        <w:ind w:left="108"/>
        <w:jc w:val="left"/>
        <w:rPr>
          <w:sz w:val="15"/>
          <w:szCs w:val="15"/>
        </w:rPr>
      </w:pPr>
      <w:r w:rsidRPr="00907B4E">
        <w:rPr>
          <w:b/>
          <w:bCs/>
          <w:sz w:val="15"/>
          <w:szCs w:val="15"/>
        </w:rPr>
        <w:tab/>
        <w:t>property on Indian Reservations</w:t>
      </w:r>
    </w:p>
    <w:p w:rsidR="00907B4E" w:rsidRPr="00907B4E" w:rsidRDefault="00907B4E" w:rsidP="00907B4E">
      <w:pPr>
        <w:tabs>
          <w:tab w:val="left" w:pos="450"/>
          <w:tab w:val="left" w:pos="2610"/>
          <w:tab w:val="left" w:pos="3330"/>
          <w:tab w:val="left" w:pos="4140"/>
          <w:tab w:val="left" w:pos="4320"/>
          <w:tab w:val="left" w:pos="5310"/>
        </w:tabs>
        <w:ind w:left="108"/>
        <w:jc w:val="left"/>
        <w:rPr>
          <w:b/>
          <w:bCs/>
          <w:sz w:val="15"/>
          <w:szCs w:val="15"/>
        </w:rPr>
      </w:pPr>
      <w:r w:rsidRPr="00907B4E">
        <w:rPr>
          <w:b/>
          <w:bCs/>
          <w:sz w:val="15"/>
          <w:szCs w:val="15"/>
        </w:rPr>
        <w:t>Total of Extended Provisions Currently in Revenue Forecast</w:t>
      </w:r>
      <w:r w:rsidRPr="00907B4E">
        <w:rPr>
          <w:b/>
          <w:bCs/>
          <w:sz w:val="15"/>
          <w:szCs w:val="15"/>
        </w:rPr>
        <w:tab/>
      </w:r>
      <w:r w:rsidRPr="00907B4E">
        <w:rPr>
          <w:sz w:val="15"/>
          <w:szCs w:val="15"/>
        </w:rPr>
        <w:tab/>
      </w:r>
      <w:r w:rsidRPr="00907B4E">
        <w:rPr>
          <w:b/>
          <w:bCs/>
          <w:sz w:val="15"/>
          <w:szCs w:val="15"/>
        </w:rPr>
        <w:t>($8,868,000)</w:t>
      </w:r>
      <w:r w:rsidRPr="00907B4E">
        <w:rPr>
          <w:b/>
          <w:bCs/>
          <w:sz w:val="15"/>
          <w:szCs w:val="15"/>
        </w:rPr>
        <w:tab/>
        <w:t>($7,570,000)</w:t>
      </w:r>
    </w:p>
    <w:p w:rsidR="00907B4E" w:rsidRPr="00907B4E" w:rsidRDefault="00907B4E" w:rsidP="00907B4E">
      <w:pPr>
        <w:tabs>
          <w:tab w:val="left" w:pos="450"/>
          <w:tab w:val="left" w:pos="2610"/>
          <w:tab w:val="left" w:pos="4140"/>
          <w:tab w:val="left" w:pos="5310"/>
        </w:tabs>
        <w:ind w:left="108"/>
        <w:jc w:val="left"/>
        <w:rPr>
          <w:b/>
          <w:bCs/>
          <w:sz w:val="15"/>
          <w:szCs w:val="15"/>
        </w:rPr>
      </w:pPr>
      <w:r w:rsidRPr="00907B4E">
        <w:rPr>
          <w:b/>
          <w:bCs/>
          <w:sz w:val="15"/>
          <w:szCs w:val="15"/>
        </w:rPr>
        <w:t>Table 3. Other Provisions for Information Only - Largely Already Affecting Revenue</w:t>
      </w:r>
    </w:p>
    <w:p w:rsidR="00907B4E" w:rsidRPr="00907B4E" w:rsidRDefault="00907B4E" w:rsidP="00907B4E">
      <w:pPr>
        <w:tabs>
          <w:tab w:val="left" w:pos="450"/>
          <w:tab w:val="left" w:pos="752"/>
          <w:tab w:val="left" w:pos="2610"/>
          <w:tab w:val="left" w:pos="3150"/>
          <w:tab w:val="left" w:pos="4140"/>
          <w:tab w:val="left" w:pos="4410"/>
          <w:tab w:val="left" w:pos="5598"/>
          <w:tab w:val="left" w:pos="6793"/>
          <w:tab w:val="left" w:pos="7153"/>
          <w:tab w:val="left" w:pos="8616"/>
        </w:tabs>
        <w:ind w:left="108"/>
        <w:jc w:val="left"/>
        <w:rPr>
          <w:b/>
          <w:bCs/>
          <w:sz w:val="15"/>
          <w:szCs w:val="15"/>
        </w:rPr>
      </w:pPr>
      <w:r w:rsidRPr="00907B4E">
        <w:rPr>
          <w:b/>
          <w:bCs/>
          <w:sz w:val="15"/>
          <w:szCs w:val="15"/>
        </w:rPr>
        <w:t>Line</w:t>
      </w:r>
      <w:r w:rsidRPr="00907B4E">
        <w:rPr>
          <w:b/>
          <w:bCs/>
          <w:sz w:val="15"/>
          <w:szCs w:val="15"/>
        </w:rPr>
        <w:tab/>
        <w:t>Provision</w:t>
      </w:r>
      <w:r w:rsidRPr="00907B4E">
        <w:rPr>
          <w:b/>
          <w:bCs/>
          <w:sz w:val="15"/>
          <w:szCs w:val="15"/>
        </w:rPr>
        <w:tab/>
        <w:t xml:space="preserve">IRC </w:t>
      </w:r>
      <w:r w:rsidRPr="00907B4E">
        <w:rPr>
          <w:sz w:val="15"/>
          <w:szCs w:val="15"/>
        </w:rPr>
        <w:t>§</w:t>
      </w:r>
      <w:r w:rsidRPr="00907B4E">
        <w:rPr>
          <w:b/>
          <w:bCs/>
          <w:sz w:val="15"/>
          <w:szCs w:val="15"/>
        </w:rPr>
        <w:tab/>
        <w:t xml:space="preserve">Individual </w:t>
      </w:r>
      <w:r w:rsidRPr="00907B4E">
        <w:rPr>
          <w:b/>
          <w:bCs/>
          <w:sz w:val="15"/>
          <w:szCs w:val="15"/>
        </w:rPr>
        <w:tab/>
        <w:t> </w:t>
      </w:r>
      <w:r w:rsidRPr="00907B4E">
        <w:rPr>
          <w:b/>
          <w:bCs/>
          <w:sz w:val="15"/>
          <w:szCs w:val="15"/>
        </w:rPr>
        <w:tab/>
        <w:t>FY 2021-22</w:t>
      </w:r>
      <w:r w:rsidRPr="00907B4E">
        <w:rPr>
          <w:b/>
          <w:bCs/>
          <w:sz w:val="15"/>
          <w:szCs w:val="15"/>
        </w:rPr>
        <w:tab/>
        <w:t>FY 2022-23</w:t>
      </w:r>
    </w:p>
    <w:p w:rsidR="00907B4E" w:rsidRPr="00907B4E" w:rsidRDefault="00907B4E" w:rsidP="00907B4E">
      <w:pPr>
        <w:tabs>
          <w:tab w:val="left" w:pos="450"/>
          <w:tab w:val="left" w:pos="752"/>
          <w:tab w:val="left" w:pos="2610"/>
          <w:tab w:val="left" w:pos="3150"/>
          <w:tab w:val="left" w:pos="4140"/>
          <w:tab w:val="left" w:pos="4410"/>
          <w:tab w:val="left" w:pos="5598"/>
          <w:tab w:val="left" w:pos="6793"/>
          <w:tab w:val="left" w:pos="7153"/>
          <w:tab w:val="left" w:pos="8616"/>
        </w:tabs>
        <w:ind w:left="108"/>
        <w:jc w:val="left"/>
        <w:rPr>
          <w:b/>
          <w:bCs/>
          <w:sz w:val="15"/>
          <w:szCs w:val="15"/>
        </w:rPr>
      </w:pPr>
      <w:r w:rsidRPr="00907B4E">
        <w:rPr>
          <w:b/>
          <w:bCs/>
          <w:sz w:val="15"/>
          <w:szCs w:val="15"/>
        </w:rPr>
        <w:tab/>
      </w:r>
      <w:r w:rsidRPr="00907B4E">
        <w:rPr>
          <w:b/>
          <w:bCs/>
          <w:sz w:val="15"/>
          <w:szCs w:val="15"/>
        </w:rPr>
        <w:tab/>
      </w:r>
      <w:r w:rsidRPr="00907B4E">
        <w:rPr>
          <w:b/>
          <w:bCs/>
          <w:sz w:val="15"/>
          <w:szCs w:val="15"/>
        </w:rPr>
        <w:tab/>
      </w:r>
      <w:r w:rsidRPr="00907B4E">
        <w:rPr>
          <w:b/>
          <w:bCs/>
          <w:sz w:val="15"/>
          <w:szCs w:val="15"/>
        </w:rPr>
        <w:tab/>
        <w:t xml:space="preserve">or </w:t>
      </w:r>
    </w:p>
    <w:p w:rsidR="00907B4E" w:rsidRPr="00907B4E" w:rsidRDefault="00907B4E" w:rsidP="00907B4E">
      <w:pPr>
        <w:tabs>
          <w:tab w:val="left" w:pos="450"/>
          <w:tab w:val="left" w:pos="752"/>
          <w:tab w:val="left" w:pos="2610"/>
          <w:tab w:val="left" w:pos="3150"/>
          <w:tab w:val="left" w:pos="4140"/>
          <w:tab w:val="left" w:pos="4410"/>
          <w:tab w:val="left" w:pos="5598"/>
          <w:tab w:val="left" w:pos="6793"/>
          <w:tab w:val="left" w:pos="7153"/>
          <w:tab w:val="left" w:pos="8616"/>
        </w:tabs>
        <w:ind w:left="108"/>
        <w:jc w:val="left"/>
        <w:rPr>
          <w:b/>
          <w:bCs/>
          <w:sz w:val="15"/>
          <w:szCs w:val="15"/>
        </w:rPr>
      </w:pPr>
      <w:r w:rsidRPr="00907B4E">
        <w:rPr>
          <w:b/>
          <w:bCs/>
          <w:sz w:val="15"/>
          <w:szCs w:val="15"/>
        </w:rPr>
        <w:tab/>
      </w:r>
      <w:r w:rsidRPr="00907B4E">
        <w:rPr>
          <w:b/>
          <w:bCs/>
          <w:sz w:val="15"/>
          <w:szCs w:val="15"/>
        </w:rPr>
        <w:tab/>
      </w:r>
      <w:r w:rsidRPr="00907B4E">
        <w:rPr>
          <w:b/>
          <w:bCs/>
          <w:sz w:val="15"/>
          <w:szCs w:val="15"/>
        </w:rPr>
        <w:tab/>
      </w:r>
      <w:r w:rsidRPr="00907B4E">
        <w:rPr>
          <w:b/>
          <w:bCs/>
          <w:sz w:val="15"/>
          <w:szCs w:val="15"/>
        </w:rPr>
        <w:tab/>
        <w:t>Corporate</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25</w:t>
      </w:r>
      <w:r w:rsidRPr="00907B4E">
        <w:rPr>
          <w:b/>
          <w:bCs/>
          <w:sz w:val="15"/>
          <w:szCs w:val="15"/>
        </w:rPr>
        <w:tab/>
        <w:t xml:space="preserve">Employee income exclusion for </w:t>
      </w:r>
      <w:r w:rsidRPr="00907B4E">
        <w:rPr>
          <w:b/>
          <w:bCs/>
          <w:sz w:val="15"/>
          <w:szCs w:val="15"/>
        </w:rPr>
        <w:tab/>
      </w:r>
      <w:r w:rsidRPr="00907B4E">
        <w:rPr>
          <w:sz w:val="15"/>
          <w:szCs w:val="15"/>
        </w:rPr>
        <w:t>127</w:t>
      </w:r>
      <w:r w:rsidRPr="00907B4E">
        <w:rPr>
          <w:sz w:val="15"/>
          <w:szCs w:val="15"/>
        </w:rPr>
        <w:tab/>
        <w:t>I</w:t>
      </w:r>
      <w:r w:rsidRPr="00907B4E">
        <w:rPr>
          <w:sz w:val="15"/>
          <w:szCs w:val="15"/>
        </w:rPr>
        <w:tab/>
        <w:t> </w:t>
      </w:r>
      <w:r w:rsidRPr="00907B4E">
        <w:rPr>
          <w:sz w:val="15"/>
          <w:szCs w:val="15"/>
        </w:rPr>
        <w:tab/>
        <w:t>($1,129,000)</w:t>
      </w:r>
      <w:r w:rsidRPr="00907B4E">
        <w:rPr>
          <w:sz w:val="15"/>
          <w:szCs w:val="15"/>
        </w:rPr>
        <w:tab/>
        <w:t xml:space="preserve">$0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sz w:val="15"/>
          <w:szCs w:val="15"/>
        </w:rPr>
        <w:tab/>
      </w:r>
      <w:r w:rsidRPr="00907B4E">
        <w:rPr>
          <w:b/>
          <w:bCs/>
          <w:sz w:val="15"/>
          <w:szCs w:val="15"/>
        </w:rPr>
        <w:t xml:space="preserve">certain employer payments of </w:t>
      </w:r>
      <w:r w:rsidRPr="00907B4E">
        <w:rPr>
          <w:b/>
          <w:bCs/>
          <w:sz w:val="15"/>
          <w:szCs w:val="15"/>
        </w:rPr>
        <w:tab/>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student loans</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26</w:t>
      </w:r>
      <w:r w:rsidRPr="00907B4E">
        <w:rPr>
          <w:b/>
          <w:bCs/>
          <w:sz w:val="15"/>
          <w:szCs w:val="15"/>
        </w:rPr>
        <w:tab/>
        <w:t xml:space="preserve">Special Rules for </w:t>
      </w:r>
      <w:r w:rsidRPr="00907B4E">
        <w:rPr>
          <w:b/>
          <w:bCs/>
          <w:sz w:val="15"/>
          <w:szCs w:val="15"/>
        </w:rPr>
        <w:tab/>
      </w:r>
      <w:r w:rsidRPr="00907B4E">
        <w:rPr>
          <w:sz w:val="15"/>
          <w:szCs w:val="15"/>
        </w:rPr>
        <w:t xml:space="preserve">72(t), </w:t>
      </w:r>
      <w:r w:rsidRPr="00907B4E">
        <w:rPr>
          <w:sz w:val="15"/>
          <w:szCs w:val="15"/>
        </w:rPr>
        <w:tab/>
        <w:t>I</w:t>
      </w:r>
      <w:r w:rsidRPr="00907B4E">
        <w:rPr>
          <w:sz w:val="15"/>
          <w:szCs w:val="15"/>
        </w:rPr>
        <w:tab/>
        <w:t> </w:t>
      </w:r>
      <w:r w:rsidRPr="00907B4E">
        <w:rPr>
          <w:sz w:val="15"/>
          <w:szCs w:val="15"/>
        </w:rPr>
        <w:tab/>
        <w:t>($239,644)</w:t>
      </w:r>
      <w:r w:rsidRPr="00907B4E">
        <w:rPr>
          <w:sz w:val="15"/>
          <w:szCs w:val="15"/>
        </w:rPr>
        <w:tab/>
        <w:t>($40,882)</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sz w:val="15"/>
          <w:szCs w:val="15"/>
        </w:rPr>
        <w:tab/>
      </w:r>
      <w:r w:rsidRPr="00907B4E">
        <w:rPr>
          <w:b/>
          <w:bCs/>
          <w:sz w:val="15"/>
          <w:szCs w:val="15"/>
        </w:rPr>
        <w:t>Retirement Plans</w:t>
      </w:r>
      <w:r w:rsidRPr="00907B4E">
        <w:rPr>
          <w:b/>
          <w:bCs/>
          <w:sz w:val="15"/>
          <w:szCs w:val="15"/>
        </w:rPr>
        <w:tab/>
      </w:r>
      <w:r w:rsidRPr="00907B4E">
        <w:rPr>
          <w:sz w:val="15"/>
          <w:szCs w:val="15"/>
        </w:rPr>
        <w:t xml:space="preserve">401, 402,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sz w:val="15"/>
          <w:szCs w:val="15"/>
        </w:rPr>
        <w:tab/>
      </w:r>
      <w:r w:rsidRPr="00907B4E">
        <w:rPr>
          <w:sz w:val="15"/>
          <w:szCs w:val="15"/>
        </w:rPr>
        <w:tab/>
      </w:r>
      <w:r w:rsidRPr="00907B4E">
        <w:rPr>
          <w:sz w:val="15"/>
          <w:szCs w:val="15"/>
        </w:rPr>
        <w:tab/>
        <w:t xml:space="preserve">403, 408,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sz w:val="15"/>
          <w:szCs w:val="15"/>
        </w:rPr>
        <w:tab/>
      </w:r>
      <w:r w:rsidRPr="00907B4E">
        <w:rPr>
          <w:sz w:val="15"/>
          <w:szCs w:val="15"/>
        </w:rPr>
        <w:tab/>
      </w:r>
      <w:r w:rsidRPr="00907B4E">
        <w:rPr>
          <w:sz w:val="15"/>
          <w:szCs w:val="15"/>
        </w:rPr>
        <w:tab/>
        <w:t>457</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27</w:t>
      </w:r>
      <w:r w:rsidRPr="00907B4E">
        <w:rPr>
          <w:b/>
          <w:bCs/>
          <w:sz w:val="15"/>
          <w:szCs w:val="15"/>
        </w:rPr>
        <w:tab/>
        <w:t xml:space="preserve">Temporary waiver of required </w:t>
      </w:r>
      <w:r w:rsidRPr="00907B4E">
        <w:rPr>
          <w:b/>
          <w:bCs/>
          <w:sz w:val="15"/>
          <w:szCs w:val="15"/>
        </w:rPr>
        <w:tab/>
      </w:r>
      <w:r w:rsidRPr="00907B4E">
        <w:rPr>
          <w:sz w:val="15"/>
          <w:szCs w:val="15"/>
        </w:rPr>
        <w:t xml:space="preserve"> 401,</w:t>
      </w:r>
      <w:r w:rsidRPr="00907B4E">
        <w:rPr>
          <w:sz w:val="15"/>
          <w:szCs w:val="15"/>
        </w:rPr>
        <w:tab/>
        <w:t>I</w:t>
      </w:r>
      <w:r w:rsidRPr="00907B4E">
        <w:rPr>
          <w:sz w:val="15"/>
          <w:szCs w:val="15"/>
        </w:rPr>
        <w:tab/>
        <w:t> </w:t>
      </w:r>
      <w:r w:rsidRPr="00907B4E">
        <w:rPr>
          <w:sz w:val="15"/>
          <w:szCs w:val="15"/>
        </w:rPr>
        <w:tab/>
        <w:t>($28,786,702)</w:t>
      </w:r>
      <w:r w:rsidRPr="00907B4E">
        <w:rPr>
          <w:sz w:val="15"/>
          <w:szCs w:val="15"/>
        </w:rPr>
        <w:tab/>
        <w:t xml:space="preserve">$2,266,302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sz w:val="15"/>
          <w:szCs w:val="15"/>
        </w:rPr>
        <w:tab/>
      </w:r>
      <w:r w:rsidRPr="00907B4E">
        <w:rPr>
          <w:b/>
          <w:bCs/>
          <w:sz w:val="15"/>
          <w:szCs w:val="15"/>
        </w:rPr>
        <w:t xml:space="preserve">minimum distribution rules for </w:t>
      </w:r>
      <w:r w:rsidRPr="00907B4E">
        <w:rPr>
          <w:b/>
          <w:bCs/>
          <w:sz w:val="15"/>
          <w:szCs w:val="15"/>
        </w:rPr>
        <w:tab/>
      </w:r>
      <w:r w:rsidRPr="00907B4E">
        <w:rPr>
          <w:sz w:val="15"/>
          <w:szCs w:val="15"/>
        </w:rPr>
        <w:t>402, 403,</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b/>
          <w:bCs/>
          <w:sz w:val="15"/>
          <w:szCs w:val="15"/>
        </w:rPr>
        <w:tab/>
        <w:t xml:space="preserve">certain retirement plans and </w:t>
      </w:r>
      <w:r w:rsidRPr="00907B4E">
        <w:rPr>
          <w:b/>
          <w:bCs/>
          <w:sz w:val="15"/>
          <w:szCs w:val="15"/>
        </w:rPr>
        <w:tab/>
      </w:r>
      <w:r w:rsidRPr="00907B4E">
        <w:rPr>
          <w:sz w:val="15"/>
          <w:szCs w:val="15"/>
        </w:rPr>
        <w:t>408, 457</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accounts for 2020</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28</w:t>
      </w:r>
      <w:r w:rsidRPr="00907B4E">
        <w:rPr>
          <w:b/>
          <w:bCs/>
          <w:sz w:val="15"/>
          <w:szCs w:val="15"/>
        </w:rPr>
        <w:tab/>
        <w:t xml:space="preserve">Technical amendments to TCJA </w:t>
      </w:r>
      <w:r w:rsidRPr="00907B4E">
        <w:rPr>
          <w:b/>
          <w:bCs/>
          <w:sz w:val="15"/>
          <w:szCs w:val="15"/>
        </w:rPr>
        <w:tab/>
      </w:r>
      <w:r w:rsidRPr="00907B4E">
        <w:rPr>
          <w:sz w:val="15"/>
          <w:szCs w:val="15"/>
        </w:rPr>
        <w:t>168</w:t>
      </w:r>
      <w:r w:rsidRPr="00907B4E">
        <w:rPr>
          <w:sz w:val="15"/>
          <w:szCs w:val="15"/>
        </w:rPr>
        <w:tab/>
        <w:t>I</w:t>
      </w:r>
      <w:r w:rsidRPr="00907B4E">
        <w:rPr>
          <w:sz w:val="15"/>
          <w:szCs w:val="15"/>
        </w:rPr>
        <w:tab/>
        <w:t> </w:t>
      </w:r>
      <w:r w:rsidRPr="00907B4E">
        <w:rPr>
          <w:sz w:val="15"/>
          <w:szCs w:val="15"/>
        </w:rPr>
        <w:tab/>
        <w:t xml:space="preserve">$0 </w:t>
      </w:r>
      <w:r w:rsidRPr="00907B4E">
        <w:rPr>
          <w:sz w:val="15"/>
          <w:szCs w:val="15"/>
        </w:rPr>
        <w:tab/>
        <w:t>$0</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sz w:val="15"/>
          <w:szCs w:val="15"/>
        </w:rPr>
        <w:tab/>
      </w:r>
      <w:r w:rsidRPr="00907B4E">
        <w:rPr>
          <w:b/>
          <w:bCs/>
          <w:sz w:val="15"/>
          <w:szCs w:val="15"/>
        </w:rPr>
        <w:t xml:space="preserve">regarding qualified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improvements to property</w:t>
      </w:r>
      <w:r w:rsidRPr="00907B4E">
        <w:rPr>
          <w:sz w:val="15"/>
          <w:szCs w:val="15"/>
        </w:rPr>
        <w:t xml:space="preserve">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29</w:t>
      </w:r>
      <w:r w:rsidRPr="00907B4E">
        <w:rPr>
          <w:b/>
          <w:bCs/>
          <w:sz w:val="15"/>
          <w:szCs w:val="15"/>
        </w:rPr>
        <w:tab/>
        <w:t xml:space="preserve">Single-employer delay in </w:t>
      </w:r>
      <w:r w:rsidRPr="00907B4E">
        <w:rPr>
          <w:b/>
          <w:bCs/>
          <w:sz w:val="15"/>
          <w:szCs w:val="15"/>
        </w:rPr>
        <w:tab/>
      </w:r>
      <w:r w:rsidRPr="00907B4E">
        <w:rPr>
          <w:sz w:val="15"/>
          <w:szCs w:val="15"/>
        </w:rPr>
        <w:t xml:space="preserve">430(j), </w:t>
      </w:r>
      <w:r w:rsidRPr="00907B4E">
        <w:rPr>
          <w:sz w:val="15"/>
          <w:szCs w:val="15"/>
        </w:rPr>
        <w:tab/>
        <w:t>I</w:t>
      </w:r>
      <w:r w:rsidRPr="00907B4E">
        <w:rPr>
          <w:sz w:val="15"/>
          <w:szCs w:val="15"/>
        </w:rPr>
        <w:tab/>
        <w:t> </w:t>
      </w:r>
      <w:r w:rsidRPr="00907B4E">
        <w:rPr>
          <w:sz w:val="15"/>
          <w:szCs w:val="15"/>
        </w:rPr>
        <w:tab/>
        <w:t xml:space="preserve">$13,047,811 </w:t>
      </w:r>
      <w:r w:rsidRPr="00907B4E">
        <w:rPr>
          <w:sz w:val="15"/>
          <w:szCs w:val="15"/>
        </w:rPr>
        <w:tab/>
        <w:t>($1,018,977)</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sz w:val="15"/>
          <w:szCs w:val="15"/>
        </w:rPr>
        <w:tab/>
      </w:r>
      <w:r w:rsidRPr="00907B4E">
        <w:rPr>
          <w:b/>
          <w:bCs/>
          <w:sz w:val="15"/>
          <w:szCs w:val="15"/>
        </w:rPr>
        <w:t xml:space="preserve">minimum contribution funding </w:t>
      </w:r>
      <w:r w:rsidRPr="00907B4E">
        <w:rPr>
          <w:b/>
          <w:bCs/>
          <w:sz w:val="15"/>
          <w:szCs w:val="15"/>
        </w:rPr>
        <w:tab/>
      </w:r>
      <w:r w:rsidRPr="00907B4E">
        <w:rPr>
          <w:sz w:val="15"/>
          <w:szCs w:val="15"/>
        </w:rPr>
        <w:t>436</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for defined benefit plans</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lastRenderedPageBreak/>
        <w:t>30</w:t>
      </w:r>
      <w:r w:rsidRPr="00907B4E">
        <w:rPr>
          <w:b/>
          <w:bCs/>
          <w:sz w:val="15"/>
          <w:szCs w:val="15"/>
        </w:rPr>
        <w:tab/>
        <w:t xml:space="preserve">New pension plan rules applied </w:t>
      </w:r>
      <w:r w:rsidRPr="00907B4E">
        <w:rPr>
          <w:b/>
          <w:bCs/>
          <w:sz w:val="15"/>
          <w:szCs w:val="15"/>
        </w:rPr>
        <w:tab/>
      </w:r>
      <w:r w:rsidRPr="00907B4E">
        <w:rPr>
          <w:sz w:val="15"/>
          <w:szCs w:val="15"/>
        </w:rPr>
        <w:t>414(y)</w:t>
      </w:r>
      <w:r w:rsidRPr="00907B4E">
        <w:rPr>
          <w:sz w:val="15"/>
          <w:szCs w:val="15"/>
        </w:rPr>
        <w:tab/>
        <w:t>I</w:t>
      </w:r>
      <w:r w:rsidRPr="00907B4E">
        <w:rPr>
          <w:sz w:val="15"/>
          <w:szCs w:val="15"/>
        </w:rPr>
        <w:tab/>
      </w:r>
      <w:r w:rsidRPr="00907B4E">
        <w:rPr>
          <w:sz w:val="15"/>
          <w:szCs w:val="15"/>
          <w:vertAlign w:val="superscript"/>
        </w:rPr>
        <w:t> </w:t>
      </w:r>
      <w:r w:rsidRPr="00907B4E">
        <w:rPr>
          <w:sz w:val="15"/>
          <w:szCs w:val="15"/>
        </w:rPr>
        <w:tab/>
        <w:t>($2,455)</w:t>
      </w:r>
      <w:r w:rsidRPr="00907B4E">
        <w:rPr>
          <w:sz w:val="15"/>
          <w:szCs w:val="15"/>
        </w:rPr>
        <w:tab/>
        <w:t>($2,455)</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sz w:val="15"/>
          <w:szCs w:val="15"/>
        </w:rPr>
        <w:tab/>
      </w:r>
      <w:r w:rsidRPr="00907B4E">
        <w:rPr>
          <w:b/>
          <w:bCs/>
          <w:sz w:val="15"/>
          <w:szCs w:val="15"/>
        </w:rPr>
        <w:t>to certain charitable employers</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31</w:t>
      </w:r>
      <w:r w:rsidRPr="00907B4E">
        <w:rPr>
          <w:b/>
          <w:bCs/>
          <w:sz w:val="15"/>
          <w:szCs w:val="15"/>
        </w:rPr>
        <w:tab/>
        <w:t xml:space="preserve">Health Saving Account (HAS) </w:t>
      </w:r>
      <w:r w:rsidRPr="00907B4E">
        <w:rPr>
          <w:b/>
          <w:bCs/>
          <w:sz w:val="15"/>
          <w:szCs w:val="15"/>
        </w:rPr>
        <w:tab/>
      </w:r>
      <w:r w:rsidRPr="00907B4E">
        <w:rPr>
          <w:sz w:val="15"/>
          <w:szCs w:val="15"/>
        </w:rPr>
        <w:t>223</w:t>
      </w:r>
      <w:r w:rsidRPr="00907B4E">
        <w:rPr>
          <w:sz w:val="15"/>
          <w:szCs w:val="15"/>
        </w:rPr>
        <w:tab/>
        <w:t>I</w:t>
      </w:r>
      <w:r w:rsidRPr="00907B4E">
        <w:rPr>
          <w:sz w:val="15"/>
          <w:szCs w:val="15"/>
        </w:rPr>
        <w:tab/>
      </w:r>
      <w:r w:rsidRPr="00907B4E">
        <w:rPr>
          <w:sz w:val="15"/>
          <w:szCs w:val="15"/>
          <w:vertAlign w:val="superscript"/>
        </w:rPr>
        <w:t> </w:t>
      </w:r>
      <w:r w:rsidRPr="00907B4E">
        <w:rPr>
          <w:sz w:val="15"/>
          <w:szCs w:val="15"/>
        </w:rPr>
        <w:tab/>
        <w:t xml:space="preserve">$0 </w:t>
      </w:r>
      <w:r w:rsidRPr="00907B4E">
        <w:rPr>
          <w:sz w:val="15"/>
          <w:szCs w:val="15"/>
        </w:rPr>
        <w:tab/>
        <w:t>($159,599)</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sz w:val="15"/>
          <w:szCs w:val="15"/>
        </w:rPr>
        <w:tab/>
      </w:r>
      <w:r w:rsidRPr="00907B4E">
        <w:rPr>
          <w:b/>
          <w:bCs/>
          <w:sz w:val="15"/>
          <w:szCs w:val="15"/>
        </w:rPr>
        <w:t>exemption for telehealth services</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32</w:t>
      </w:r>
      <w:r w:rsidRPr="00907B4E">
        <w:rPr>
          <w:b/>
          <w:bCs/>
          <w:sz w:val="15"/>
          <w:szCs w:val="15"/>
        </w:rPr>
        <w:tab/>
        <w:t>Inclusion of certain over-the-</w:t>
      </w:r>
      <w:r w:rsidRPr="00907B4E">
        <w:rPr>
          <w:b/>
          <w:bCs/>
          <w:sz w:val="15"/>
          <w:szCs w:val="15"/>
        </w:rPr>
        <w:tab/>
      </w:r>
      <w:r w:rsidRPr="00907B4E">
        <w:rPr>
          <w:sz w:val="15"/>
          <w:szCs w:val="15"/>
        </w:rPr>
        <w:t xml:space="preserve">106,  </w:t>
      </w:r>
      <w:r w:rsidRPr="00907B4E">
        <w:rPr>
          <w:sz w:val="15"/>
          <w:szCs w:val="15"/>
        </w:rPr>
        <w:tab/>
        <w:t>I</w:t>
      </w:r>
      <w:r w:rsidRPr="00907B4E">
        <w:rPr>
          <w:sz w:val="15"/>
          <w:szCs w:val="15"/>
        </w:rPr>
        <w:tab/>
        <w:t> </w:t>
      </w:r>
      <w:r w:rsidRPr="00907B4E">
        <w:rPr>
          <w:sz w:val="15"/>
          <w:szCs w:val="15"/>
        </w:rPr>
        <w:tab/>
        <w:t>($137,500)</w:t>
      </w:r>
      <w:r w:rsidRPr="00907B4E">
        <w:rPr>
          <w:sz w:val="15"/>
          <w:szCs w:val="15"/>
        </w:rPr>
        <w:tab/>
        <w:t>($1,227,683)</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sz w:val="15"/>
          <w:szCs w:val="15"/>
        </w:rPr>
        <w:tab/>
      </w:r>
      <w:r w:rsidRPr="00907B4E">
        <w:rPr>
          <w:b/>
          <w:bCs/>
          <w:sz w:val="15"/>
          <w:szCs w:val="15"/>
        </w:rPr>
        <w:t>counter medical products as</w:t>
      </w:r>
      <w:r w:rsidRPr="00907B4E">
        <w:rPr>
          <w:b/>
          <w:bCs/>
          <w:sz w:val="15"/>
          <w:szCs w:val="15"/>
        </w:rPr>
        <w:tab/>
      </w:r>
      <w:r w:rsidRPr="00907B4E">
        <w:rPr>
          <w:sz w:val="15"/>
          <w:szCs w:val="15"/>
        </w:rPr>
        <w:t>220,</w:t>
      </w:r>
      <w:r w:rsidRPr="00907B4E">
        <w:rPr>
          <w:b/>
          <w:bCs/>
          <w:sz w:val="15"/>
          <w:szCs w:val="15"/>
        </w:rPr>
        <w:t xml:space="preserve">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qualified medical expenses</w:t>
      </w:r>
      <w:r w:rsidRPr="00907B4E">
        <w:rPr>
          <w:b/>
          <w:bCs/>
          <w:sz w:val="15"/>
          <w:szCs w:val="15"/>
        </w:rPr>
        <w:tab/>
      </w:r>
      <w:r w:rsidRPr="00907B4E">
        <w:rPr>
          <w:sz w:val="15"/>
          <w:szCs w:val="15"/>
        </w:rPr>
        <w:t>223</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33</w:t>
      </w:r>
      <w:r w:rsidRPr="00907B4E">
        <w:rPr>
          <w:b/>
          <w:bCs/>
          <w:sz w:val="15"/>
          <w:szCs w:val="15"/>
        </w:rPr>
        <w:tab/>
        <w:t xml:space="preserve">Application of special rules to </w:t>
      </w:r>
      <w:r w:rsidRPr="00907B4E">
        <w:rPr>
          <w:b/>
          <w:bCs/>
          <w:sz w:val="15"/>
          <w:szCs w:val="15"/>
        </w:rPr>
        <w:tab/>
      </w:r>
      <w:r w:rsidRPr="00907B4E">
        <w:rPr>
          <w:sz w:val="15"/>
          <w:szCs w:val="15"/>
        </w:rPr>
        <w:t xml:space="preserve">no </w:t>
      </w:r>
      <w:r w:rsidRPr="00907B4E">
        <w:rPr>
          <w:sz w:val="15"/>
          <w:szCs w:val="15"/>
        </w:rPr>
        <w:tab/>
        <w:t>I</w:t>
      </w:r>
      <w:r w:rsidRPr="00907B4E">
        <w:rPr>
          <w:sz w:val="15"/>
          <w:szCs w:val="15"/>
        </w:rPr>
        <w:tab/>
        <w:t> </w:t>
      </w:r>
      <w:r w:rsidRPr="00907B4E">
        <w:rPr>
          <w:sz w:val="15"/>
          <w:szCs w:val="15"/>
        </w:rPr>
        <w:tab/>
        <w:t>($174,331)</w:t>
      </w:r>
      <w:r w:rsidRPr="00907B4E">
        <w:rPr>
          <w:sz w:val="15"/>
          <w:szCs w:val="15"/>
        </w:rPr>
        <w:tab/>
        <w:t>($36,830)</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sz w:val="15"/>
          <w:szCs w:val="15"/>
        </w:rPr>
        <w:tab/>
      </w:r>
      <w:r w:rsidRPr="00907B4E">
        <w:rPr>
          <w:b/>
          <w:bCs/>
          <w:sz w:val="15"/>
          <w:szCs w:val="15"/>
        </w:rPr>
        <w:t>money purchase pension plans</w:t>
      </w:r>
      <w:r w:rsidRPr="00907B4E">
        <w:rPr>
          <w:b/>
          <w:bCs/>
          <w:sz w:val="15"/>
          <w:szCs w:val="15"/>
        </w:rPr>
        <w:tab/>
      </w:r>
      <w:r w:rsidRPr="00907B4E">
        <w:rPr>
          <w:sz w:val="15"/>
          <w:szCs w:val="15"/>
        </w:rPr>
        <w:t>section</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34</w:t>
      </w:r>
      <w:r w:rsidRPr="00907B4E">
        <w:rPr>
          <w:b/>
          <w:bCs/>
          <w:sz w:val="15"/>
          <w:szCs w:val="15"/>
        </w:rPr>
        <w:tab/>
        <w:t xml:space="preserve">2020 election to terminate </w:t>
      </w:r>
      <w:r w:rsidRPr="00907B4E">
        <w:rPr>
          <w:b/>
          <w:bCs/>
          <w:sz w:val="15"/>
          <w:szCs w:val="15"/>
        </w:rPr>
        <w:tab/>
      </w:r>
      <w:r w:rsidRPr="00907B4E">
        <w:rPr>
          <w:sz w:val="15"/>
          <w:szCs w:val="15"/>
        </w:rPr>
        <w:t>420(f)</w:t>
      </w:r>
      <w:r w:rsidRPr="00907B4E">
        <w:rPr>
          <w:sz w:val="15"/>
          <w:szCs w:val="15"/>
        </w:rPr>
        <w:tab/>
        <w:t>I/C</w:t>
      </w:r>
      <w:r w:rsidRPr="00907B4E">
        <w:rPr>
          <w:sz w:val="15"/>
          <w:szCs w:val="15"/>
        </w:rPr>
        <w:tab/>
        <w:t> </w:t>
      </w:r>
      <w:r w:rsidRPr="00907B4E">
        <w:rPr>
          <w:sz w:val="15"/>
          <w:szCs w:val="15"/>
        </w:rPr>
        <w:tab/>
        <w:t xml:space="preserve">$130,470 </w:t>
      </w:r>
      <w:r w:rsidRPr="00907B4E">
        <w:rPr>
          <w:sz w:val="15"/>
          <w:szCs w:val="15"/>
        </w:rPr>
        <w:tab/>
        <w:t xml:space="preserve">$102,201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sz w:val="15"/>
          <w:szCs w:val="15"/>
        </w:rPr>
        <w:tab/>
      </w:r>
      <w:r w:rsidRPr="00907B4E">
        <w:rPr>
          <w:b/>
          <w:bCs/>
          <w:sz w:val="15"/>
          <w:szCs w:val="15"/>
        </w:rPr>
        <w:t xml:space="preserve">transfer period for qualified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transfers from pension plans</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35</w:t>
      </w:r>
      <w:r w:rsidRPr="00907B4E">
        <w:rPr>
          <w:b/>
          <w:bCs/>
          <w:sz w:val="15"/>
          <w:szCs w:val="15"/>
        </w:rPr>
        <w:tab/>
        <w:t xml:space="preserve">Beer, wine and distilled spirits - </w:t>
      </w:r>
      <w:r w:rsidRPr="00907B4E">
        <w:rPr>
          <w:b/>
          <w:bCs/>
          <w:sz w:val="15"/>
          <w:szCs w:val="15"/>
        </w:rPr>
        <w:tab/>
      </w:r>
      <w:r w:rsidRPr="00907B4E">
        <w:rPr>
          <w:sz w:val="15"/>
          <w:szCs w:val="15"/>
        </w:rPr>
        <w:t>239A</w:t>
      </w:r>
      <w:r w:rsidRPr="00907B4E">
        <w:rPr>
          <w:sz w:val="15"/>
          <w:szCs w:val="15"/>
        </w:rPr>
        <w:tab/>
        <w:t>I</w:t>
      </w:r>
      <w:r w:rsidRPr="00907B4E">
        <w:rPr>
          <w:sz w:val="15"/>
          <w:szCs w:val="15"/>
        </w:rPr>
        <w:tab/>
        <w:t> </w:t>
      </w:r>
      <w:r w:rsidRPr="00907B4E">
        <w:rPr>
          <w:sz w:val="15"/>
          <w:szCs w:val="15"/>
        </w:rPr>
        <w:tab/>
        <w:t>($37,000)</w:t>
      </w:r>
      <w:r w:rsidRPr="00907B4E">
        <w:rPr>
          <w:sz w:val="15"/>
          <w:szCs w:val="15"/>
        </w:rPr>
        <w:tab/>
        <w:t>($32,000)</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sz w:val="15"/>
          <w:szCs w:val="15"/>
        </w:rPr>
        <w:tab/>
      </w:r>
      <w:r w:rsidRPr="00907B4E">
        <w:rPr>
          <w:b/>
          <w:bCs/>
          <w:sz w:val="15"/>
          <w:szCs w:val="15"/>
        </w:rPr>
        <w:t xml:space="preserve">exempt aging process from </w:t>
      </w:r>
      <w:r w:rsidRPr="00907B4E">
        <w:rPr>
          <w:b/>
          <w:bCs/>
          <w:sz w:val="15"/>
          <w:szCs w:val="15"/>
        </w:rPr>
        <w:tab/>
      </w:r>
      <w:r w:rsidRPr="00907B4E">
        <w:rPr>
          <w:sz w:val="15"/>
          <w:szCs w:val="15"/>
        </w:rPr>
        <w:t>(f)(4)</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b/>
          <w:bCs/>
          <w:sz w:val="15"/>
          <w:szCs w:val="15"/>
        </w:rPr>
        <w:tab/>
        <w:t xml:space="preserve">certain inventory capitalization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rules.</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36</w:t>
      </w:r>
      <w:r w:rsidRPr="00907B4E">
        <w:rPr>
          <w:b/>
          <w:bCs/>
          <w:sz w:val="15"/>
          <w:szCs w:val="15"/>
        </w:rPr>
        <w:tab/>
        <w:t xml:space="preserve">Repeal of deduction for higher </w:t>
      </w:r>
      <w:r w:rsidRPr="00907B4E">
        <w:rPr>
          <w:b/>
          <w:bCs/>
          <w:sz w:val="15"/>
          <w:szCs w:val="15"/>
        </w:rPr>
        <w:tab/>
      </w:r>
      <w:r w:rsidRPr="00907B4E">
        <w:rPr>
          <w:sz w:val="15"/>
          <w:szCs w:val="15"/>
        </w:rPr>
        <w:t>222</w:t>
      </w:r>
      <w:r w:rsidRPr="00907B4E">
        <w:rPr>
          <w:sz w:val="15"/>
          <w:szCs w:val="15"/>
        </w:rPr>
        <w:tab/>
        <w:t>I</w:t>
      </w:r>
      <w:r w:rsidRPr="00907B4E">
        <w:rPr>
          <w:sz w:val="15"/>
          <w:szCs w:val="15"/>
        </w:rPr>
        <w:tab/>
        <w:t> </w:t>
      </w:r>
      <w:r w:rsidRPr="00907B4E">
        <w:rPr>
          <w:sz w:val="15"/>
          <w:szCs w:val="15"/>
        </w:rPr>
        <w:tab/>
        <w:t>($3,167,421)</w:t>
      </w:r>
      <w:r w:rsidRPr="00907B4E">
        <w:rPr>
          <w:sz w:val="15"/>
          <w:szCs w:val="15"/>
        </w:rPr>
        <w:tab/>
        <w:t>($3,075,345)</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sz w:val="15"/>
          <w:szCs w:val="15"/>
        </w:rPr>
        <w:tab/>
      </w:r>
      <w:r w:rsidRPr="00907B4E">
        <w:rPr>
          <w:b/>
          <w:bCs/>
          <w:sz w:val="15"/>
          <w:szCs w:val="15"/>
        </w:rPr>
        <w:t xml:space="preserve">education qualified tuition and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b/>
          <w:bCs/>
          <w:sz w:val="15"/>
          <w:szCs w:val="15"/>
        </w:rPr>
        <w:tab/>
        <w:t xml:space="preserve">related expenses for tax years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beginning after 2020</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37</w:t>
      </w:r>
      <w:r w:rsidRPr="00907B4E">
        <w:rPr>
          <w:b/>
          <w:bCs/>
          <w:sz w:val="15"/>
          <w:szCs w:val="15"/>
        </w:rPr>
        <w:tab/>
        <w:t xml:space="preserve">Minimum age for distribution </w:t>
      </w:r>
      <w:r w:rsidRPr="00907B4E">
        <w:rPr>
          <w:b/>
          <w:bCs/>
          <w:sz w:val="15"/>
          <w:szCs w:val="15"/>
        </w:rPr>
        <w:tab/>
      </w:r>
      <w:r w:rsidRPr="00907B4E">
        <w:rPr>
          <w:sz w:val="15"/>
          <w:szCs w:val="15"/>
        </w:rPr>
        <w:t>401(a)</w:t>
      </w:r>
      <w:r w:rsidRPr="00907B4E">
        <w:rPr>
          <w:sz w:val="15"/>
          <w:szCs w:val="15"/>
        </w:rPr>
        <w:tab/>
        <w:t>I</w:t>
      </w:r>
      <w:r w:rsidRPr="00907B4E">
        <w:rPr>
          <w:sz w:val="15"/>
          <w:szCs w:val="15"/>
        </w:rPr>
        <w:tab/>
        <w:t> </w:t>
      </w:r>
      <w:r w:rsidRPr="00907B4E">
        <w:rPr>
          <w:sz w:val="15"/>
          <w:szCs w:val="15"/>
        </w:rPr>
        <w:tab/>
        <w:t xml:space="preserve">$0 </w:t>
      </w:r>
      <w:r w:rsidRPr="00907B4E">
        <w:rPr>
          <w:sz w:val="15"/>
          <w:szCs w:val="15"/>
        </w:rPr>
        <w:tab/>
        <w:t xml:space="preserve">$0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sz w:val="15"/>
          <w:szCs w:val="15"/>
        </w:rPr>
        <w:tab/>
      </w:r>
      <w:r w:rsidRPr="00907B4E">
        <w:rPr>
          <w:b/>
          <w:bCs/>
          <w:sz w:val="15"/>
          <w:szCs w:val="15"/>
        </w:rPr>
        <w:t>during working retirement</w:t>
      </w:r>
      <w:r w:rsidRPr="00907B4E">
        <w:rPr>
          <w:b/>
          <w:bCs/>
          <w:sz w:val="15"/>
          <w:szCs w:val="15"/>
        </w:rPr>
        <w:tab/>
      </w:r>
      <w:r w:rsidRPr="00907B4E">
        <w:rPr>
          <w:sz w:val="15"/>
          <w:szCs w:val="15"/>
        </w:rPr>
        <w:t>(36)</w:t>
      </w:r>
    </w:p>
    <w:p w:rsidR="00907B4E" w:rsidRPr="00907B4E" w:rsidRDefault="00907B4E" w:rsidP="00907B4E">
      <w:pPr>
        <w:tabs>
          <w:tab w:val="left" w:pos="450"/>
          <w:tab w:val="left" w:pos="752"/>
          <w:tab w:val="left" w:pos="2610"/>
          <w:tab w:val="left" w:pos="3240"/>
          <w:tab w:val="left" w:pos="4140"/>
          <w:tab w:val="left" w:pos="4410"/>
          <w:tab w:val="left" w:pos="5490"/>
          <w:tab w:val="left" w:pos="6793"/>
          <w:tab w:val="left" w:pos="7153"/>
          <w:tab w:val="left" w:pos="8616"/>
        </w:tabs>
        <w:ind w:left="108"/>
        <w:jc w:val="left"/>
        <w:rPr>
          <w:sz w:val="15"/>
          <w:szCs w:val="15"/>
        </w:rPr>
      </w:pPr>
      <w:r w:rsidRPr="00907B4E">
        <w:rPr>
          <w:b/>
          <w:bCs/>
          <w:sz w:val="15"/>
          <w:szCs w:val="15"/>
        </w:rPr>
        <w:t>38</w:t>
      </w:r>
      <w:r w:rsidRPr="00907B4E">
        <w:rPr>
          <w:b/>
          <w:bCs/>
          <w:sz w:val="15"/>
          <w:szCs w:val="15"/>
        </w:rPr>
        <w:tab/>
        <w:t xml:space="preserve">Temporary rule preventing </w:t>
      </w:r>
      <w:r w:rsidRPr="00907B4E">
        <w:rPr>
          <w:b/>
          <w:bCs/>
          <w:sz w:val="15"/>
          <w:szCs w:val="15"/>
        </w:rPr>
        <w:tab/>
      </w:r>
      <w:r w:rsidRPr="00907B4E">
        <w:rPr>
          <w:sz w:val="15"/>
          <w:szCs w:val="15"/>
        </w:rPr>
        <w:t>411(d)(3)</w:t>
      </w:r>
      <w:r w:rsidRPr="00907B4E">
        <w:rPr>
          <w:sz w:val="15"/>
          <w:szCs w:val="15"/>
        </w:rPr>
        <w:tab/>
        <w:t>I</w:t>
      </w:r>
      <w:r w:rsidRPr="00907B4E">
        <w:rPr>
          <w:sz w:val="15"/>
          <w:szCs w:val="15"/>
        </w:rPr>
        <w:tab/>
        <w:t> </w:t>
      </w:r>
      <w:r w:rsidRPr="00907B4E">
        <w:rPr>
          <w:sz w:val="15"/>
          <w:szCs w:val="15"/>
        </w:rPr>
        <w:tab/>
        <w:t xml:space="preserve">$0 </w:t>
      </w:r>
      <w:r w:rsidRPr="00907B4E">
        <w:rPr>
          <w:sz w:val="15"/>
          <w:szCs w:val="15"/>
        </w:rPr>
        <w:tab/>
        <w:t xml:space="preserve">$0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sz w:val="15"/>
          <w:szCs w:val="15"/>
        </w:rPr>
        <w:tab/>
      </w:r>
      <w:r w:rsidRPr="00907B4E">
        <w:rPr>
          <w:b/>
          <w:bCs/>
          <w:sz w:val="15"/>
          <w:szCs w:val="15"/>
        </w:rPr>
        <w:t>partial plan termination</w:t>
      </w:r>
      <w:r w:rsidRPr="00907B4E">
        <w:rPr>
          <w:b/>
          <w:bCs/>
          <w:sz w:val="15"/>
          <w:szCs w:val="15"/>
        </w:rPr>
        <w:tab/>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39</w:t>
      </w:r>
      <w:r w:rsidRPr="00907B4E">
        <w:rPr>
          <w:b/>
          <w:bCs/>
          <w:sz w:val="15"/>
          <w:szCs w:val="15"/>
        </w:rPr>
        <w:tab/>
        <w:t xml:space="preserve">Temporary rules for health and </w:t>
      </w:r>
      <w:r w:rsidRPr="00907B4E">
        <w:rPr>
          <w:b/>
          <w:bCs/>
          <w:sz w:val="15"/>
          <w:szCs w:val="15"/>
        </w:rPr>
        <w:tab/>
      </w:r>
      <w:r w:rsidRPr="00907B4E">
        <w:rPr>
          <w:sz w:val="15"/>
          <w:szCs w:val="15"/>
        </w:rPr>
        <w:t>125</w:t>
      </w:r>
      <w:r w:rsidRPr="00907B4E">
        <w:rPr>
          <w:sz w:val="15"/>
          <w:szCs w:val="15"/>
        </w:rPr>
        <w:tab/>
        <w:t>I</w:t>
      </w:r>
      <w:r w:rsidRPr="00907B4E">
        <w:rPr>
          <w:sz w:val="15"/>
          <w:szCs w:val="15"/>
        </w:rPr>
        <w:tab/>
        <w:t> </w:t>
      </w:r>
      <w:r w:rsidRPr="00907B4E">
        <w:rPr>
          <w:sz w:val="15"/>
          <w:szCs w:val="15"/>
        </w:rPr>
        <w:tab/>
        <w:t xml:space="preserve">$93,000 </w:t>
      </w:r>
      <w:r w:rsidRPr="00907B4E">
        <w:rPr>
          <w:sz w:val="15"/>
          <w:szCs w:val="15"/>
        </w:rPr>
        <w:tab/>
        <w:t xml:space="preserve">$39,000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sz w:val="15"/>
          <w:szCs w:val="15"/>
        </w:rPr>
        <w:tab/>
      </w:r>
      <w:r w:rsidRPr="00907B4E">
        <w:rPr>
          <w:b/>
          <w:bCs/>
          <w:sz w:val="15"/>
          <w:szCs w:val="15"/>
        </w:rPr>
        <w:t xml:space="preserve">dependent care flexible </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suspending arrangements</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40</w:t>
      </w:r>
      <w:r w:rsidRPr="00907B4E">
        <w:rPr>
          <w:b/>
          <w:bCs/>
          <w:sz w:val="15"/>
          <w:szCs w:val="15"/>
        </w:rPr>
        <w:tab/>
        <w:t xml:space="preserve">Disaster related rules for use of </w:t>
      </w:r>
      <w:r w:rsidRPr="00907B4E">
        <w:rPr>
          <w:b/>
          <w:bCs/>
          <w:sz w:val="15"/>
          <w:szCs w:val="15"/>
        </w:rPr>
        <w:tab/>
      </w:r>
      <w:r w:rsidRPr="00907B4E">
        <w:rPr>
          <w:sz w:val="15"/>
          <w:szCs w:val="15"/>
        </w:rPr>
        <w:t xml:space="preserve">72(t), </w:t>
      </w:r>
      <w:r w:rsidRPr="00907B4E">
        <w:rPr>
          <w:sz w:val="15"/>
          <w:szCs w:val="15"/>
        </w:rPr>
        <w:tab/>
        <w:t>I</w:t>
      </w:r>
      <w:r w:rsidRPr="00907B4E">
        <w:rPr>
          <w:sz w:val="15"/>
          <w:szCs w:val="15"/>
        </w:rPr>
        <w:tab/>
        <w:t> </w:t>
      </w:r>
      <w:r w:rsidRPr="00907B4E">
        <w:rPr>
          <w:sz w:val="15"/>
          <w:szCs w:val="15"/>
        </w:rPr>
        <w:tab/>
        <w:t>($67,523)</w:t>
      </w:r>
      <w:r w:rsidRPr="00907B4E">
        <w:rPr>
          <w:sz w:val="15"/>
          <w:szCs w:val="15"/>
        </w:rPr>
        <w:tab/>
        <w:t>($15,960)</w:t>
      </w:r>
    </w:p>
    <w:p w:rsidR="00907B4E" w:rsidRPr="00907B4E" w:rsidRDefault="00907B4E" w:rsidP="00907B4E">
      <w:pPr>
        <w:tabs>
          <w:tab w:val="left" w:pos="450"/>
          <w:tab w:val="left" w:pos="752"/>
          <w:tab w:val="left" w:pos="2610"/>
          <w:tab w:val="left" w:pos="3150"/>
          <w:tab w:val="left" w:pos="4140"/>
          <w:tab w:val="left" w:pos="4410"/>
          <w:tab w:val="left" w:pos="5490"/>
          <w:tab w:val="left" w:pos="6793"/>
          <w:tab w:val="left" w:pos="7153"/>
          <w:tab w:val="left" w:pos="8616"/>
        </w:tabs>
        <w:ind w:left="108"/>
        <w:jc w:val="left"/>
        <w:rPr>
          <w:sz w:val="15"/>
          <w:szCs w:val="15"/>
        </w:rPr>
      </w:pPr>
      <w:r w:rsidRPr="00907B4E">
        <w:rPr>
          <w:b/>
          <w:bCs/>
          <w:sz w:val="15"/>
          <w:szCs w:val="15"/>
        </w:rPr>
        <w:tab/>
        <w:t>retirement funds</w:t>
      </w:r>
      <w:r w:rsidRPr="00907B4E">
        <w:rPr>
          <w:b/>
          <w:bCs/>
          <w:sz w:val="15"/>
          <w:szCs w:val="15"/>
        </w:rPr>
        <w:tab/>
      </w:r>
      <w:r w:rsidRPr="00907B4E">
        <w:rPr>
          <w:sz w:val="15"/>
          <w:szCs w:val="15"/>
        </w:rPr>
        <w:t>401, 402, 403, 408, 457</w:t>
      </w:r>
    </w:p>
    <w:p w:rsidR="00907B4E" w:rsidRPr="00907B4E" w:rsidRDefault="00907B4E" w:rsidP="00907B4E">
      <w:pPr>
        <w:tabs>
          <w:tab w:val="left" w:pos="450"/>
          <w:tab w:val="left" w:pos="2610"/>
          <w:tab w:val="left" w:pos="3150"/>
          <w:tab w:val="left" w:pos="4140"/>
          <w:tab w:val="left" w:pos="4410"/>
          <w:tab w:val="left" w:pos="5490"/>
          <w:tab w:val="left" w:pos="6793"/>
          <w:tab w:val="left" w:pos="7153"/>
          <w:tab w:val="left" w:pos="8616"/>
        </w:tabs>
        <w:ind w:left="108"/>
        <w:jc w:val="left"/>
        <w:rPr>
          <w:b/>
          <w:bCs/>
          <w:sz w:val="15"/>
          <w:szCs w:val="15"/>
        </w:rPr>
      </w:pPr>
      <w:r w:rsidRPr="00907B4E">
        <w:rPr>
          <w:b/>
          <w:bCs/>
          <w:sz w:val="15"/>
          <w:szCs w:val="15"/>
        </w:rPr>
        <w:t xml:space="preserve">Total Provisions for Information Only </w:t>
      </w:r>
      <w:r w:rsidRPr="00907B4E">
        <w:rPr>
          <w:b/>
          <w:bCs/>
          <w:sz w:val="15"/>
          <w:szCs w:val="15"/>
        </w:rPr>
        <w:tab/>
      </w:r>
      <w:r w:rsidRPr="00907B4E">
        <w:rPr>
          <w:b/>
          <w:bCs/>
          <w:sz w:val="15"/>
          <w:szCs w:val="15"/>
        </w:rPr>
        <w:tab/>
      </w:r>
      <w:r w:rsidRPr="00907B4E">
        <w:rPr>
          <w:sz w:val="15"/>
          <w:szCs w:val="15"/>
        </w:rPr>
        <w:tab/>
      </w:r>
      <w:r w:rsidRPr="00907B4E">
        <w:rPr>
          <w:sz w:val="15"/>
          <w:szCs w:val="15"/>
        </w:rPr>
        <w:tab/>
      </w:r>
      <w:r w:rsidRPr="00907B4E">
        <w:rPr>
          <w:b/>
          <w:bCs/>
          <w:sz w:val="15"/>
          <w:szCs w:val="15"/>
        </w:rPr>
        <w:t>($20,470,296)</w:t>
      </w:r>
      <w:r w:rsidRPr="00907B4E">
        <w:rPr>
          <w:b/>
          <w:bCs/>
          <w:sz w:val="15"/>
          <w:szCs w:val="15"/>
        </w:rPr>
        <w:tab/>
        <w:t>($3,202,227)</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C6C2E" w:rsidRP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6C2E" w:rsidSect="00C60AD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8368C" w:rsidRDefault="0088368C"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3E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F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3C1">
        <w:rPr>
          <w:color w:val="000000" w:themeColor="text1"/>
          <w:u w:color="000000" w:themeColor="text1"/>
        </w:rPr>
        <w:t>TO AMEND 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 AS AMENDED, CODE OF LAWS OF SOUTH CAROLINA, 1976, RELATING TO THE APPLICATION OF THE INTERNAL REVENUE CODE TO STATE INCOME TAX LAWS, SO AS TO UPDATE THE REFERENCE TO THE INTERNAL R</w:t>
      </w:r>
      <w:r>
        <w:rPr>
          <w:color w:val="000000" w:themeColor="text1"/>
          <w:u w:color="000000" w:themeColor="text1"/>
        </w:rPr>
        <w:t>EVENUE CODE TO THE YEAR 2020,</w:t>
      </w:r>
      <w:r w:rsidRPr="007673C1">
        <w:rPr>
          <w:color w:val="000000" w:themeColor="text1"/>
          <w:u w:color="000000" w:themeColor="text1"/>
        </w:rPr>
        <w:t xml:space="preserve"> TO PROVIDE THAT IF THE INTERNAL REVENUE CODE SECTIONS ADOPTED BY THIS STATE ARE EXTENDED, THEN THESE SECTIONS ALSO ARE EXTENDED FOR SOUTH CAROLINA INCOME TAX PURPOSES</w:t>
      </w:r>
      <w:r>
        <w:rPr>
          <w:color w:val="000000" w:themeColor="text1"/>
          <w:u w:color="000000" w:themeColor="text1"/>
        </w:rPr>
        <w:t xml:space="preserve">, AND TO PROVIDE FOR THE TAX TREATMENT OF THE PAYCHECK PROTECTION PROGRAM AND CERTAIN </w:t>
      </w:r>
      <w:r w:rsidRPr="006D792F">
        <w:rPr>
          <w:color w:val="000000" w:themeColor="text1"/>
          <w:szCs w:val="24"/>
        </w:rPr>
        <w:t>EXPENSES AS PROVIDED</w:t>
      </w:r>
      <w:r>
        <w:rPr>
          <w:color w:val="000000" w:themeColor="text1"/>
          <w:szCs w:val="24"/>
        </w:rPr>
        <w:t xml:space="preserve"> FOR</w:t>
      </w:r>
      <w:r w:rsidRPr="006D792F">
        <w:rPr>
          <w:color w:val="000000" w:themeColor="text1"/>
          <w:szCs w:val="24"/>
        </w:rPr>
        <w:t xml:space="preserve"> </w:t>
      </w:r>
      <w:r>
        <w:rPr>
          <w:color w:val="000000" w:themeColor="text1"/>
          <w:szCs w:val="24"/>
        </w:rPr>
        <w:t xml:space="preserve">IN </w:t>
      </w:r>
      <w:r w:rsidRPr="006D792F">
        <w:rPr>
          <w:color w:val="000000" w:themeColor="text1"/>
          <w:szCs w:val="24"/>
        </w:rPr>
        <w:t>THE FEDERAL CONSOLIDATED APPROPRIATIONS ACT OF 202</w:t>
      </w:r>
      <w:r>
        <w:rPr>
          <w:color w:val="000000" w:themeColor="text1"/>
          <w:u w:color="000000" w:themeColor="text1"/>
        </w:rPr>
        <w:t>1</w:t>
      </w:r>
      <w:r w:rsidRPr="007673C1">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SECTION</w:t>
      </w:r>
      <w:r w:rsidRPr="007673C1">
        <w:rPr>
          <w:color w:val="000000" w:themeColor="text1"/>
          <w:u w:color="000000" w:themeColor="text1"/>
        </w:rPr>
        <w:tab/>
        <w:t>1.</w:t>
      </w:r>
      <w:r w:rsidRPr="007673C1">
        <w:rPr>
          <w:color w:val="000000" w:themeColor="text1"/>
          <w:u w:color="000000" w:themeColor="text1"/>
        </w:rPr>
        <w:tab/>
      </w:r>
      <w:r w:rsidR="007A0FF3">
        <w:rPr>
          <w:color w:val="000000" w:themeColor="text1"/>
          <w:u w:color="000000" w:themeColor="text1"/>
        </w:rPr>
        <w:t>A.</w:t>
      </w:r>
      <w:r w:rsidR="007A0FF3">
        <w:rPr>
          <w:color w:val="000000" w:themeColor="text1"/>
          <w:u w:color="000000" w:themeColor="text1"/>
        </w:rPr>
        <w:tab/>
      </w:r>
      <w:r w:rsidRPr="007673C1">
        <w:rPr>
          <w:color w:val="000000" w:themeColor="text1"/>
          <w:u w:color="000000" w:themeColor="text1"/>
        </w:rPr>
        <w:t>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40(A)(1)(a) and (c) of the 1976 Code, as last amended by Act 147 of 2020, is further amended to read:</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673C1">
        <w:rPr>
          <w:color w:val="000000" w:themeColor="text1"/>
          <w:u w:color="000000" w:themeColor="text1"/>
        </w:rPr>
        <w:t xml:space="preserve">Except as otherwise provided, ‘Internal Revenue Code’ means the Internal Revenue Code of 1986, as amended through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and includes the effective date provisions contained in it.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r>
      <w:r w:rsidRPr="007673C1">
        <w:rPr>
          <w:color w:val="000000" w:themeColor="text1"/>
          <w:u w:color="000000" w:themeColor="text1"/>
        </w:rPr>
        <w:tab/>
      </w:r>
      <w:r w:rsidRPr="007673C1">
        <w:rPr>
          <w:color w:val="000000" w:themeColor="text1"/>
          <w:u w:color="000000" w:themeColor="text1"/>
        </w:rPr>
        <w:tab/>
        <w:t>(c)</w:t>
      </w:r>
      <w:r>
        <w:rPr>
          <w:color w:val="000000" w:themeColor="text1"/>
          <w:u w:color="000000" w:themeColor="text1"/>
        </w:rPr>
        <w:tab/>
      </w:r>
      <w:r w:rsidRPr="007673C1">
        <w:rPr>
          <w:color w:val="000000" w:themeColor="text1"/>
          <w:u w:color="000000" w:themeColor="text1"/>
        </w:rPr>
        <w:t xml:space="preserve">If Internal Revenue Code sections adopted by this State which expired or portions thereof expired on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xml:space="preserve">, are extended, but otherwise not amended, by congressional enactment during </w:t>
      </w:r>
      <w:r w:rsidRPr="007673C1">
        <w:rPr>
          <w:strike/>
          <w:color w:val="000000" w:themeColor="text1"/>
          <w:u w:color="000000" w:themeColor="text1"/>
        </w:rPr>
        <w:t>2020</w:t>
      </w:r>
      <w:r w:rsidRPr="007673C1">
        <w:rPr>
          <w:color w:val="000000" w:themeColor="text1"/>
          <w:u w:color="000000" w:themeColor="text1"/>
        </w:rPr>
        <w:t xml:space="preserve"> </w:t>
      </w:r>
      <w:r w:rsidRPr="007673C1">
        <w:rPr>
          <w:color w:val="000000" w:themeColor="text1"/>
          <w:u w:val="single" w:color="000000" w:themeColor="text1"/>
        </w:rPr>
        <w:t>2021</w:t>
      </w:r>
      <w:r w:rsidRPr="007673C1">
        <w:rPr>
          <w:color w:val="000000" w:themeColor="text1"/>
          <w:u w:color="000000" w:themeColor="text1"/>
        </w:rPr>
        <w:t>, these sections or portions thereof also are extended for South Carolina income tax purposes in the same manner that they are extended for federal income tax purposes.”</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t>Section 12-6-40(A)(1) of the 1976 Code</w:t>
      </w:r>
      <w:r w:rsidR="005D3F49">
        <w:rPr>
          <w:color w:val="000000" w:themeColor="text1"/>
          <w:u w:color="000000" w:themeColor="text1"/>
        </w:rPr>
        <w:t>, as last amended by Act 147 of 2020,</w:t>
      </w:r>
      <w:r>
        <w:rPr>
          <w:color w:val="000000" w:themeColor="text1"/>
          <w:u w:color="000000" w:themeColor="text1"/>
        </w:rPr>
        <w:t xml:space="preserve"> is</w:t>
      </w:r>
      <w:r w:rsidR="005D3F49">
        <w:rPr>
          <w:color w:val="000000" w:themeColor="text1"/>
          <w:u w:color="000000" w:themeColor="text1"/>
        </w:rPr>
        <w:t xml:space="preserve"> further</w:t>
      </w:r>
      <w:r>
        <w:rPr>
          <w:color w:val="000000" w:themeColor="text1"/>
          <w:u w:color="000000" w:themeColor="text1"/>
        </w:rPr>
        <w:t xml:space="preserve"> amended by adding appropriately lettered subitems to read:</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FF3" w:rsidRPr="006D792F"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ab/>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To the extent loans are forgiven and excluded from gross income for federal income tax purposes under the paycheck protection program in Section 1102 of  the Coronavirus Aid, Relief, and Economic Security Act (Public Law 116</w:t>
      </w:r>
      <w:r w:rsidRPr="006D792F">
        <w:rPr>
          <w:color w:val="000000" w:themeColor="text1"/>
          <w:szCs w:val="24"/>
        </w:rPr>
        <w:noBreakHyphen/>
        <w:t xml:space="preserve">136), or from any extension of the paycheck protection program,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 </w:t>
      </w:r>
    </w:p>
    <w:p w:rsidR="007A0FF3" w:rsidRPr="007673C1"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rPr>
        <w:tab/>
      </w:r>
      <w:r>
        <w:rPr>
          <w:color w:val="000000" w:themeColor="text1"/>
          <w:szCs w:val="24"/>
        </w:rPr>
        <w:tab/>
      </w:r>
      <w:r>
        <w:rPr>
          <w:color w:val="000000" w:themeColor="text1"/>
          <w:szCs w:val="24"/>
        </w:rPr>
        <w:tab/>
      </w:r>
      <w:r w:rsidRPr="006D792F">
        <w:rPr>
          <w:color w:val="000000" w:themeColor="text1"/>
          <w:szCs w:val="24"/>
        </w:rPr>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 xml:space="preserve">South Carolina adopts the federal tax treatment for any exclusion from federal taxable income or allowance of expenses as provided </w:t>
      </w:r>
      <w:r>
        <w:rPr>
          <w:color w:val="000000" w:themeColor="text1"/>
          <w:szCs w:val="24"/>
        </w:rPr>
        <w:t xml:space="preserve">in </w:t>
      </w:r>
      <w:r w:rsidRPr="006D792F">
        <w:rPr>
          <w:color w:val="000000" w:themeColor="text1"/>
          <w:szCs w:val="24"/>
        </w:rPr>
        <w:t>the federal Consolidated Appropriations Act of 2021 in Sections 276 (Clarification of Tax Treatment of Forgiveness of Covered Loans), 277 (Emergency Financial Aid Grants), and 278 (Clarification of Tax Treatment of Certain Loan Forgiveness and Other Business Financial Assistance).</w:t>
      </w:r>
      <w:r>
        <w:rPr>
          <w:color w:val="000000" w:themeColor="text1"/>
          <w:szCs w:val="24"/>
        </w:rPr>
        <w: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t>SECTION</w:t>
      </w:r>
      <w:r>
        <w:tab/>
        <w:t>2</w:t>
      </w:r>
      <w:r w:rsidRPr="00886143">
        <w:t>.</w:t>
      </w:r>
      <w:r w:rsidRPr="00886143">
        <w:tab/>
        <w:t>(A)</w:t>
      </w:r>
      <w:r w:rsidRPr="00886143">
        <w:tab/>
      </w:r>
      <w:r w:rsidRPr="00886143">
        <w:rPr>
          <w:rFonts w:eastAsia="Calibri"/>
          <w:szCs w:val="24"/>
          <w:u w:color="000000"/>
        </w:rPr>
        <w:t>The following amendments in the Coronavirus Aid, Relief, and Economic Security Act (CARES) of 2020, P.L. 116</w:t>
      </w:r>
      <w:r w:rsidRPr="00886143">
        <w:rPr>
          <w:rFonts w:eastAsia="Calibri"/>
          <w:szCs w:val="24"/>
          <w:u w:color="000000"/>
        </w:rPr>
        <w:noBreakHyphen/>
        <w:t>136 (March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(1)</w:t>
      </w:r>
      <w:r w:rsidRPr="00886143">
        <w:rPr>
          <w:rFonts w:eastAsia="Calibri"/>
          <w:szCs w:val="24"/>
          <w:u w:color="000000"/>
        </w:rPr>
        <w:tab/>
        <w:t>Internal Revenue Code (IRC) Section 62(a)(22) relating to the $300 charitable deduction allowed in 2020 for persons who claim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Section 2205(a), (b)</w:t>
      </w:r>
      <w:r w:rsidR="004B5F5B">
        <w:rPr>
          <w:rFonts w:eastAsia="Calibri"/>
          <w:szCs w:val="24"/>
          <w:u w:color="000000"/>
        </w:rPr>
        <w:t>,</w:t>
      </w:r>
      <w:r w:rsidRPr="00886143">
        <w:rPr>
          <w:rFonts w:eastAsia="Calibri"/>
          <w:szCs w:val="24"/>
          <w:u w:color="000000"/>
        </w:rPr>
        <w:t xml:space="preserve"> and (c) of the CARES Act relating to the modification of limitations on individual and corporate cash charitable contributions for 2020 and relating to the increase in limits on charitable contributions of food inventory for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172(a) relating to the modification of the income limitations allowed for the use of net operating losses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IRC Section 461(l) relating to the modification of the limitation on losses allowed for non</w:t>
      </w:r>
      <w:r w:rsidRPr="00886143">
        <w:rPr>
          <w:rFonts w:eastAsia="Calibri"/>
          <w:szCs w:val="24"/>
          <w:u w:color="000000"/>
        </w:rPr>
        <w:noBreakHyphen/>
        <w:t>corporate taxpayers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t>(B)</w:t>
      </w:r>
      <w:r w:rsidRPr="00886143">
        <w:rPr>
          <w:rFonts w:eastAsia="Calibri"/>
          <w:szCs w:val="24"/>
          <w:u w:color="000000"/>
        </w:rPr>
        <w:tab/>
        <w:t>The following amendments in the Consolidated Appropriations Act of 2021, P.L. 116</w:t>
      </w:r>
      <w:r w:rsidRPr="00886143">
        <w:rPr>
          <w:rFonts w:eastAsia="Calibri"/>
          <w:szCs w:val="24"/>
          <w:u w:color="000000"/>
        </w:rPr>
        <w:noBreakHyphen/>
        <w:t>260 (December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lastRenderedPageBreak/>
        <w:tab/>
      </w:r>
      <w:r w:rsidRPr="00886143">
        <w:rPr>
          <w:rFonts w:eastAsia="Calibri"/>
          <w:szCs w:val="24"/>
          <w:u w:color="000000"/>
        </w:rPr>
        <w:tab/>
        <w:t>(1)</w:t>
      </w:r>
      <w:r w:rsidRPr="00886143">
        <w:rPr>
          <w:rFonts w:eastAsia="Calibri"/>
          <w:szCs w:val="24"/>
          <w:u w:color="000000"/>
        </w:rPr>
        <w:tab/>
      </w:r>
      <w:r w:rsidRPr="00886143">
        <w:rPr>
          <w:rFonts w:eastAsia="Calibri"/>
          <w:szCs w:val="22"/>
          <w:u w:color="000000"/>
        </w:rPr>
        <w:t>Amendment to Division N Section 275 relating to the allowance of personal protective equipment expenses for the educator expense deduction under IRC Section 62(a)(2)(D)(ii);</w:t>
      </w:r>
      <w:r w:rsidRPr="00886143">
        <w:rPr>
          <w:rFonts w:eastAsia="Calibri"/>
          <w:szCs w:val="24"/>
          <w:u w:color="000000"/>
        </w:rPr>
        <w:t xml:space="preserve">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 xml:space="preserve">IRC Section 274(n) relating to the temporary allowance of the full business deduction for business meals that are paid or incurred after December 30, 2020, and before January 1, 2023;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170(p) relating to the $300 or $600 charitable deduction allowed in 2021 for persons taking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Amendment to CARES Act Section 2205 relating to the temporary extension of the modification of limitations on individual and corporate cash charitable contributions and the increase in limits on charitable contributions of food inventory to tax year 2021;</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86143">
        <w:rPr>
          <w:rFonts w:eastAsia="Calibri"/>
          <w:szCs w:val="24"/>
          <w:u w:color="000000"/>
        </w:rPr>
        <w:tab/>
      </w:r>
      <w:r w:rsidRPr="00886143">
        <w:rPr>
          <w:rFonts w:eastAsia="Calibri"/>
          <w:szCs w:val="24"/>
          <w:u w:color="000000"/>
        </w:rPr>
        <w:tab/>
        <w:t>(5)</w:t>
      </w:r>
      <w:r w:rsidRPr="00886143">
        <w:rPr>
          <w:rFonts w:eastAsia="Calibri"/>
          <w:szCs w:val="24"/>
          <w:u w:color="000000"/>
        </w:rPr>
        <w:tab/>
      </w:r>
      <w:r w:rsidRPr="00886143">
        <w:rPr>
          <w:rFonts w:eastAsia="Calibri"/>
          <w:szCs w:val="22"/>
          <w:u w:color="000000"/>
        </w:rPr>
        <w:t>Amendments to the Taxpayer Certainty and Disaster Tax Relief Act of 2020, P.L. 116</w:t>
      </w:r>
      <w:r w:rsidRPr="00886143">
        <w:rPr>
          <w:rFonts w:eastAsia="Calibri"/>
          <w:szCs w:val="22"/>
          <w:u w:color="000000"/>
        </w:rPr>
        <w:noBreakHyphen/>
        <w:t>260 Division EE Section 304 relating to the special rules for qualified disaster relief for charitable contributions and special rules for qualified disaster related personal casualty losses.</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86143">
        <w:t>SECTION</w:t>
      </w:r>
      <w:r w:rsidRPr="00886143">
        <w:tab/>
      </w:r>
      <w:r>
        <w:t>3</w:t>
      </w:r>
      <w:r w:rsidRPr="00886143">
        <w:t>.</w:t>
      </w:r>
      <w:r w:rsidRPr="00886143">
        <w:tab/>
        <w:t>For tax year 2020, t</w:t>
      </w:r>
      <w:r w:rsidRPr="00886143">
        <w:rPr>
          <w:rFonts w:eastAsia="Calibri"/>
          <w:szCs w:val="24"/>
        </w:rPr>
        <w:t>he amendment in the American Rescue Plan of 2021, P.L. 117-2 (March 11, 2021) relating to the exclusion from taxable income for tax year 2020 of $10,200 of unemployment compensation for a taxpayer with less than $150,000 in federal adjusted gross income is specifically adopted by South Carolina.</w:t>
      </w:r>
    </w:p>
    <w:p w:rsidR="00886143" w:rsidRDefault="0088614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3E96"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73C1">
        <w:rPr>
          <w:color w:val="000000" w:themeColor="text1"/>
          <w:u w:color="000000" w:themeColor="text1"/>
        </w:rPr>
        <w:t>SECTION</w:t>
      </w:r>
      <w:r w:rsidRPr="007673C1">
        <w:rPr>
          <w:color w:val="000000" w:themeColor="text1"/>
          <w:u w:color="000000" w:themeColor="text1"/>
        </w:rPr>
        <w:tab/>
      </w:r>
      <w:r w:rsidR="00886143">
        <w:rPr>
          <w:color w:val="000000" w:themeColor="text1"/>
          <w:u w:color="000000" w:themeColor="text1"/>
        </w:rPr>
        <w:t>4</w:t>
      </w:r>
      <w:r w:rsidR="00633E96">
        <w:t>.</w:t>
      </w:r>
      <w:r w:rsidR="00633E96">
        <w:tab/>
        <w:t>This act takes effect upon approval by the Governor.</w:t>
      </w:r>
    </w:p>
    <w:p w:rsidR="00BD60D3" w:rsidRDefault="005F25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63E8" w:rsidRDefault="00AE63E8" w:rsidP="00AE63E8">
      <w:pPr>
        <w:suppressAutoHyphens/>
      </w:pPr>
    </w:p>
    <w:sectPr w:rsidR="00AE63E8" w:rsidSect="00C60A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96" w:rsidRDefault="00633E96" w:rsidP="009F0C77">
      <w:r>
        <w:separator/>
      </w:r>
    </w:p>
  </w:endnote>
  <w:endnote w:type="continuationSeparator" w:id="0">
    <w:p w:rsidR="00633E96" w:rsidRDefault="00633E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A094E22-1411-42CF-BFE3-DFF86B128B32}"/>
  </w:font>
  <w:font w:name="Times New Roman">
    <w:panose1 w:val="02020603050405020304"/>
    <w:charset w:val="00"/>
    <w:family w:val="roman"/>
    <w:pitch w:val="variable"/>
    <w:sig w:usb0="E0002EFF" w:usb1="C000785B" w:usb2="00000009" w:usb3="00000000" w:csb0="000001FF" w:csb1="00000000"/>
    <w:embedRegular r:id="rId2" w:fontKey="{8A545A9F-089C-4B1A-BB25-7EBA4AF2C39C}"/>
    <w:embedBold r:id="rId3" w:fontKey="{F2058DA4-1BB3-48CD-92C5-03F9192A1656}"/>
    <w:embedItalic r:id="rId4" w:fontKey="{1FCE219C-4B57-40B1-83FD-A1FF858C5475}"/>
  </w:font>
  <w:font w:name="Courier New">
    <w:panose1 w:val="02070309020205020404"/>
    <w:charset w:val="00"/>
    <w:family w:val="modern"/>
    <w:pitch w:val="fixed"/>
    <w:sig w:usb0="E0002EFF" w:usb1="C0007843" w:usb2="00000009" w:usb3="00000000" w:csb0="000001FF" w:csb1="00000000"/>
    <w:embedRegular r:id="rId5" w:fontKey="{97504354-574A-4FDE-8688-281C6E456CB4}"/>
  </w:font>
  <w:font w:name="Wingdings">
    <w:panose1 w:val="05000000000000000000"/>
    <w:charset w:val="02"/>
    <w:family w:val="auto"/>
    <w:pitch w:val="variable"/>
    <w:sig w:usb0="00000000" w:usb1="10000000" w:usb2="00000000" w:usb3="00000000" w:csb0="80000000" w:csb1="00000000"/>
    <w:embedRegular r:id="rId6" w:fontKey="{A1FF1F85-8EF0-4129-9F7D-E9FC9C496223}"/>
  </w:font>
  <w:font w:name="Calibri">
    <w:panose1 w:val="020F0502020204030204"/>
    <w:charset w:val="00"/>
    <w:family w:val="swiss"/>
    <w:pitch w:val="variable"/>
    <w:sig w:usb0="E0002EFF" w:usb1="C000247B" w:usb2="00000009" w:usb3="00000000" w:csb0="000001FF" w:csb1="00000000"/>
    <w:embedRegular r:id="rId7" w:fontKey="{1A08726B-C0B8-4789-8FA7-D09D5BB58B13}"/>
  </w:font>
  <w:font w:name="Cambria">
    <w:panose1 w:val="02040503050406030204"/>
    <w:charset w:val="00"/>
    <w:family w:val="roman"/>
    <w:pitch w:val="variable"/>
    <w:sig w:usb0="E00006FF" w:usb1="420024FF" w:usb2="02000000" w:usb3="00000000" w:csb0="0000019F" w:csb1="00000000"/>
    <w:embedRegular r:id="rId8" w:fontKey="{14C046EC-738C-41B3-953D-612C37C24B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0D3" w:rsidRPr="0088368C" w:rsidRDefault="0088368C" w:rsidP="0088368C">
    <w:pPr>
      <w:pStyle w:val="Footer"/>
      <w:tabs>
        <w:tab w:val="clear" w:pos="4680"/>
        <w:tab w:val="clear" w:pos="9360"/>
        <w:tab w:val="center" w:pos="2995"/>
      </w:tabs>
      <w:spacing w:before="120"/>
    </w:pPr>
    <w:r>
      <w:t>[4017</w:t>
    </w:r>
    <w:r w:rsidR="00C60ADF">
      <w:t>-</w:t>
    </w:r>
    <w:r w:rsidR="00C60ADF">
      <w:fldChar w:fldCharType="begin"/>
    </w:r>
    <w:r w:rsidR="00C60ADF">
      <w:instrText xml:space="preserve"> PAGE  \* MERGEFORMAT </w:instrText>
    </w:r>
    <w:r w:rsidR="00C60ADF">
      <w:fldChar w:fldCharType="separate"/>
    </w:r>
    <w:r w:rsidR="00AE63E8">
      <w:rPr>
        <w:noProof/>
      </w:rPr>
      <w:t>7</w:t>
    </w:r>
    <w:r w:rsidR="00C60ADF">
      <w:fldChar w:fldCharType="end"/>
    </w:r>
    <w:r w:rsidR="00C60AD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ADF" w:rsidRPr="0088368C" w:rsidRDefault="00C60ADF" w:rsidP="0088368C">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sidR="00AE63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96" w:rsidRDefault="00633E96" w:rsidP="009F0C77">
      <w:r>
        <w:separator/>
      </w:r>
    </w:p>
  </w:footnote>
  <w:footnote w:type="continuationSeparator" w:id="0">
    <w:p w:rsidR="00633E96" w:rsidRDefault="00633E96"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B6177"/>
    <w:multiLevelType w:val="hybridMultilevel"/>
    <w:tmpl w:val="DC425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DG21"/>
    <w:docVar w:name="CoverBillType" w:val="b"/>
    <w:docVar w:name="DocPath" w:val="L:\Council\bills\NBD\11175DG21.DOCX"/>
    <w:docVar w:name="dvBillNumber" w:val="4017"/>
    <w:docVar w:name="dvBillNumberPrefix" w:val="H. "/>
    <w:docVar w:name="dvOriginalBody" w:val="House"/>
    <w:docVar w:name="dvSteno" w:val="NBD"/>
    <w:docVar w:name="NameofBody" w:val="h"/>
    <w:docVar w:name="vGroup2" w:val="Council"/>
  </w:docVars>
  <w:rsids>
    <w:rsidRoot w:val="00633E96"/>
    <w:rsid w:val="00011869"/>
    <w:rsid w:val="00015CD6"/>
    <w:rsid w:val="00016552"/>
    <w:rsid w:val="000E0100"/>
    <w:rsid w:val="000E1785"/>
    <w:rsid w:val="000F40FA"/>
    <w:rsid w:val="000F51EB"/>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532"/>
    <w:rsid w:val="004809EE"/>
    <w:rsid w:val="004A42CA"/>
    <w:rsid w:val="004B5F5B"/>
    <w:rsid w:val="004E7D54"/>
    <w:rsid w:val="005273C6"/>
    <w:rsid w:val="00530A69"/>
    <w:rsid w:val="00545593"/>
    <w:rsid w:val="00556EBF"/>
    <w:rsid w:val="00577C6C"/>
    <w:rsid w:val="005A62FE"/>
    <w:rsid w:val="005C2FE2"/>
    <w:rsid w:val="005D3F49"/>
    <w:rsid w:val="005E2BC9"/>
    <w:rsid w:val="005F2549"/>
    <w:rsid w:val="00605102"/>
    <w:rsid w:val="006215AA"/>
    <w:rsid w:val="00633E96"/>
    <w:rsid w:val="006913C9"/>
    <w:rsid w:val="0069470D"/>
    <w:rsid w:val="006D58AA"/>
    <w:rsid w:val="00734F00"/>
    <w:rsid w:val="00736959"/>
    <w:rsid w:val="007A0FF3"/>
    <w:rsid w:val="007A70AE"/>
    <w:rsid w:val="008362E8"/>
    <w:rsid w:val="0085786E"/>
    <w:rsid w:val="0088368C"/>
    <w:rsid w:val="00886143"/>
    <w:rsid w:val="008A1768"/>
    <w:rsid w:val="008A489F"/>
    <w:rsid w:val="008F0F33"/>
    <w:rsid w:val="008F4429"/>
    <w:rsid w:val="00907B4E"/>
    <w:rsid w:val="0094021A"/>
    <w:rsid w:val="009B44AF"/>
    <w:rsid w:val="009C6A0B"/>
    <w:rsid w:val="009F0C77"/>
    <w:rsid w:val="009F4DD1"/>
    <w:rsid w:val="00A02543"/>
    <w:rsid w:val="00A065B5"/>
    <w:rsid w:val="00A41684"/>
    <w:rsid w:val="00A64E80"/>
    <w:rsid w:val="00A72BCD"/>
    <w:rsid w:val="00A741D9"/>
    <w:rsid w:val="00A833AB"/>
    <w:rsid w:val="00A9741D"/>
    <w:rsid w:val="00AC34A2"/>
    <w:rsid w:val="00AD1C9A"/>
    <w:rsid w:val="00AD4B17"/>
    <w:rsid w:val="00AE63E8"/>
    <w:rsid w:val="00B412D4"/>
    <w:rsid w:val="00B64FFF"/>
    <w:rsid w:val="00B77A54"/>
    <w:rsid w:val="00BC6C2E"/>
    <w:rsid w:val="00BD60D3"/>
    <w:rsid w:val="00BE3C22"/>
    <w:rsid w:val="00C0345E"/>
    <w:rsid w:val="00C21ABE"/>
    <w:rsid w:val="00C31C95"/>
    <w:rsid w:val="00C3483A"/>
    <w:rsid w:val="00C60ADF"/>
    <w:rsid w:val="00C74E9D"/>
    <w:rsid w:val="00C826DD"/>
    <w:rsid w:val="00C82FD3"/>
    <w:rsid w:val="00C874BE"/>
    <w:rsid w:val="00C92819"/>
    <w:rsid w:val="00CC6B7B"/>
    <w:rsid w:val="00CD2089"/>
    <w:rsid w:val="00D73A67"/>
    <w:rsid w:val="00D970A9"/>
    <w:rsid w:val="00DF3845"/>
    <w:rsid w:val="00E41911"/>
    <w:rsid w:val="00E44B57"/>
    <w:rsid w:val="00E92EEF"/>
    <w:rsid w:val="00EF2368"/>
    <w:rsid w:val="00F00A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81B2C-A885-403C-A0A9-AAEB7EE2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F7190-D94C-48E8-AA5B-DE0B1E21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10</Pages>
  <Words>3006</Words>
  <Characters>16315</Characters>
  <Application>Microsoft Office Word</Application>
  <DocSecurity>0</DocSecurity>
  <Lines>456</Lines>
  <Paragraphs>204</Paragraphs>
  <ScaleCrop>false</ScaleCrop>
  <HeadingPairs>
    <vt:vector size="2" baseType="variant">
      <vt:variant>
        <vt:lpstr>Title</vt:lpstr>
      </vt:variant>
      <vt:variant>
        <vt:i4>1</vt:i4>
      </vt:variant>
    </vt:vector>
  </HeadingPairs>
  <TitlesOfParts>
    <vt:vector size="1" baseType="lpstr">
      <vt:lpstr>2021-2022 Bill 4017: Subject not yet available - South Carolina Legislature Online</vt:lpstr>
    </vt:vector>
  </TitlesOfParts>
  <Company>LPITS</Company>
  <LinksUpToDate>false</LinksUpToDate>
  <CharactersWithSpaces>19561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4017 Text of Previous Version (May 5, 2021) - South Carolina Legislature Online</dc:title>
  <dc:creator>Niki Downey</dc:creator>
  <cp:lastModifiedBy>Miriam Cook</cp:lastModifiedBy>
  <cp:revision>2</cp:revision>
  <cp:lastPrinted>2021-03-03T15:31:00Z</cp:lastPrinted>
  <dcterms:created xsi:type="dcterms:W3CDTF">2021-05-05T23:41:00Z</dcterms:created>
  <dcterms:modified xsi:type="dcterms:W3CDTF">2021-05-05T23:41:00Z</dcterms:modified>
</cp:coreProperties>
</file>