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48C" w:rsidRDefault="00F54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4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2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17</w:t>
      </w:r>
      <w:r>
        <w:noBreakHyphen/>
        <w:t>727 SO AS TO ENACT THE “CAUTION AGAINST RACIALLY EXPLOITATIVE NON</w:t>
      </w:r>
      <w:r>
        <w:noBreakHyphen/>
        <w:t>EMERGENCIES (CAREN) ACT” BY PROVIDING A PERSON MAY BRING A CIVIL ACTION AGAINST AN INDIVIDUAL WHO USES A “911” CALL TO INTENTIONALLY INFLICT HARM UPON THE PERSON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28E" w:rsidRDefault="001342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428E" w:rsidRDefault="001342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‘Caution Against Racially Exploitative Non</w:t>
      </w:r>
      <w:r>
        <w:noBreakHyphen/>
        <w:t>Emergency (CAREN) Act’.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17 of Title 16 is amended by adding: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727.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A person may bring a civil action against an</w:t>
      </w:r>
      <w:r>
        <w:rPr>
          <w:color w:val="000000" w:themeColor="text1"/>
          <w:u w:color="000000" w:themeColor="text1"/>
        </w:rPr>
        <w:t xml:space="preserve"> individual</w:t>
      </w:r>
      <w:r w:rsidRPr="00A876CE">
        <w:rPr>
          <w:color w:val="000000" w:themeColor="text1"/>
          <w:u w:color="000000" w:themeColor="text1"/>
        </w:rPr>
        <w:t xml:space="preserve"> who, motivated by the person</w:t>
      </w:r>
      <w:r>
        <w:rPr>
          <w:color w:val="000000" w:themeColor="text1"/>
          <w:u w:color="000000" w:themeColor="text1"/>
        </w:rPr>
        <w:t>’s</w:t>
      </w:r>
      <w:r w:rsidRPr="00A876CE">
        <w:rPr>
          <w:color w:val="000000" w:themeColor="text1"/>
          <w:u w:color="000000" w:themeColor="text1"/>
        </w:rPr>
        <w:t xml:space="preserve"> race, religion, sex, or any other protected status, through the use of a</w:t>
      </w:r>
      <w:r>
        <w:rPr>
          <w:color w:val="000000" w:themeColor="text1"/>
          <w:u w:color="000000" w:themeColor="text1"/>
        </w:rPr>
        <w:t xml:space="preserve"> ‘911’ </w:t>
      </w:r>
      <w:r w:rsidRPr="00A876CE">
        <w:rPr>
          <w:color w:val="000000" w:themeColor="text1"/>
          <w:u w:color="000000" w:themeColor="text1"/>
        </w:rPr>
        <w:t xml:space="preserve">call knowingly causes a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 to arrive at a location to contact the person with the intent to: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A876CE">
        <w:rPr>
          <w:color w:val="000000" w:themeColor="text1"/>
          <w:u w:color="000000" w:themeColor="text1"/>
        </w:rPr>
        <w:t>nfringe upon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 xml:space="preserve">s rights under either the </w:t>
      </w:r>
      <w:r>
        <w:rPr>
          <w:color w:val="000000" w:themeColor="text1"/>
          <w:u w:color="000000" w:themeColor="text1"/>
        </w:rPr>
        <w:t>South Carolina</w:t>
      </w:r>
      <w:r w:rsidRPr="00A876CE">
        <w:rPr>
          <w:color w:val="000000" w:themeColor="text1"/>
          <w:u w:color="000000" w:themeColor="text1"/>
        </w:rPr>
        <w:t xml:space="preserve"> Constitution</w:t>
      </w:r>
      <w:r>
        <w:rPr>
          <w:color w:val="000000" w:themeColor="text1"/>
          <w:u w:color="000000" w:themeColor="text1"/>
        </w:rPr>
        <w:t>, 1895,</w:t>
      </w:r>
      <w:r w:rsidRPr="00A876CE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the United States Constitution;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u</w:t>
      </w:r>
      <w:r w:rsidRPr="00A876CE">
        <w:rPr>
          <w:color w:val="000000" w:themeColor="text1"/>
          <w:u w:color="000000" w:themeColor="text1"/>
        </w:rPr>
        <w:t xml:space="preserve">nlawfully </w:t>
      </w:r>
      <w:r>
        <w:rPr>
          <w:color w:val="000000" w:themeColor="text1"/>
          <w:u w:color="000000" w:themeColor="text1"/>
        </w:rPr>
        <w:t>discriminate against the person;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>ause the person to feel haras</w:t>
      </w:r>
      <w:r>
        <w:rPr>
          <w:color w:val="000000" w:themeColor="text1"/>
          <w:u w:color="000000" w:themeColor="text1"/>
        </w:rPr>
        <w:t>sed, humiliated, or embarrassed;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 xml:space="preserve">ause the person to be expelled from a place in which the </w:t>
      </w:r>
      <w:r>
        <w:rPr>
          <w:color w:val="000000" w:themeColor="text1"/>
          <w:u w:color="000000" w:themeColor="text1"/>
        </w:rPr>
        <w:t>individual is lawfully located;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reputation o</w:t>
      </w:r>
      <w:r>
        <w:rPr>
          <w:color w:val="000000" w:themeColor="text1"/>
          <w:u w:color="000000" w:themeColor="text1"/>
        </w:rPr>
        <w:t>r standing within the community; or</w:t>
      </w:r>
    </w:p>
    <w:p w:rsidR="0082289A" w:rsidRPr="00A876C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financial, economic, consumer, or business prospects or interests.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A876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 xml:space="preserve"> who suffers harm as a result of a violation of </w:t>
      </w:r>
      <w:r>
        <w:rPr>
          <w:color w:val="000000" w:themeColor="text1"/>
          <w:u w:color="000000" w:themeColor="text1"/>
        </w:rPr>
        <w:t>this section</w:t>
      </w:r>
      <w:r w:rsidRPr="00A876CE">
        <w:rPr>
          <w:color w:val="000000" w:themeColor="text1"/>
          <w:u w:color="000000" w:themeColor="text1"/>
        </w:rPr>
        <w:t xml:space="preserve"> may recover damages against the </w:t>
      </w:r>
      <w:r>
        <w:rPr>
          <w:color w:val="000000" w:themeColor="text1"/>
          <w:u w:color="000000" w:themeColor="text1"/>
        </w:rPr>
        <w:t>individual</w:t>
      </w:r>
      <w:r w:rsidRPr="00A876CE">
        <w:rPr>
          <w:color w:val="000000" w:themeColor="text1"/>
          <w:u w:color="000000" w:themeColor="text1"/>
        </w:rPr>
        <w:t xml:space="preserve"> including, but not limited to, damages for infliction of emotional distress</w:t>
      </w:r>
      <w:r>
        <w:rPr>
          <w:color w:val="000000" w:themeColor="text1"/>
          <w:u w:color="000000" w:themeColor="text1"/>
        </w:rPr>
        <w:t>,</w:t>
      </w:r>
      <w:r w:rsidRPr="00A876CE">
        <w:rPr>
          <w:color w:val="000000" w:themeColor="text1"/>
          <w:u w:color="000000" w:themeColor="text1"/>
        </w:rPr>
        <w:t xml:space="preserve"> damages caused by the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officers who respond to the call, and punitive damages against the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>, or, an award of damages in an amount not</w:t>
      </w:r>
      <w:r>
        <w:rPr>
          <w:color w:val="000000" w:themeColor="text1"/>
          <w:u w:color="000000" w:themeColor="text1"/>
        </w:rPr>
        <w:t xml:space="preserve"> exceeding ten thousand dollars</w:t>
      </w:r>
      <w:r w:rsidRPr="00A876CE">
        <w:rPr>
          <w:color w:val="000000" w:themeColor="text1"/>
          <w:u w:color="000000" w:themeColor="text1"/>
        </w:rPr>
        <w:t xml:space="preserve">, but not less than two hundred fifty dollars. </w:t>
      </w:r>
      <w:r>
        <w:rPr>
          <w:color w:val="000000" w:themeColor="text1"/>
          <w:u w:color="000000" w:themeColor="text1"/>
        </w:rPr>
        <w:t>The</w:t>
      </w:r>
      <w:r w:rsidRPr="00A87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person also is</w:t>
      </w:r>
      <w:r w:rsidRPr="00A876CE">
        <w:rPr>
          <w:color w:val="000000" w:themeColor="text1"/>
          <w:u w:color="000000" w:themeColor="text1"/>
        </w:rPr>
        <w:t xml:space="preserve"> entitled to reasonable attorney</w:t>
      </w:r>
      <w:r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fees and costs in addition to any other recovery.</w:t>
      </w:r>
      <w:r>
        <w:rPr>
          <w:color w:val="000000" w:themeColor="text1"/>
          <w:u w:color="000000" w:themeColor="text1"/>
        </w:rPr>
        <w:t>”</w:t>
      </w:r>
    </w:p>
    <w:p w:rsidR="0082289A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28E" w:rsidRDefault="0082289A" w:rsidP="00822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F2245" w:rsidRDefault="008228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48C" w:rsidRDefault="00F5448C" w:rsidP="00F5448C">
      <w:pPr>
        <w:suppressAutoHyphens/>
      </w:pPr>
    </w:p>
    <w:sectPr w:rsidR="00F5448C" w:rsidSect="00F544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28E" w:rsidRDefault="0013428E" w:rsidP="009F0C77">
      <w:r>
        <w:separator/>
      </w:r>
    </w:p>
  </w:endnote>
  <w:endnote w:type="continuationSeparator" w:id="0">
    <w:p w:rsidR="0013428E" w:rsidRDefault="001342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FDA994-6D74-484F-92C7-E94FF08B168D}"/>
    <w:embedBold r:id="rId2" w:fontKey="{30AE0F1B-DA0F-4AE3-8FF3-CE942C0257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8F84AF-3847-4D9E-A7D0-CBCBCD5863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5F5219-FAC8-43C5-8808-3E7FC0AA70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CC298C-2DD9-4010-9604-BE0D97AE5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245" w:rsidRPr="00F5448C" w:rsidRDefault="00F5448C" w:rsidP="00F54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28E" w:rsidRDefault="0013428E" w:rsidP="009F0C77">
      <w:r>
        <w:separator/>
      </w:r>
    </w:p>
  </w:footnote>
  <w:footnote w:type="continuationSeparator" w:id="0">
    <w:p w:rsidR="0013428E" w:rsidRDefault="001342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9cm21"/>
    <w:docVar w:name="CoverBillType" w:val="b"/>
    <w:docVar w:name="DocPath" w:val="L:\Council\bills\GT\6069cm21.DOCX"/>
    <w:docVar w:name="dvBillNumber" w:val="42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3428E"/>
    <w:rsid w:val="00011869"/>
    <w:rsid w:val="00015CD6"/>
    <w:rsid w:val="000E0100"/>
    <w:rsid w:val="000E1785"/>
    <w:rsid w:val="000F40FA"/>
    <w:rsid w:val="001035F1"/>
    <w:rsid w:val="0010776B"/>
    <w:rsid w:val="00133E66"/>
    <w:rsid w:val="0013428E"/>
    <w:rsid w:val="001435A3"/>
    <w:rsid w:val="00146ED3"/>
    <w:rsid w:val="00151044"/>
    <w:rsid w:val="001D08F2"/>
    <w:rsid w:val="001D3A58"/>
    <w:rsid w:val="001D525B"/>
    <w:rsid w:val="001D7F4F"/>
    <w:rsid w:val="001F2245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9F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289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C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48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4C52C-59FF-462C-92C5-CED72862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2EA1F-FC29-4765-A699-DB0E950A0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4284 Text of Previous Version (Apr. 28, 2021) - South Carolina Legislature Online</dc:title>
  <dc:creator>Gwen Thurmond</dc:creator>
  <cp:lastModifiedBy>S Wilson</cp:lastModifiedBy>
  <cp:revision>2</cp:revision>
  <cp:lastPrinted>2021-04-20T15:30:00Z</cp:lastPrinted>
  <dcterms:created xsi:type="dcterms:W3CDTF">2021-04-28T18:20:00Z</dcterms:created>
  <dcterms:modified xsi:type="dcterms:W3CDTF">2021-04-28T18:20:00Z</dcterms:modified>
</cp:coreProperties>
</file>