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A82" w:rsidRPr="00522CE0" w:rsidRDefault="003D6A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D6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413"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8A06FB">
        <w:rPr>
          <w:color w:val="000000" w:themeColor="text1"/>
          <w:u w:color="000000" w:themeColor="text1"/>
        </w:rPr>
        <w:t>TO AMEND SECTION 50</w:t>
      </w:r>
      <w:r w:rsidR="00B57491">
        <w:rPr>
          <w:color w:val="000000" w:themeColor="text1"/>
          <w:u w:color="000000" w:themeColor="text1"/>
        </w:rPr>
        <w:noBreakHyphen/>
      </w:r>
      <w:r w:rsidRPr="008A06FB">
        <w:rPr>
          <w:color w:val="000000" w:themeColor="text1"/>
          <w:u w:color="000000" w:themeColor="text1"/>
        </w:rPr>
        <w:t>21</w:t>
      </w:r>
      <w:r w:rsidR="00B57491">
        <w:rPr>
          <w:color w:val="000000" w:themeColor="text1"/>
          <w:u w:color="000000" w:themeColor="text1"/>
        </w:rPr>
        <w:noBreakHyphen/>
      </w:r>
      <w:r w:rsidRPr="008A06FB">
        <w:rPr>
          <w:color w:val="000000" w:themeColor="text1"/>
          <w:u w:color="000000" w:themeColor="text1"/>
        </w:rPr>
        <w:t>870</w:t>
      </w:r>
      <w:r w:rsidR="00F765E9">
        <w:rPr>
          <w:color w:val="000000" w:themeColor="text1"/>
          <w:u w:color="000000" w:themeColor="text1"/>
        </w:rPr>
        <w:t>(B)(6)</w:t>
      </w:r>
      <w:r w:rsidR="006C36F7">
        <w:rPr>
          <w:color w:val="000000" w:themeColor="text1"/>
          <w:u w:color="000000" w:themeColor="text1"/>
        </w:rPr>
        <w:t xml:space="preserve"> OF THE 1976</w:t>
      </w:r>
      <w:r w:rsidRPr="008A06FB">
        <w:rPr>
          <w:color w:val="000000" w:themeColor="text1"/>
          <w:u w:color="000000" w:themeColor="text1"/>
        </w:rPr>
        <w:t xml:space="preserve"> CODE, RELATING TO PERSONAL WATERCRAFT AND BOATING SAFETY,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6BE0" w:rsidRDefault="003D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D6BE0" w:rsidRDefault="003D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413" w:rsidRDefault="003D6BE0"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295413" w:rsidRPr="007142A2">
        <w:rPr>
          <w:u w:color="000000" w:themeColor="text1"/>
        </w:rPr>
        <w:t>Section 50</w:t>
      </w:r>
      <w:r w:rsidR="00B57491">
        <w:rPr>
          <w:u w:color="000000" w:themeColor="text1"/>
        </w:rPr>
        <w:noBreakHyphen/>
      </w:r>
      <w:r w:rsidR="00295413" w:rsidRPr="007142A2">
        <w:rPr>
          <w:u w:color="000000" w:themeColor="text1"/>
        </w:rPr>
        <w:t>21</w:t>
      </w:r>
      <w:r w:rsidR="00B57491">
        <w:rPr>
          <w:u w:color="000000" w:themeColor="text1"/>
        </w:rPr>
        <w:noBreakHyphen/>
      </w:r>
      <w:r w:rsidR="00295413" w:rsidRPr="007142A2">
        <w:rPr>
          <w:u w:color="000000" w:themeColor="text1"/>
        </w:rPr>
        <w:t>870(B)(6) of the 1976 Code is amended to read:</w:t>
      </w:r>
    </w:p>
    <w:p w:rsidR="00295413" w:rsidRPr="007142A2"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95413" w:rsidRPr="007142A2"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moored or anchored vessel, wharf, dock, bulkhead, pier, or person in the water</w:t>
      </w:r>
      <w:bookmarkStart w:id="5" w:name="temp"/>
      <w:bookmarkEnd w:id="5"/>
      <w:r w:rsidRPr="007142A2">
        <w:rPr>
          <w:u w:val="single" w:color="000000" w:themeColor="text1"/>
        </w:rPr>
        <w:t>;</w:t>
      </w:r>
    </w:p>
    <w:p w:rsidR="00295413" w:rsidRPr="007142A2"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142A2">
        <w:rPr>
          <w:u w:color="000000" w:themeColor="text1"/>
        </w:rPr>
        <w:tab/>
      </w:r>
      <w:r w:rsidRPr="007142A2">
        <w:rPr>
          <w:u w:color="000000" w:themeColor="text1"/>
        </w:rPr>
        <w:tab/>
      </w:r>
      <w:r w:rsidRPr="007142A2">
        <w:rPr>
          <w:u w:val="single" w:color="000000" w:themeColor="text1"/>
        </w:rPr>
        <w:t>(b)</w:t>
      </w:r>
      <w:r w:rsidR="00F765E9" w:rsidRPr="003216A6">
        <w:tab/>
      </w:r>
      <w:r w:rsidRPr="007142A2">
        <w:rPr>
          <w:u w:val="single" w:color="000000" w:themeColor="text1"/>
        </w:rPr>
        <w:t>operate a personal watercraft, specialty propcraft, or vessel while upon the waters of Lake Wylie in excess of idle speed within one hundred fifty feet of a moored or anchored vessel, wharf, dock, bulkhead, pier, or person in the water; or</w:t>
      </w:r>
    </w:p>
    <w:p w:rsidR="003D6BE0" w:rsidRDefault="00295413" w:rsidP="0029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142A2">
        <w:rPr>
          <w:u w:color="000000" w:themeColor="text1"/>
        </w:rPr>
        <w:tab/>
      </w:r>
      <w:r w:rsidRPr="007142A2">
        <w:rPr>
          <w:u w:color="000000" w:themeColor="text1"/>
        </w:rPr>
        <w:tab/>
      </w:r>
      <w:r w:rsidRPr="007142A2">
        <w:rPr>
          <w:u w:val="single" w:color="000000" w:themeColor="text1"/>
        </w:rPr>
        <w:t>(c)</w:t>
      </w:r>
      <w:r w:rsidR="0007728E">
        <w:rPr>
          <w:u w:color="000000" w:themeColor="text1"/>
        </w:rPr>
        <w:tab/>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w:t>
      </w:r>
      <w:r w:rsidRPr="003216A6">
        <w:rPr>
          <w:strike/>
        </w:rPr>
        <w:t>50</w:t>
      </w:r>
      <w:r w:rsidRPr="007142A2">
        <w:t xml:space="preserve"> </w:t>
      </w:r>
      <w:r w:rsidR="00F765E9">
        <w:rPr>
          <w:u w:val="single"/>
        </w:rPr>
        <w:t>fifty</w:t>
      </w:r>
      <w:r w:rsidR="00F765E9">
        <w:t xml:space="preserve"> </w:t>
      </w:r>
      <w:r w:rsidRPr="007142A2">
        <w:t xml:space="preserve">feet of a moored or an anchored vessel, wharf, dock, bulkhead, pier, or a person in the water, or within </w:t>
      </w:r>
      <w:r w:rsidRPr="003216A6">
        <w:rPr>
          <w:strike/>
        </w:rPr>
        <w:t>100</w:t>
      </w:r>
      <w:r w:rsidRPr="007142A2">
        <w:t xml:space="preserve"> </w:t>
      </w:r>
      <w:r w:rsidR="00F765E9">
        <w:rPr>
          <w:u w:val="single"/>
        </w:rPr>
        <w:t>one hundred</w:t>
      </w:r>
      <w:r w:rsidR="00F765E9">
        <w:t xml:space="preserve"> </w:t>
      </w:r>
      <w:r w:rsidRPr="007142A2">
        <w:t xml:space="preserve">yards of the Atlantic Ocean coast line. The prohibitions </w:t>
      </w:r>
      <w:r w:rsidRPr="007142A2">
        <w:lastRenderedPageBreak/>
        <w:t xml:space="preserve">contained in this </w:t>
      </w:r>
      <w:r w:rsidRPr="007142A2">
        <w:rPr>
          <w:strike/>
        </w:rPr>
        <w:t>item (6)</w:t>
      </w:r>
      <w:r w:rsidRPr="007142A2">
        <w:t xml:space="preserve"> </w:t>
      </w:r>
      <w:r w:rsidRPr="007142A2">
        <w:rPr>
          <w:u w:val="single"/>
        </w:rPr>
        <w:t>subitem</w:t>
      </w:r>
      <w:r w:rsidRPr="007142A2">
        <w:t xml:space="preserve"> do not apply to an unoccupied, moo</w:t>
      </w:r>
      <w:r>
        <w:t>red vessel or watercraft;”</w:t>
      </w:r>
    </w:p>
    <w:p w:rsidR="003D6BE0" w:rsidRDefault="003D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BE0" w:rsidRPr="00522CE0" w:rsidRDefault="003D6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5413">
        <w:rPr>
          <w:rFonts w:eastAsia="Times New Roman"/>
        </w:rPr>
        <w:t>2</w:t>
      </w:r>
      <w:r>
        <w:rPr>
          <w:rFonts w:eastAsia="Times New Roman"/>
        </w:rPr>
        <w:t>.</w:t>
      </w:r>
      <w:r>
        <w:rPr>
          <w:rFonts w:eastAsia="Times New Roman"/>
        </w:rPr>
        <w:tab/>
        <w:t>This act takes effect upon approval by the Governor.</w:t>
      </w:r>
    </w:p>
    <w:p w:rsidR="002C6EB4" w:rsidRDefault="00B574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6A82" w:rsidRDefault="003D6A82" w:rsidP="003D6A82">
      <w:pPr>
        <w:suppressAutoHyphens/>
        <w:jc w:val="both"/>
        <w:rPr>
          <w:rFonts w:eastAsia="Times New Roman"/>
        </w:rPr>
      </w:pPr>
    </w:p>
    <w:sectPr w:rsidR="003D6A82" w:rsidSect="003D6A8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6F7" w:rsidRDefault="006C36F7" w:rsidP="00522CE0">
      <w:r>
        <w:separator/>
      </w:r>
    </w:p>
  </w:endnote>
  <w:endnote w:type="continuationSeparator" w:id="0">
    <w:p w:rsidR="006C36F7" w:rsidRDefault="006C36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2CA956-A8E4-4E75-ADF1-82EE35E4BB26}"/>
    <w:embedBold r:id="rId2" w:fontKey="{E1F4BB6C-53E3-49DA-B8E3-764F43695821}"/>
  </w:font>
  <w:font w:name="Calibri">
    <w:panose1 w:val="020F0502020204030204"/>
    <w:charset w:val="00"/>
    <w:family w:val="swiss"/>
    <w:pitch w:val="variable"/>
    <w:sig w:usb0="E0002EFF" w:usb1="C000247B" w:usb2="00000009" w:usb3="00000000" w:csb0="000001FF" w:csb1="00000000"/>
    <w:embedRegular r:id="rId3" w:fontKey="{2711C1FC-87BF-4BA8-88A8-7E9D3512FEC2}"/>
  </w:font>
  <w:font w:name="Segoe UI">
    <w:panose1 w:val="020B0502040204020203"/>
    <w:charset w:val="00"/>
    <w:family w:val="swiss"/>
    <w:pitch w:val="variable"/>
    <w:sig w:usb0="E4002EFF" w:usb1="C000E47F" w:usb2="00000009" w:usb3="00000000" w:csb0="000001FF" w:csb1="00000000"/>
    <w:embedRegular r:id="rId4" w:fontKey="{156310EF-46E4-41D0-A7D4-00FAD8D68C8D}"/>
  </w:font>
  <w:font w:name="Cambria">
    <w:panose1 w:val="02040503050406030204"/>
    <w:charset w:val="00"/>
    <w:family w:val="roman"/>
    <w:pitch w:val="variable"/>
    <w:sig w:usb0="E00006FF" w:usb1="420024FF" w:usb2="02000000" w:usb3="00000000" w:csb0="0000019F" w:csb1="00000000"/>
    <w:embedRegular r:id="rId5" w:fontKey="{562BF8C4-C431-45E8-A180-A51A3F144C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EB4" w:rsidRPr="003D6A82" w:rsidRDefault="003D6A82" w:rsidP="003D6A82">
    <w:pPr>
      <w:pStyle w:val="Footer"/>
      <w:tabs>
        <w:tab w:val="clear" w:pos="4680"/>
        <w:tab w:val="clear" w:pos="9360"/>
        <w:tab w:val="center" w:pos="2995"/>
      </w:tabs>
      <w:spacing w:before="120"/>
    </w:pPr>
    <w:r>
      <w:t>[457]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6F7" w:rsidRDefault="006C36F7" w:rsidP="00522CE0">
      <w:r>
        <w:separator/>
      </w:r>
    </w:p>
  </w:footnote>
  <w:footnote w:type="continuationSeparator" w:id="0">
    <w:p w:rsidR="006C36F7" w:rsidRDefault="006C36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WAKE.KMM.TCA"/>
    <w:docVar w:name="CoverAttorneyInitials" w:val="KMM"/>
    <w:docVar w:name="CoverAttorneyLastName" w:val="Moffitt"/>
    <w:docVar w:name="CoverBillType" w:val="b"/>
    <w:docVar w:name="CoverSenator" w:val="TCA"/>
    <w:docVar w:name="dvBillNumber" w:val="457"/>
    <w:docVar w:name="dvBillNumberPrefix" w:val="S. "/>
    <w:docVar w:name="dvOriginalBody" w:val="Senate"/>
    <w:docVar w:name="fulldraftpath" w:val="L:\S-RES\TCA\003WAKE.KMM.TCA.DOCX"/>
    <w:docVar w:name="NameofBody" w:val="S"/>
    <w:docVar w:name="vgroup2" w:val="S-RES"/>
  </w:docVars>
  <w:rsids>
    <w:rsidRoot w:val="003D6BE0"/>
    <w:rsid w:val="00013E2C"/>
    <w:rsid w:val="000273FA"/>
    <w:rsid w:val="000371D5"/>
    <w:rsid w:val="00042AC1"/>
    <w:rsid w:val="00046516"/>
    <w:rsid w:val="00072458"/>
    <w:rsid w:val="0007601D"/>
    <w:rsid w:val="0007728E"/>
    <w:rsid w:val="000B0720"/>
    <w:rsid w:val="000B5EAF"/>
    <w:rsid w:val="001315B2"/>
    <w:rsid w:val="00170561"/>
    <w:rsid w:val="00174988"/>
    <w:rsid w:val="00186AC9"/>
    <w:rsid w:val="00197DF1"/>
    <w:rsid w:val="001B3DD9"/>
    <w:rsid w:val="001B7E5D"/>
    <w:rsid w:val="001D3BAC"/>
    <w:rsid w:val="00216025"/>
    <w:rsid w:val="00245C4E"/>
    <w:rsid w:val="00295413"/>
    <w:rsid w:val="002C1321"/>
    <w:rsid w:val="002C2031"/>
    <w:rsid w:val="002C5896"/>
    <w:rsid w:val="002C6EB4"/>
    <w:rsid w:val="002D3BED"/>
    <w:rsid w:val="002D4BCD"/>
    <w:rsid w:val="00307C2B"/>
    <w:rsid w:val="00315D04"/>
    <w:rsid w:val="003216A6"/>
    <w:rsid w:val="00383247"/>
    <w:rsid w:val="003D6A82"/>
    <w:rsid w:val="003D6BE0"/>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5E4A"/>
    <w:rsid w:val="005A648C"/>
    <w:rsid w:val="005F07AC"/>
    <w:rsid w:val="005F1745"/>
    <w:rsid w:val="006A1802"/>
    <w:rsid w:val="006B71C9"/>
    <w:rsid w:val="006C0CBB"/>
    <w:rsid w:val="006C36F7"/>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491"/>
    <w:rsid w:val="00B5790D"/>
    <w:rsid w:val="00B945C5"/>
    <w:rsid w:val="00BA20EA"/>
    <w:rsid w:val="00BB5AFC"/>
    <w:rsid w:val="00BC026E"/>
    <w:rsid w:val="00BC0A56"/>
    <w:rsid w:val="00C45366"/>
    <w:rsid w:val="00C57023"/>
    <w:rsid w:val="00C74052"/>
    <w:rsid w:val="00CB187A"/>
    <w:rsid w:val="00CC0EC7"/>
    <w:rsid w:val="00CC251A"/>
    <w:rsid w:val="00CF039C"/>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65E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AD60855-3D23-4D54-90F9-98C7DA4A7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C36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6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295</Words>
  <Characters>1478</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457 Text of Previous Version (Jan. 13, 2021) - South Carolina Legislature Online</dc:title>
  <dc:subject/>
  <dc:creator>Rebecca Landau</dc:creator>
  <cp:keywords/>
  <dc:description/>
  <cp:lastModifiedBy>S Wilson</cp:lastModifiedBy>
  <cp:revision>2</cp:revision>
  <dcterms:created xsi:type="dcterms:W3CDTF">2021-01-13T18:28:00Z</dcterms:created>
  <dcterms:modified xsi:type="dcterms:W3CDTF">2021-01-13T18:28:00Z</dcterms:modified>
</cp:coreProperties>
</file>