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7FB" w:rsidRDefault="008057FB"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E2" w:rsidRDefault="00E004E2" w:rsidP="00E00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C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C441CB">
        <w:noBreakHyphen/>
      </w:r>
      <w:r>
        <w:t>23</w:t>
      </w:r>
      <w:r w:rsidR="00C441CB">
        <w:noBreakHyphen/>
      </w:r>
      <w:r>
        <w:t>50, CODE OF LAWS OF SOUTH CAROLINA, 1976, RELATING TO PENALTIES ASSOCIATED WITH THE UNLAWFUL CARRYING, SALE, POSSESSION, DELIVERY, LEASE, RENT, BARTER, EXCHANGE, OR TRANSPORT OF HANDGUNS BY CERTAIN PERSONS, AND THE D</w:t>
      </w:r>
      <w:r w:rsidR="00F06611">
        <w:t xml:space="preserve">ISPOSAL OF CERTAIN WEAPONS BY </w:t>
      </w:r>
      <w:r>
        <w:t>LAW ENFO</w:t>
      </w:r>
      <w:r w:rsidR="00F06611">
        <w:t>RCEMENT AGENCIES</w:t>
      </w:r>
      <w:r>
        <w:t xml:space="preserve">, SO AS TO INCREASE THE PENALTY FOR THE UNLAWFUL SALE, DELIVERY, LEASE, RENT, </w:t>
      </w:r>
      <w:r w:rsidR="007101D9">
        <w:t xml:space="preserve">BARTER, LOAN, </w:t>
      </w:r>
      <w:r>
        <w:t xml:space="preserve">EXCHANGE, OR TRANSPORT OF </w:t>
      </w:r>
      <w:r w:rsidR="007101D9">
        <w:t>CERTAIN</w:t>
      </w:r>
      <w:r>
        <w:t xml:space="preserve"> HANDGUN</w:t>
      </w:r>
      <w:r w:rsidR="007101D9">
        <w:t>S</w:t>
      </w:r>
      <w:r>
        <w:t xml:space="preserve"> AND PROVIDE THAT RECORDS OF ALL HANDGUNS </w:t>
      </w:r>
      <w:r w:rsidR="007101D9">
        <w:t>CONFISCATED</w:t>
      </w:r>
      <w:r w:rsidR="00C64686">
        <w:t xml:space="preserve"> BY LAW ENFORCEMENT AGENCIES</w:t>
      </w:r>
      <w:r>
        <w:t xml:space="preserve"> MUST BE MADE AVAILABLE TO THE PUBLIC AND MUST TRACE THE ORIGIN</w:t>
      </w:r>
      <w:r w:rsidR="00C64686">
        <w:t>S</w:t>
      </w:r>
      <w:r>
        <w:t xml:space="preserve"> OF THE HANDGUN</w:t>
      </w:r>
      <w:r w:rsidR="007101D9">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51A5">
        <w:t>Section 16</w:t>
      </w:r>
      <w:r w:rsidR="00C441CB">
        <w:noBreakHyphen/>
      </w:r>
      <w:r w:rsidR="00F651A5">
        <w:t>23</w:t>
      </w:r>
      <w:r w:rsidR="00C441CB">
        <w:noBreakHyphen/>
      </w:r>
      <w:r w:rsidR="00F651A5">
        <w:t>50 of the 1976 Code is amended to read:</w:t>
      </w:r>
    </w:p>
    <w:p w:rsidR="00F651A5" w:rsidRDefault="00F65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1A5" w:rsidRDefault="00F651A5" w:rsidP="00F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16</w:t>
      </w:r>
      <w:r w:rsidR="00C441CB">
        <w:noBreakHyphen/>
      </w:r>
      <w:r>
        <w:t>23</w:t>
      </w:r>
      <w:r w:rsidR="00C441CB">
        <w:noBreakHyphen/>
      </w:r>
      <w:r>
        <w:t>50.</w:t>
      </w:r>
      <w:r>
        <w:tab/>
      </w:r>
      <w:r>
        <w:rPr>
          <w:lang w:val="en-PH"/>
        </w:rPr>
        <w:t>(A)(1)</w:t>
      </w:r>
      <w:r>
        <w:rPr>
          <w:lang w:val="en-PH"/>
        </w:rPr>
        <w:tab/>
      </w:r>
      <w:r w:rsidRPr="00AB7489">
        <w:rPr>
          <w:lang w:val="en-PH"/>
        </w:rPr>
        <w:t>A person, including a dealer, who violates the provisions of this article, except Section 16</w:t>
      </w:r>
      <w:r w:rsidR="00C441CB">
        <w:rPr>
          <w:lang w:val="en-PH"/>
        </w:rPr>
        <w:noBreakHyphen/>
      </w:r>
      <w:r w:rsidRPr="00AB7489">
        <w:rPr>
          <w:lang w:val="en-PH"/>
        </w:rPr>
        <w:t>23</w:t>
      </w:r>
      <w:r w:rsidR="00C441CB">
        <w:rPr>
          <w:lang w:val="en-PH"/>
        </w:rPr>
        <w:noBreakHyphen/>
      </w:r>
      <w:r w:rsidRPr="00AB7489">
        <w:rPr>
          <w:lang w:val="en-PH"/>
        </w:rPr>
        <w:t>20</w:t>
      </w:r>
      <w:r w:rsidR="00C441CB">
        <w:rPr>
          <w:lang w:val="en-PH"/>
        </w:rPr>
        <w:t xml:space="preserve"> </w:t>
      </w:r>
      <w:r w:rsidR="00676D15">
        <w:rPr>
          <w:u w:val="single"/>
          <w:lang w:val="en-PH"/>
        </w:rPr>
        <w:t>and S</w:t>
      </w:r>
      <w:r w:rsidR="00C441CB">
        <w:rPr>
          <w:u w:val="single"/>
          <w:lang w:val="en-PH"/>
        </w:rPr>
        <w:t>ection 16</w:t>
      </w:r>
      <w:r w:rsidR="00C441CB">
        <w:rPr>
          <w:u w:val="single"/>
          <w:lang w:val="en-PH"/>
        </w:rPr>
        <w:noBreakHyphen/>
        <w:t>23</w:t>
      </w:r>
      <w:r w:rsidR="00C441CB">
        <w:rPr>
          <w:u w:val="single"/>
          <w:lang w:val="en-PH"/>
        </w:rPr>
        <w:noBreakHyphen/>
        <w:t>30</w:t>
      </w:r>
      <w:r w:rsidRPr="00AB7489">
        <w:rPr>
          <w:lang w:val="en-PH"/>
        </w:rPr>
        <w:t>, is guilty of a felony and, upon conviction, must be fined not more than two thousand dollars or imprisoned not more than five years, or both.</w:t>
      </w:r>
    </w:p>
    <w:p w:rsidR="00F651A5" w:rsidRDefault="00F651A5" w:rsidP="00F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B7489">
        <w:rPr>
          <w:lang w:val="en-PH"/>
        </w:rPr>
        <w:t>A person violating the provisions of Section 16</w:t>
      </w:r>
      <w:r w:rsidR="00C441CB">
        <w:rPr>
          <w:lang w:val="en-PH"/>
        </w:rPr>
        <w:noBreakHyphen/>
      </w:r>
      <w:r w:rsidRPr="00AB7489">
        <w:rPr>
          <w:lang w:val="en-PH"/>
        </w:rPr>
        <w:t>23</w:t>
      </w:r>
      <w:r w:rsidR="00C441CB">
        <w:rPr>
          <w:lang w:val="en-PH"/>
        </w:rPr>
        <w:noBreakHyphen/>
        <w:t>20</w:t>
      </w:r>
      <w:r>
        <w:rPr>
          <w:lang w:val="en-PH"/>
        </w:rPr>
        <w:t xml:space="preserve"> </w:t>
      </w:r>
      <w:r w:rsidRPr="00AB7489">
        <w:rPr>
          <w:lang w:val="en-PH"/>
        </w:rPr>
        <w:t>is guilty of a misdemeanor and, upon conviction, must be fined not more than one thousand dollars or imprisoned not more than one year, or both.</w:t>
      </w:r>
    </w:p>
    <w:p w:rsidR="00F651A5" w:rsidRPr="00F651A5" w:rsidRDefault="00F651A5" w:rsidP="00F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sidR="00C441CB">
        <w:rPr>
          <w:lang w:val="en-PH"/>
        </w:rPr>
        <w:tab/>
      </w:r>
      <w:r w:rsidR="00C441CB" w:rsidRPr="00676D15">
        <w:rPr>
          <w:u w:val="single"/>
          <w:lang w:val="en-PH"/>
        </w:rPr>
        <w:t>(3)</w:t>
      </w:r>
      <w:r w:rsidR="00C441CB">
        <w:rPr>
          <w:lang w:val="en-PH"/>
        </w:rPr>
        <w:tab/>
      </w:r>
      <w:r w:rsidRPr="00F651A5">
        <w:rPr>
          <w:u w:val="single"/>
          <w:lang w:val="en-PH"/>
        </w:rPr>
        <w:t>A person violating the provisions of Section 16</w:t>
      </w:r>
      <w:r w:rsidR="00C441CB">
        <w:rPr>
          <w:u w:val="single"/>
          <w:lang w:val="en-PH"/>
        </w:rPr>
        <w:noBreakHyphen/>
      </w:r>
      <w:r w:rsidRPr="00F651A5">
        <w:rPr>
          <w:u w:val="single"/>
          <w:lang w:val="en-PH"/>
        </w:rPr>
        <w:t>23</w:t>
      </w:r>
      <w:r w:rsidR="00C441CB">
        <w:rPr>
          <w:u w:val="single"/>
          <w:lang w:val="en-PH"/>
        </w:rPr>
        <w:noBreakHyphen/>
      </w:r>
      <w:r w:rsidRPr="00F651A5">
        <w:rPr>
          <w:u w:val="single"/>
          <w:lang w:val="en-PH"/>
        </w:rPr>
        <w:t xml:space="preserve">30 is guilty of a felony and, upon conviction, must be fined not more than </w:t>
      </w:r>
      <w:r w:rsidRPr="00F651A5">
        <w:rPr>
          <w:u w:val="single"/>
          <w:lang w:val="en-PH"/>
        </w:rPr>
        <w:lastRenderedPageBreak/>
        <w:t>five thousand dollars or imprisoned not more than five years</w:t>
      </w:r>
      <w:r w:rsidR="00855E15">
        <w:rPr>
          <w:u w:val="single"/>
          <w:lang w:val="en-PH"/>
        </w:rPr>
        <w:t>, or both</w:t>
      </w:r>
      <w:r w:rsidRPr="00F651A5">
        <w:rPr>
          <w:u w:val="single"/>
          <w:lang w:val="en-PH"/>
        </w:rPr>
        <w:t>.</w:t>
      </w:r>
    </w:p>
    <w:p w:rsidR="00F651A5" w:rsidRDefault="00F651A5" w:rsidP="00F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(B)</w:t>
      </w:r>
      <w:r>
        <w:rPr>
          <w:lang w:val="en-PH"/>
        </w:rPr>
        <w:tab/>
      </w:r>
      <w:r w:rsidRPr="00AB7489">
        <w:rPr>
          <w:lang w:val="en-PH"/>
        </w:rPr>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w:t>
      </w:r>
      <w:r w:rsidRPr="00F651A5">
        <w:rPr>
          <w:u w:val="single"/>
          <w:lang w:val="en-PH"/>
        </w:rPr>
        <w:t>Public</w:t>
      </w:r>
      <w:r>
        <w:rPr>
          <w:lang w:val="en-PH"/>
        </w:rPr>
        <w:t xml:space="preserve"> r</w:t>
      </w:r>
      <w:r w:rsidRPr="00AB7489">
        <w:rPr>
          <w:lang w:val="en-PH"/>
        </w:rPr>
        <w:t>ecords must be kept of all confiscated handguns received by the law enforcement agencies under the provisions of this article</w:t>
      </w:r>
      <w:r w:rsidR="00E27C26">
        <w:rPr>
          <w:lang w:val="en-PH"/>
        </w:rPr>
        <w:t xml:space="preserve"> </w:t>
      </w:r>
      <w:r w:rsidR="00E27C26">
        <w:rPr>
          <w:u w:val="single"/>
          <w:lang w:val="en-PH"/>
        </w:rPr>
        <w:t>that shall trace their origins</w:t>
      </w:r>
      <w:r w:rsidRPr="00AB7489">
        <w:rPr>
          <w:lang w:val="en-PH"/>
        </w:rPr>
        <w:t>.</w:t>
      </w:r>
      <w:r>
        <w:rPr>
          <w:lang w:val="en-PH"/>
        </w:rPr>
        <w:t>”</w:t>
      </w:r>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C" w:rsidRDefault="00FF4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C26">
        <w:t>2</w:t>
      </w:r>
      <w:r>
        <w:t>.</w:t>
      </w:r>
      <w:r>
        <w:tab/>
        <w:t>This act takes effect upon approval by the Governor.</w:t>
      </w:r>
    </w:p>
    <w:p w:rsidR="000C1C61" w:rsidRDefault="00C441CB" w:rsidP="000F7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7FB" w:rsidRDefault="008057FB" w:rsidP="008057FB">
      <w:pPr>
        <w:suppressAutoHyphens/>
      </w:pPr>
    </w:p>
    <w:sectPr w:rsidR="008057FB" w:rsidSect="008057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D15" w:rsidRDefault="00676D15" w:rsidP="009F0C77">
      <w:r>
        <w:separator/>
      </w:r>
    </w:p>
  </w:endnote>
  <w:endnote w:type="continuationSeparator" w:id="0">
    <w:p w:rsidR="00676D15" w:rsidRDefault="00676D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9DE53F-1694-450D-B3A7-4217A49B51F8}"/>
    <w:embedBold r:id="rId2" w:fontKey="{1CF2B3DA-58FD-4722-9516-557BF245F36F}"/>
  </w:font>
  <w:font w:name="Calibri">
    <w:panose1 w:val="020F0502020204030204"/>
    <w:charset w:val="00"/>
    <w:family w:val="swiss"/>
    <w:pitch w:val="variable"/>
    <w:sig w:usb0="E4002EFF" w:usb1="C000247B" w:usb2="00000009" w:usb3="00000000" w:csb0="000001FF" w:csb1="00000000"/>
    <w:embedRegular r:id="rId3" w:fontKey="{73C84E09-B367-4D22-B145-D5C84D0A3DE1}"/>
  </w:font>
  <w:font w:name="Segoe UI">
    <w:panose1 w:val="020B0502040204020203"/>
    <w:charset w:val="00"/>
    <w:family w:val="swiss"/>
    <w:pitch w:val="variable"/>
    <w:sig w:usb0="E4002EFF" w:usb1="C000E47F" w:usb2="00000009" w:usb3="00000000" w:csb0="000001FF" w:csb1="00000000"/>
    <w:embedRegular r:id="rId4" w:fontKey="{D2CB8EBC-8BB1-453A-9BCB-D01861A523E2}"/>
  </w:font>
  <w:font w:name="Cambria">
    <w:panose1 w:val="02040503050406030204"/>
    <w:charset w:val="00"/>
    <w:family w:val="roman"/>
    <w:pitch w:val="variable"/>
    <w:sig w:usb0="E00006FF" w:usb1="420024FF" w:usb2="02000000" w:usb3="00000000" w:csb0="0000019F" w:csb1="00000000"/>
    <w:embedRegular r:id="rId5" w:fontKey="{EF1D4BA2-ADF4-4040-9F5C-A98FE096A5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C61" w:rsidRPr="008057FB" w:rsidRDefault="008057FB" w:rsidP="008057FB">
    <w:pPr>
      <w:pStyle w:val="Footer"/>
      <w:tabs>
        <w:tab w:val="clear" w:pos="4680"/>
        <w:tab w:val="clear" w:pos="9360"/>
        <w:tab w:val="center" w:pos="2995"/>
      </w:tabs>
      <w:spacing w:before="120"/>
    </w:pPr>
    <w:r>
      <w:t>[4602]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D15" w:rsidRDefault="00676D15" w:rsidP="009F0C77">
      <w:r>
        <w:separator/>
      </w:r>
    </w:p>
  </w:footnote>
  <w:footnote w:type="continuationSeparator" w:id="0">
    <w:p w:rsidR="00676D15" w:rsidRDefault="00676D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7CM22"/>
    <w:docVar w:name="CoverBillType" w:val="b"/>
    <w:docVar w:name="DocPath" w:val="L:\Council\bills\GT\6097CM22.DOCX"/>
    <w:docVar w:name="dvBillNumber" w:val="4602"/>
    <w:docVar w:name="dvBillNumberPrefix" w:val="H. "/>
    <w:docVar w:name="dvOriginalBody" w:val="House"/>
    <w:docVar w:name="dvSteno" w:val="GT"/>
    <w:docVar w:name="NameofBody" w:val="h"/>
    <w:docVar w:name="vGroup2" w:val="Council"/>
  </w:docVars>
  <w:rsids>
    <w:rsidRoot w:val="00FF4CFC"/>
    <w:rsid w:val="00011869"/>
    <w:rsid w:val="00015CD6"/>
    <w:rsid w:val="000C1C61"/>
    <w:rsid w:val="000E0100"/>
    <w:rsid w:val="000E1785"/>
    <w:rsid w:val="000F40FA"/>
    <w:rsid w:val="000F75FF"/>
    <w:rsid w:val="001035F1"/>
    <w:rsid w:val="0010776B"/>
    <w:rsid w:val="00133E66"/>
    <w:rsid w:val="001435A3"/>
    <w:rsid w:val="00146ED3"/>
    <w:rsid w:val="00151044"/>
    <w:rsid w:val="00186E21"/>
    <w:rsid w:val="001D08F2"/>
    <w:rsid w:val="001D3A58"/>
    <w:rsid w:val="001D525B"/>
    <w:rsid w:val="001D7F4F"/>
    <w:rsid w:val="00205238"/>
    <w:rsid w:val="002321B6"/>
    <w:rsid w:val="00232912"/>
    <w:rsid w:val="002375E0"/>
    <w:rsid w:val="00250967"/>
    <w:rsid w:val="002543C8"/>
    <w:rsid w:val="0025541D"/>
    <w:rsid w:val="00284AAE"/>
    <w:rsid w:val="002E5912"/>
    <w:rsid w:val="002F1958"/>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CCA"/>
    <w:rsid w:val="005C2FE2"/>
    <w:rsid w:val="005E2BC9"/>
    <w:rsid w:val="00605102"/>
    <w:rsid w:val="006215AA"/>
    <w:rsid w:val="00676D15"/>
    <w:rsid w:val="006913C9"/>
    <w:rsid w:val="0069470D"/>
    <w:rsid w:val="006D58AA"/>
    <w:rsid w:val="007101D9"/>
    <w:rsid w:val="00734F00"/>
    <w:rsid w:val="00736959"/>
    <w:rsid w:val="007A70AE"/>
    <w:rsid w:val="008057FB"/>
    <w:rsid w:val="008362E8"/>
    <w:rsid w:val="00855E1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1CB"/>
    <w:rsid w:val="00C64686"/>
    <w:rsid w:val="00C74E9D"/>
    <w:rsid w:val="00C826DD"/>
    <w:rsid w:val="00C82FD3"/>
    <w:rsid w:val="00C92819"/>
    <w:rsid w:val="00CC6B7B"/>
    <w:rsid w:val="00CD2089"/>
    <w:rsid w:val="00D73A67"/>
    <w:rsid w:val="00D970A9"/>
    <w:rsid w:val="00DF3845"/>
    <w:rsid w:val="00E004E2"/>
    <w:rsid w:val="00E27C26"/>
    <w:rsid w:val="00E41911"/>
    <w:rsid w:val="00E44B57"/>
    <w:rsid w:val="00E92EEF"/>
    <w:rsid w:val="00EF2368"/>
    <w:rsid w:val="00F06611"/>
    <w:rsid w:val="00F24442"/>
    <w:rsid w:val="00F50AE3"/>
    <w:rsid w:val="00F651A5"/>
    <w:rsid w:val="00F655B7"/>
    <w:rsid w:val="00F656BA"/>
    <w:rsid w:val="00F67CF1"/>
    <w:rsid w:val="00F728AA"/>
    <w:rsid w:val="00F840F0"/>
    <w:rsid w:val="00F904CE"/>
    <w:rsid w:val="00FB0D0D"/>
    <w:rsid w:val="00FB43B4"/>
    <w:rsid w:val="00FB6B0B"/>
    <w:rsid w:val="00FF2AE4"/>
    <w:rsid w:val="00FF4CF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B3A51-6FEB-4350-9B6F-B9A603FBB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9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AD0D0-A3A2-4586-856C-3C8B3E6EE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2140</Characters>
  <Application>Microsoft Office Word</Application>
  <DocSecurity>0</DocSecurity>
  <Lines>63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4602 Text of Previous Version (Nov. 17, 2021) - South Carolina Legislature Online</dc:title>
  <dc:creator>Gwen Thurmond</dc:creator>
  <cp:lastModifiedBy>S Wilson</cp:lastModifiedBy>
  <cp:revision>2</cp:revision>
  <cp:lastPrinted>2021-11-12T17:12:00Z</cp:lastPrinted>
  <dcterms:created xsi:type="dcterms:W3CDTF">2021-11-17T19:53:00Z</dcterms:created>
  <dcterms:modified xsi:type="dcterms:W3CDTF">2021-11-17T19:53:00Z</dcterms:modified>
</cp:coreProperties>
</file>