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823" w:rsidRDefault="00606823" w:rsidP="00885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8563B" w:rsidRDefault="0088563B" w:rsidP="00885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63B" w:rsidRDefault="0088563B" w:rsidP="00885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63B" w:rsidRDefault="0088563B" w:rsidP="00885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63B" w:rsidRDefault="0088563B" w:rsidP="00885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63B" w:rsidRDefault="0088563B" w:rsidP="00885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63B" w:rsidRDefault="0088563B" w:rsidP="00885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68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3AC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4D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B55DD">
        <w:rPr>
          <w:color w:val="000000" w:themeColor="text1"/>
          <w:u w:color="000000" w:themeColor="text1"/>
        </w:rPr>
        <w:t>TO AMEND THE CODE OF LAWS OF SOUTH CAROLINA, 1976, BY ADDING SECTION 9</w:t>
      </w:r>
      <w:r w:rsidR="00677E53"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16</w:t>
      </w:r>
      <w:r w:rsidR="00677E53"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57 SO AS TO PROVIDE THAT THE RETIREMENT INVESTMENT COMMISSION MAY NOT INVEST PUBLIC EMPLOYEE RETIREMENT FUNDS IN CERTAIN COMPANIES OWNED, IN WHOLE OR IN PART, BY THE PEOPLE</w:t>
      </w:r>
      <w:r w:rsidR="00677E53">
        <w:rPr>
          <w:color w:val="000000" w:themeColor="text1"/>
          <w:u w:color="000000" w:themeColor="text1"/>
        </w:rPr>
        <w:t>’</w:t>
      </w:r>
      <w:r w:rsidRPr="00BB55DD">
        <w:rPr>
          <w:color w:val="000000" w:themeColor="text1"/>
          <w:u w:color="000000" w:themeColor="text1"/>
        </w:rPr>
        <w:t>S REPUBLIC OF CHINA OR THE CHINESE COMMUNIST PARTY.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3ACA" w:rsidRDefault="00183A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3ACA" w:rsidRDefault="00183A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D2E" w:rsidRPr="00BB55DD" w:rsidRDefault="005B4D2E" w:rsidP="005B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>SECTION</w:t>
      </w:r>
      <w:r w:rsidRPr="00BB55DD">
        <w:rPr>
          <w:color w:val="000000" w:themeColor="text1"/>
          <w:u w:color="000000" w:themeColor="text1"/>
        </w:rPr>
        <w:tab/>
        <w:t>1.</w:t>
      </w:r>
      <w:r w:rsidRPr="00BB55DD">
        <w:rPr>
          <w:color w:val="000000" w:themeColor="text1"/>
          <w:u w:color="000000" w:themeColor="text1"/>
        </w:rPr>
        <w:tab/>
        <w:t>Article 1, Chapter 16, Title 9 of the 1976 Code is amended by adding:</w:t>
      </w:r>
    </w:p>
    <w:p w:rsidR="005B4D2E" w:rsidRPr="00BB55DD" w:rsidRDefault="005B4D2E" w:rsidP="005B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4D2E" w:rsidRPr="00BB55DD" w:rsidRDefault="005B4D2E" w:rsidP="005B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  <w:t>“Section 9</w:t>
      </w:r>
      <w:r w:rsidR="00677E53"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16</w:t>
      </w:r>
      <w:r w:rsidR="00677E53">
        <w:rPr>
          <w:color w:val="000000" w:themeColor="text1"/>
          <w:u w:color="000000" w:themeColor="text1"/>
        </w:rPr>
        <w:noBreakHyphen/>
      </w:r>
      <w:r w:rsidRPr="00BB55DD">
        <w:rPr>
          <w:color w:val="000000" w:themeColor="text1"/>
          <w:u w:color="000000" w:themeColor="text1"/>
        </w:rPr>
        <w:t>57.</w:t>
      </w:r>
      <w:r w:rsidRPr="00BB55DD">
        <w:rPr>
          <w:color w:val="000000" w:themeColor="text1"/>
          <w:u w:color="000000" w:themeColor="text1"/>
        </w:rPr>
        <w:tab/>
        <w:t>(A)</w:t>
      </w:r>
      <w:r w:rsidRPr="00BB55DD">
        <w:rPr>
          <w:color w:val="000000" w:themeColor="text1"/>
          <w:u w:color="000000" w:themeColor="text1"/>
        </w:rPr>
        <w:tab/>
        <w:t>The commission may not invest public employee retirement funds</w:t>
      </w:r>
      <w:r w:rsidR="004C0DDC">
        <w:rPr>
          <w:color w:val="000000" w:themeColor="text1"/>
          <w:u w:color="000000" w:themeColor="text1"/>
        </w:rPr>
        <w:t>,</w:t>
      </w:r>
      <w:r w:rsidRPr="00BB55DD">
        <w:rPr>
          <w:color w:val="000000" w:themeColor="text1"/>
          <w:u w:color="000000" w:themeColor="text1"/>
        </w:rPr>
        <w:t xml:space="preserve"> in any manner, in </w:t>
      </w:r>
      <w:r w:rsidR="004C0DDC">
        <w:rPr>
          <w:color w:val="000000" w:themeColor="text1"/>
          <w:u w:color="000000" w:themeColor="text1"/>
        </w:rPr>
        <w:t>the obligations of any</w:t>
      </w:r>
      <w:r w:rsidRPr="00BB55DD">
        <w:rPr>
          <w:color w:val="000000" w:themeColor="text1"/>
          <w:u w:color="000000" w:themeColor="text1"/>
        </w:rPr>
        <w:t xml:space="preserve"> company or development:</w:t>
      </w:r>
    </w:p>
    <w:p w:rsidR="005B4D2E" w:rsidRPr="00BB55DD" w:rsidRDefault="005B4D2E" w:rsidP="005B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</w:r>
      <w:r w:rsidRPr="00BB55DD">
        <w:rPr>
          <w:color w:val="000000" w:themeColor="text1"/>
          <w:u w:color="000000" w:themeColor="text1"/>
        </w:rPr>
        <w:tab/>
        <w:t>(1)</w:t>
      </w:r>
      <w:r w:rsidRPr="00BB55DD">
        <w:rPr>
          <w:color w:val="000000" w:themeColor="text1"/>
          <w:u w:color="000000" w:themeColor="text1"/>
        </w:rPr>
        <w:tab/>
        <w:t>owned or controlled by a company that is owned, in whole or in part, by, or is a subsidiary of, a company that is owned by the People</w:t>
      </w:r>
      <w:r w:rsidR="00677E53">
        <w:rPr>
          <w:color w:val="000000" w:themeColor="text1"/>
          <w:u w:color="000000" w:themeColor="text1"/>
        </w:rPr>
        <w:t>’</w:t>
      </w:r>
      <w:r w:rsidRPr="00BB55DD">
        <w:rPr>
          <w:color w:val="000000" w:themeColor="text1"/>
          <w:u w:color="000000" w:themeColor="text1"/>
        </w:rPr>
        <w:t>s Republic of China or the Chinese Communist Party; or</w:t>
      </w:r>
    </w:p>
    <w:p w:rsidR="005B4D2E" w:rsidRPr="00BB55DD" w:rsidRDefault="005B4D2E" w:rsidP="005B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</w:r>
      <w:r w:rsidRPr="00BB55DD">
        <w:rPr>
          <w:color w:val="000000" w:themeColor="text1"/>
          <w:u w:color="000000" w:themeColor="text1"/>
        </w:rPr>
        <w:tab/>
        <w:t>(2)</w:t>
      </w:r>
      <w:r w:rsidRPr="00BB55DD">
        <w:rPr>
          <w:color w:val="000000" w:themeColor="text1"/>
          <w:u w:color="000000" w:themeColor="text1"/>
        </w:rPr>
        <w:tab/>
        <w:t>whose principal place of business is located within the People</w:t>
      </w:r>
      <w:r w:rsidR="00677E53">
        <w:rPr>
          <w:color w:val="000000" w:themeColor="text1"/>
          <w:u w:color="000000" w:themeColor="text1"/>
        </w:rPr>
        <w:t>’</w:t>
      </w:r>
      <w:r w:rsidRPr="00BB55DD">
        <w:rPr>
          <w:color w:val="000000" w:themeColor="text1"/>
          <w:u w:color="000000" w:themeColor="text1"/>
        </w:rPr>
        <w:t xml:space="preserve">s Republic of China. </w:t>
      </w:r>
    </w:p>
    <w:p w:rsidR="004C0DDC" w:rsidRDefault="005B4D2E" w:rsidP="005B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55DD">
        <w:rPr>
          <w:color w:val="000000" w:themeColor="text1"/>
          <w:u w:color="000000" w:themeColor="text1"/>
        </w:rPr>
        <w:tab/>
        <w:t>(B)</w:t>
      </w:r>
      <w:r w:rsidRPr="00BB55DD">
        <w:rPr>
          <w:color w:val="000000" w:themeColor="text1"/>
          <w:u w:color="000000" w:themeColor="text1"/>
        </w:rPr>
        <w:tab/>
        <w:t>For purposes of this section</w:t>
      </w:r>
      <w:r w:rsidR="004C0DDC">
        <w:rPr>
          <w:color w:val="000000" w:themeColor="text1"/>
          <w:u w:color="000000" w:themeColor="text1"/>
        </w:rPr>
        <w:t>:</w:t>
      </w:r>
    </w:p>
    <w:p w:rsidR="004C0DDC" w:rsidRDefault="004C0DDC" w:rsidP="005B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‘Chinese Communist Party’ includes all agencies, institutions, and instrumentalities of the Chinese Communist Party.</w:t>
      </w:r>
    </w:p>
    <w:p w:rsidR="004C0DDC" w:rsidRDefault="004C0DDC" w:rsidP="005B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677E53">
        <w:rPr>
          <w:color w:val="000000" w:themeColor="text1"/>
          <w:u w:color="000000" w:themeColor="text1"/>
        </w:rPr>
        <w:t>‘</w:t>
      </w:r>
      <w:r w:rsidRPr="00BB55DD">
        <w:rPr>
          <w:color w:val="000000" w:themeColor="text1"/>
          <w:u w:color="000000" w:themeColor="text1"/>
        </w:rPr>
        <w:t>Company</w:t>
      </w:r>
      <w:r>
        <w:rPr>
          <w:color w:val="000000" w:themeColor="text1"/>
          <w:u w:color="000000" w:themeColor="text1"/>
        </w:rPr>
        <w:t>’</w:t>
      </w:r>
      <w:r w:rsidRPr="00BB55DD">
        <w:rPr>
          <w:color w:val="000000" w:themeColor="text1"/>
          <w:u w:color="000000" w:themeColor="text1"/>
        </w:rPr>
        <w:t xml:space="preserve"> </w:t>
      </w:r>
      <w:r w:rsidR="005B4D2E" w:rsidRPr="00BB55DD">
        <w:rPr>
          <w:color w:val="000000" w:themeColor="text1"/>
          <w:u w:color="000000" w:themeColor="text1"/>
        </w:rPr>
        <w:t xml:space="preserve">or </w:t>
      </w:r>
      <w:r w:rsidR="00677E53">
        <w:rPr>
          <w:color w:val="000000" w:themeColor="text1"/>
          <w:u w:color="000000" w:themeColor="text1"/>
        </w:rPr>
        <w:t>‘</w:t>
      </w:r>
      <w:r w:rsidR="005B4D2E" w:rsidRPr="00BB55DD">
        <w:rPr>
          <w:color w:val="000000" w:themeColor="text1"/>
          <w:u w:color="000000" w:themeColor="text1"/>
        </w:rPr>
        <w:t>development</w:t>
      </w:r>
      <w:r w:rsidR="00677E53">
        <w:rPr>
          <w:color w:val="000000" w:themeColor="text1"/>
          <w:u w:color="000000" w:themeColor="text1"/>
        </w:rPr>
        <w:t>’</w:t>
      </w:r>
      <w:r w:rsidR="005B4D2E" w:rsidRPr="00BB55DD">
        <w:rPr>
          <w:color w:val="000000" w:themeColor="text1"/>
          <w:u w:color="000000" w:themeColor="text1"/>
        </w:rPr>
        <w:t xml:space="preserve"> means a sole proprietorship, organization, association, corporation, partnership, trust, venture, group, subgroup, or any other entity or organization, its subsidiary or affiliate that exists for</w:t>
      </w:r>
      <w:r w:rsidR="00677E53">
        <w:rPr>
          <w:color w:val="000000" w:themeColor="text1"/>
          <w:u w:color="000000" w:themeColor="text1"/>
        </w:rPr>
        <w:noBreakHyphen/>
      </w:r>
      <w:r w:rsidR="005B4D2E" w:rsidRPr="00BB55DD">
        <w:rPr>
          <w:color w:val="000000" w:themeColor="text1"/>
          <w:u w:color="000000" w:themeColor="text1"/>
        </w:rPr>
        <w:t>profit</w:t>
      </w:r>
      <w:r w:rsidR="00677E53">
        <w:rPr>
          <w:color w:val="000000" w:themeColor="text1"/>
          <w:u w:color="000000" w:themeColor="text1"/>
        </w:rPr>
        <w:noBreakHyphen/>
      </w:r>
      <w:r w:rsidR="005B4D2E" w:rsidRPr="00BB55DD">
        <w:rPr>
          <w:color w:val="000000" w:themeColor="text1"/>
          <w:u w:color="000000" w:themeColor="text1"/>
        </w:rPr>
        <w:t>making purposes or to otherwise secure economic advantage.</w:t>
      </w:r>
    </w:p>
    <w:p w:rsidR="005B4D2E" w:rsidRPr="00BB55DD" w:rsidRDefault="004C0DDC" w:rsidP="005B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‘Peoples’ Republic of China’ includes all agencies, institutions, instrumentalities, and political subdivisions of the People’s Republic of China.</w:t>
      </w:r>
      <w:r w:rsidR="005B4D2E" w:rsidRPr="00BB55DD">
        <w:rPr>
          <w:color w:val="000000" w:themeColor="text1"/>
          <w:u w:color="000000" w:themeColor="text1"/>
        </w:rPr>
        <w:t>”</w:t>
      </w:r>
    </w:p>
    <w:p w:rsidR="005B4D2E" w:rsidRPr="00BB55DD" w:rsidRDefault="005B4D2E" w:rsidP="005B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3ACA" w:rsidRDefault="005B4D2E" w:rsidP="005B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B55DD">
        <w:rPr>
          <w:color w:val="000000" w:themeColor="text1"/>
          <w:u w:color="000000" w:themeColor="text1"/>
        </w:rPr>
        <w:t>SECTION</w:t>
      </w:r>
      <w:r w:rsidRPr="00BB55DD">
        <w:rPr>
          <w:color w:val="000000" w:themeColor="text1"/>
          <w:u w:color="000000" w:themeColor="text1"/>
        </w:rPr>
        <w:tab/>
        <w:t>2</w:t>
      </w:r>
      <w:r w:rsidR="00183ACA">
        <w:t>.</w:t>
      </w:r>
      <w:r w:rsidR="00183ACA">
        <w:tab/>
        <w:t>This act takes effect upon approval by the Governor.</w:t>
      </w:r>
    </w:p>
    <w:p w:rsidR="00C1757E" w:rsidRDefault="00677E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6823" w:rsidRDefault="00606823" w:rsidP="00606823">
      <w:pPr>
        <w:suppressAutoHyphens/>
      </w:pPr>
    </w:p>
    <w:sectPr w:rsidR="00606823" w:rsidSect="0060682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ACA" w:rsidRDefault="00183ACA" w:rsidP="009F0C77">
      <w:r>
        <w:separator/>
      </w:r>
    </w:p>
  </w:endnote>
  <w:endnote w:type="continuationSeparator" w:id="0">
    <w:p w:rsidR="00183ACA" w:rsidRDefault="00183A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3FE5B5-0359-4132-86DD-C0256E5DC550}"/>
    <w:embedBold r:id="rId2" w:fontKey="{11314D35-32A8-427D-AC09-49225EC027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A38C402-9EA5-4A34-8243-BE8CB48A06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A2B0D0E-0971-4429-8AC3-D503F480CD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57E" w:rsidRPr="00606823" w:rsidRDefault="00606823" w:rsidP="006068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ACA" w:rsidRDefault="00183ACA" w:rsidP="009F0C77">
      <w:r>
        <w:separator/>
      </w:r>
    </w:p>
  </w:footnote>
  <w:footnote w:type="continuationSeparator" w:id="0">
    <w:p w:rsidR="00183ACA" w:rsidRDefault="00183A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98SA22"/>
    <w:docVar w:name="CoverBillType" w:val="b"/>
    <w:docVar w:name="DocPath" w:val="L:\Council\bills\NBD\11298SA22.DOCX"/>
    <w:docVar w:name="dvBillNumber" w:val="484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83AC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3AC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5186"/>
    <w:rsid w:val="003C074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DDC"/>
    <w:rsid w:val="004E7D54"/>
    <w:rsid w:val="005273C6"/>
    <w:rsid w:val="00530A69"/>
    <w:rsid w:val="00545593"/>
    <w:rsid w:val="00556EBF"/>
    <w:rsid w:val="00577C6C"/>
    <w:rsid w:val="005A62FE"/>
    <w:rsid w:val="005B4D2E"/>
    <w:rsid w:val="005C2FE2"/>
    <w:rsid w:val="005E2BC9"/>
    <w:rsid w:val="00605102"/>
    <w:rsid w:val="00606823"/>
    <w:rsid w:val="006215AA"/>
    <w:rsid w:val="00677E53"/>
    <w:rsid w:val="006913C9"/>
    <w:rsid w:val="0069470D"/>
    <w:rsid w:val="006D58AA"/>
    <w:rsid w:val="00734F00"/>
    <w:rsid w:val="00736959"/>
    <w:rsid w:val="007A70AE"/>
    <w:rsid w:val="008362E8"/>
    <w:rsid w:val="0085786E"/>
    <w:rsid w:val="008805C2"/>
    <w:rsid w:val="0088563B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757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D10C87-F31A-4740-BA09-9CF64DA85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B1FE5-BFB6-4E18-9ACE-9DCF5C4AB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1320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4844 Text of Previous Version (Jan. 20, 2022) - South Carolina Legislature Online</dc:title>
  <dc:creator>Niki Downey</dc:creator>
  <cp:lastModifiedBy>S Wilson</cp:lastModifiedBy>
  <cp:revision>2</cp:revision>
  <cp:lastPrinted>2022-01-19T20:34:00Z</cp:lastPrinted>
  <dcterms:created xsi:type="dcterms:W3CDTF">2022-01-20T16:43:00Z</dcterms:created>
  <dcterms:modified xsi:type="dcterms:W3CDTF">2022-01-20T16:43:00Z</dcterms:modified>
</cp:coreProperties>
</file>