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187" w:rsidRDefault="00936187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A3F" w:rsidRDefault="00A02A3F" w:rsidP="00A02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A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41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83FD3">
        <w:rPr>
          <w:color w:val="000000" w:themeColor="text1"/>
          <w:u w:color="000000" w:themeColor="text1"/>
        </w:rPr>
        <w:t>TO AMEND THE CODE OF LAWS OF SOUTH CAROLINA, 1976, BY ADDING SECTION 27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1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80 SO AS TO PROVIDE THAT CERTAIN COMPANIES OWNED, IN WHOLE OR IN PART, BY THE PEOPLE</w:t>
      </w:r>
      <w:r w:rsidR="000D62F6">
        <w:rPr>
          <w:color w:val="000000" w:themeColor="text1"/>
          <w:u w:color="000000" w:themeColor="text1"/>
        </w:rPr>
        <w:t>’</w:t>
      </w:r>
      <w:r w:rsidRPr="00B83FD3">
        <w:rPr>
          <w:color w:val="000000" w:themeColor="text1"/>
          <w:u w:color="000000" w:themeColor="text1"/>
        </w:rPr>
        <w:t>S REPUBLIC OF CHINA OR THE CHINESE COMMUNIST PARTY MAY NOT OWN, LEASE, POSSESS, OR EXERCISE ANY CONTROL OVER MORE THAN ONE HUNDRED ACRES OF REAL ESTATE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AF8" w:rsidRDefault="00245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5AF8" w:rsidRDefault="00245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3FD3">
        <w:rPr>
          <w:color w:val="000000" w:themeColor="text1"/>
          <w:u w:color="000000" w:themeColor="text1"/>
        </w:rPr>
        <w:t>SECTION</w:t>
      </w:r>
      <w:r w:rsidRPr="00B83FD3">
        <w:rPr>
          <w:color w:val="000000" w:themeColor="text1"/>
          <w:u w:color="000000" w:themeColor="text1"/>
        </w:rPr>
        <w:tab/>
        <w:t>1.</w:t>
      </w:r>
      <w:r w:rsidRPr="00B83FD3">
        <w:rPr>
          <w:color w:val="000000" w:themeColor="text1"/>
          <w:u w:color="000000" w:themeColor="text1"/>
        </w:rPr>
        <w:tab/>
        <w:t>Chapter 1, Title 27 of the 1976 Code is amended by adding:</w:t>
      </w: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3FD3">
        <w:rPr>
          <w:color w:val="000000" w:themeColor="text1"/>
          <w:u w:color="000000" w:themeColor="text1"/>
        </w:rPr>
        <w:tab/>
        <w:t>“Section 27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1</w:t>
      </w:r>
      <w:r w:rsidR="000D62F6">
        <w:rPr>
          <w:color w:val="000000" w:themeColor="text1"/>
          <w:u w:color="000000" w:themeColor="text1"/>
        </w:rPr>
        <w:noBreakHyphen/>
      </w:r>
      <w:r w:rsidRPr="00B83FD3">
        <w:rPr>
          <w:color w:val="000000" w:themeColor="text1"/>
          <w:u w:color="000000" w:themeColor="text1"/>
        </w:rPr>
        <w:t>80.</w:t>
      </w:r>
      <w:r w:rsidRPr="00B83FD3">
        <w:rPr>
          <w:color w:val="000000" w:themeColor="text1"/>
          <w:u w:color="000000" w:themeColor="text1"/>
        </w:rPr>
        <w:tab/>
      </w:r>
      <w:r w:rsidR="00B927BE">
        <w:rPr>
          <w:color w:val="000000" w:themeColor="text1"/>
          <w:u w:color="000000" w:themeColor="text1"/>
        </w:rPr>
        <w:t>(A)</w:t>
      </w:r>
      <w:r w:rsidR="00B927BE">
        <w:rPr>
          <w:color w:val="000000" w:themeColor="text1"/>
          <w:u w:color="000000" w:themeColor="text1"/>
        </w:rPr>
        <w:tab/>
        <w:t>Any company or development</w:t>
      </w:r>
      <w:r w:rsidRPr="00B83FD3">
        <w:rPr>
          <w:color w:val="000000" w:themeColor="text1"/>
          <w:u w:color="000000" w:themeColor="text1"/>
        </w:rPr>
        <w:t xml:space="preserve"> owned or controlled by a company that is owned, in whole or in part, by, or is a subsidiary of, a company that is owned by the People</w:t>
      </w:r>
      <w:r w:rsidR="000D62F6">
        <w:rPr>
          <w:color w:val="000000" w:themeColor="text1"/>
          <w:u w:color="000000" w:themeColor="text1"/>
        </w:rPr>
        <w:t>’</w:t>
      </w:r>
      <w:r w:rsidRPr="00B83FD3">
        <w:rPr>
          <w:color w:val="000000" w:themeColor="text1"/>
          <w:u w:color="000000" w:themeColor="text1"/>
        </w:rPr>
        <w:t>s Republic of China or the Chinese Communist Party or whose principal place of business is located within the People</w:t>
      </w:r>
      <w:r w:rsidR="000D62F6">
        <w:rPr>
          <w:color w:val="000000" w:themeColor="text1"/>
          <w:u w:color="000000" w:themeColor="text1"/>
        </w:rPr>
        <w:t>’</w:t>
      </w:r>
      <w:r w:rsidRPr="00B83FD3">
        <w:rPr>
          <w:color w:val="000000" w:themeColor="text1"/>
          <w:u w:color="000000" w:themeColor="text1"/>
        </w:rPr>
        <w:t>s Republic of China may not own, lease, possess, or exercise any control over more than one hundred acres of real estate in this State.</w:t>
      </w:r>
    </w:p>
    <w:p w:rsidR="00B927BE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3FD3">
        <w:rPr>
          <w:color w:val="000000" w:themeColor="text1"/>
          <w:u w:color="000000" w:themeColor="text1"/>
        </w:rPr>
        <w:tab/>
        <w:t>(B)</w:t>
      </w:r>
      <w:r w:rsidRPr="00B83FD3">
        <w:rPr>
          <w:color w:val="000000" w:themeColor="text1"/>
          <w:u w:color="000000" w:themeColor="text1"/>
        </w:rPr>
        <w:tab/>
        <w:t>For purposes of this section</w:t>
      </w:r>
      <w:r w:rsidR="00B927BE">
        <w:rPr>
          <w:color w:val="000000" w:themeColor="text1"/>
          <w:u w:color="000000" w:themeColor="text1"/>
        </w:rPr>
        <w:t>:</w:t>
      </w:r>
    </w:p>
    <w:p w:rsidR="00B927BE" w:rsidRDefault="00B927BE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Party.</w:t>
      </w:r>
    </w:p>
    <w:p w:rsidR="00B927BE" w:rsidRDefault="00B927BE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D62F6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</w:t>
      </w:r>
      <w:r w:rsidR="008641F3" w:rsidRPr="00B83FD3">
        <w:rPr>
          <w:color w:val="000000" w:themeColor="text1"/>
          <w:u w:color="000000" w:themeColor="text1"/>
        </w:rPr>
        <w:t>ompany</w:t>
      </w:r>
      <w:r w:rsidR="000D62F6">
        <w:rPr>
          <w:color w:val="000000" w:themeColor="text1"/>
          <w:u w:color="000000" w:themeColor="text1"/>
        </w:rPr>
        <w:t>’</w:t>
      </w:r>
      <w:r w:rsidR="008641F3" w:rsidRPr="00B83FD3">
        <w:rPr>
          <w:color w:val="000000" w:themeColor="text1"/>
          <w:u w:color="000000" w:themeColor="text1"/>
        </w:rPr>
        <w:t xml:space="preserve"> or </w:t>
      </w:r>
      <w:r w:rsidR="000D62F6">
        <w:rPr>
          <w:color w:val="000000" w:themeColor="text1"/>
          <w:u w:color="000000" w:themeColor="text1"/>
        </w:rPr>
        <w:t>‘</w:t>
      </w:r>
      <w:r w:rsidR="008641F3" w:rsidRPr="00B83FD3">
        <w:rPr>
          <w:color w:val="000000" w:themeColor="text1"/>
          <w:u w:color="000000" w:themeColor="text1"/>
        </w:rPr>
        <w:t>development</w:t>
      </w:r>
      <w:r w:rsidR="000D62F6">
        <w:rPr>
          <w:color w:val="000000" w:themeColor="text1"/>
          <w:u w:color="000000" w:themeColor="text1"/>
        </w:rPr>
        <w:t>’</w:t>
      </w:r>
      <w:r w:rsidR="008641F3" w:rsidRPr="00B83FD3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0D62F6">
        <w:rPr>
          <w:color w:val="000000" w:themeColor="text1"/>
          <w:u w:color="000000" w:themeColor="text1"/>
        </w:rPr>
        <w:noBreakHyphen/>
      </w:r>
      <w:r w:rsidR="008641F3" w:rsidRPr="00B83FD3">
        <w:rPr>
          <w:color w:val="000000" w:themeColor="text1"/>
          <w:u w:color="000000" w:themeColor="text1"/>
        </w:rPr>
        <w:t>profit</w:t>
      </w:r>
      <w:r w:rsidR="000D62F6">
        <w:rPr>
          <w:color w:val="000000" w:themeColor="text1"/>
          <w:u w:color="000000" w:themeColor="text1"/>
        </w:rPr>
        <w:noBreakHyphen/>
      </w:r>
      <w:r w:rsidR="008641F3" w:rsidRPr="00B83FD3">
        <w:rPr>
          <w:color w:val="000000" w:themeColor="text1"/>
          <w:u w:color="000000" w:themeColor="text1"/>
        </w:rPr>
        <w:t>making purposes or to otherwise secure economic advantage.</w:t>
      </w:r>
    </w:p>
    <w:p w:rsidR="008641F3" w:rsidRPr="00B83FD3" w:rsidRDefault="00B927BE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‘People’s Republic of China’ includes all agencies, institutions, instrumentalities, and political subdivisions of the People’s Republic of China.</w:t>
      </w:r>
      <w:r w:rsidR="008641F3" w:rsidRPr="00B83FD3">
        <w:rPr>
          <w:color w:val="000000" w:themeColor="text1"/>
          <w:u w:color="000000" w:themeColor="text1"/>
        </w:rPr>
        <w:t>”</w:t>
      </w:r>
    </w:p>
    <w:p w:rsidR="008641F3" w:rsidRPr="00B83FD3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5AF8" w:rsidRDefault="008641F3" w:rsidP="00864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3FD3">
        <w:rPr>
          <w:color w:val="000000" w:themeColor="text1"/>
          <w:u w:color="000000" w:themeColor="text1"/>
        </w:rPr>
        <w:t>SECTION</w:t>
      </w:r>
      <w:r w:rsidRPr="00B83FD3">
        <w:rPr>
          <w:color w:val="000000" w:themeColor="text1"/>
          <w:u w:color="000000" w:themeColor="text1"/>
        </w:rPr>
        <w:tab/>
        <w:t>2</w:t>
      </w:r>
      <w:r w:rsidR="00245AF8">
        <w:t>.</w:t>
      </w:r>
      <w:r w:rsidR="00245AF8">
        <w:tab/>
        <w:t>This act takes effect upon approval by the Governor.</w:t>
      </w:r>
    </w:p>
    <w:p w:rsidR="005E4182" w:rsidRDefault="000D62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6187" w:rsidRDefault="00936187" w:rsidP="00936187">
      <w:pPr>
        <w:suppressAutoHyphens/>
      </w:pPr>
    </w:p>
    <w:sectPr w:rsidR="00936187" w:rsidSect="009361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AF8" w:rsidRDefault="00245AF8" w:rsidP="009F0C77">
      <w:r>
        <w:separator/>
      </w:r>
    </w:p>
  </w:endnote>
  <w:endnote w:type="continuationSeparator" w:id="0">
    <w:p w:rsidR="00245AF8" w:rsidRDefault="00245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06FA07-0192-45A7-B603-075BD9306805}"/>
    <w:embedBold r:id="rId2" w:fontKey="{673C34C1-D5C2-47C5-B061-F6C8EACCD7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749C73-622F-4282-B01C-7114F42D1E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0EAFF7-4D23-48E0-9BA7-12FDF47A1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182" w:rsidRPr="00936187" w:rsidRDefault="00936187" w:rsidP="00936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AF8" w:rsidRDefault="00245AF8" w:rsidP="009F0C77">
      <w:r>
        <w:separator/>
      </w:r>
    </w:p>
  </w:footnote>
  <w:footnote w:type="continuationSeparator" w:id="0">
    <w:p w:rsidR="00245AF8" w:rsidRDefault="00245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7SA22"/>
    <w:docVar w:name="CoverBillType" w:val="b"/>
    <w:docVar w:name="DocPath" w:val="L:\Council\bills\NBD\11297SA22.DOCX"/>
    <w:docVar w:name="dvBillNumber" w:val="48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45AF8"/>
    <w:rsid w:val="00011869"/>
    <w:rsid w:val="00015CD6"/>
    <w:rsid w:val="000606BF"/>
    <w:rsid w:val="000D62F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6B73"/>
    <w:rsid w:val="00245AF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182"/>
    <w:rsid w:val="00605102"/>
    <w:rsid w:val="006215AA"/>
    <w:rsid w:val="006913C9"/>
    <w:rsid w:val="0069470D"/>
    <w:rsid w:val="006D58AA"/>
    <w:rsid w:val="00721F43"/>
    <w:rsid w:val="00734F00"/>
    <w:rsid w:val="00736959"/>
    <w:rsid w:val="007A70AE"/>
    <w:rsid w:val="008362E8"/>
    <w:rsid w:val="0085786E"/>
    <w:rsid w:val="008641F3"/>
    <w:rsid w:val="008A1768"/>
    <w:rsid w:val="008A489F"/>
    <w:rsid w:val="008F0F33"/>
    <w:rsid w:val="008F4429"/>
    <w:rsid w:val="00936187"/>
    <w:rsid w:val="0094021A"/>
    <w:rsid w:val="009B44AF"/>
    <w:rsid w:val="009C6A0B"/>
    <w:rsid w:val="009F0C77"/>
    <w:rsid w:val="009F4DD1"/>
    <w:rsid w:val="00A02543"/>
    <w:rsid w:val="00A02A3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7B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4F245F-0E46-476F-A3E9-8FBA9B18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5FDDF-4C1B-4FC5-BDE0-6BA8D22C9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1330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4845 Text of Previous Version (Jan. 20, 2022) - South Carolina Legislature Online</dc:title>
  <dc:creator>Niki Downey</dc:creator>
  <cp:lastModifiedBy>S Wilson</cp:lastModifiedBy>
  <cp:revision>2</cp:revision>
  <cp:lastPrinted>2022-01-19T20:30:00Z</cp:lastPrinted>
  <dcterms:created xsi:type="dcterms:W3CDTF">2022-01-20T16:43:00Z</dcterms:created>
  <dcterms:modified xsi:type="dcterms:W3CDTF">2022-01-20T16:43:00Z</dcterms:modified>
</cp:coreProperties>
</file>