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2D0" w:rsidRDefault="00E322D0"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B4E" w:rsidRDefault="008B7B4E" w:rsidP="008B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47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EB6" w:rsidRPr="004E45F0" w:rsidRDefault="00CB3EB6" w:rsidP="00CB3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45F0">
        <w:rPr>
          <w:color w:val="000000" w:themeColor="text1"/>
          <w:u w:color="000000" w:themeColor="text1"/>
        </w:rPr>
        <w:t>TO AMEND SECTION 59</w:t>
      </w:r>
      <w:r w:rsidRPr="004E45F0">
        <w:rPr>
          <w:color w:val="000000" w:themeColor="text1"/>
          <w:u w:color="000000" w:themeColor="text1"/>
        </w:rPr>
        <w:noBreakHyphen/>
        <w:t>3</w:t>
      </w:r>
      <w:r w:rsidRPr="004E45F0">
        <w:rPr>
          <w:color w:val="000000" w:themeColor="text1"/>
          <w:u w:color="000000" w:themeColor="text1"/>
        </w:rPr>
        <w:noBreakHyphen/>
        <w:t>10</w:t>
      </w:r>
      <w:r>
        <w:rPr>
          <w:color w:val="000000" w:themeColor="text1"/>
          <w:u w:color="000000" w:themeColor="text1"/>
        </w:rPr>
        <w:t xml:space="preserve">, </w:t>
      </w:r>
      <w:r w:rsidRPr="004E45F0">
        <w:rPr>
          <w:color w:val="000000" w:themeColor="text1"/>
          <w:u w:color="000000" w:themeColor="text1"/>
        </w:rPr>
        <w:t>CODE OF LAWS OF SOUTH CAROLINA, 1976, SO AS TO PROVIDE THAT THE STATE SUPERINTENDENT OF EDUCATION SHALL BE ELECTED ON A NONPARTISAN BASIS.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47F5" w:rsidRDefault="00E047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7F5" w:rsidRDefault="00E047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EB6" w:rsidRPr="004E45F0" w:rsidRDefault="00CB3EB6" w:rsidP="00CB3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45F0">
        <w:rPr>
          <w:color w:val="000000" w:themeColor="text1"/>
          <w:u w:color="000000" w:themeColor="text1"/>
        </w:rPr>
        <w:t>SECTION</w:t>
      </w:r>
      <w:r w:rsidR="00565A5D">
        <w:rPr>
          <w:color w:val="000000" w:themeColor="text1"/>
          <w:u w:color="000000" w:themeColor="text1"/>
        </w:rPr>
        <w:tab/>
      </w:r>
      <w:r w:rsidRPr="004E45F0">
        <w:rPr>
          <w:color w:val="000000" w:themeColor="text1"/>
          <w:u w:color="000000" w:themeColor="text1"/>
        </w:rPr>
        <w:t>1.</w:t>
      </w:r>
      <w:r w:rsidRPr="004E45F0">
        <w:rPr>
          <w:color w:val="000000" w:themeColor="text1"/>
          <w:u w:color="000000" w:themeColor="text1"/>
        </w:rPr>
        <w:tab/>
        <w:t>The first undesignated paragraph of Section 59</w:t>
      </w:r>
      <w:r w:rsidRPr="004E45F0">
        <w:rPr>
          <w:color w:val="000000" w:themeColor="text1"/>
          <w:u w:color="000000" w:themeColor="text1"/>
        </w:rPr>
        <w:noBreakHyphen/>
        <w:t>3</w:t>
      </w:r>
      <w:r w:rsidRPr="004E45F0">
        <w:rPr>
          <w:color w:val="000000" w:themeColor="text1"/>
          <w:u w:color="000000" w:themeColor="text1"/>
        </w:rPr>
        <w:noBreakHyphen/>
        <w:t>10 of the 1976 Code is amended to read:</w:t>
      </w:r>
    </w:p>
    <w:p w:rsidR="00CB3EB6" w:rsidRPr="004E45F0" w:rsidRDefault="00CB3EB6" w:rsidP="00CB3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EB6" w:rsidRPr="004E45F0" w:rsidRDefault="00CB3EB6" w:rsidP="00CB3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45F0">
        <w:rPr>
          <w:color w:val="000000" w:themeColor="text1"/>
          <w:u w:color="000000" w:themeColor="text1"/>
        </w:rPr>
        <w:tab/>
      </w:r>
      <w:r>
        <w:rPr>
          <w:color w:val="000000" w:themeColor="text1"/>
          <w:u w:color="000000" w:themeColor="text1"/>
        </w:rPr>
        <w:t>“</w:t>
      </w:r>
      <w:r w:rsidRPr="004E45F0">
        <w:rPr>
          <w:color w:val="000000" w:themeColor="text1"/>
          <w:u w:color="000000" w:themeColor="text1"/>
        </w:rPr>
        <w:t>Section 59</w:t>
      </w:r>
      <w:r w:rsidRPr="004E45F0">
        <w:rPr>
          <w:color w:val="000000" w:themeColor="text1"/>
          <w:u w:color="000000" w:themeColor="text1"/>
        </w:rPr>
        <w:noBreakHyphen/>
        <w:t>3</w:t>
      </w:r>
      <w:r w:rsidRPr="004E45F0">
        <w:rPr>
          <w:color w:val="000000" w:themeColor="text1"/>
          <w:u w:color="000000" w:themeColor="text1"/>
        </w:rPr>
        <w:noBreakHyphen/>
        <w:t>10</w:t>
      </w:r>
      <w:r>
        <w:rPr>
          <w:color w:val="000000" w:themeColor="text1"/>
          <w:u w:color="000000" w:themeColor="text1"/>
        </w:rPr>
        <w:t xml:space="preserve">. </w:t>
      </w:r>
      <w:r w:rsidRPr="004E45F0">
        <w:rPr>
          <w:color w:val="000000" w:themeColor="text1"/>
          <w:u w:color="000000" w:themeColor="text1"/>
        </w:rPr>
        <w:t xml:space="preserve">The State Superintendent of Education shall be elected at each general election </w:t>
      </w:r>
      <w:r w:rsidRPr="004E45F0">
        <w:rPr>
          <w:strike/>
          <w:color w:val="000000" w:themeColor="text1"/>
          <w:u w:color="000000" w:themeColor="text1"/>
        </w:rPr>
        <w:t>in the same manner as other State officers</w:t>
      </w:r>
      <w:r w:rsidRPr="004E45F0">
        <w:rPr>
          <w:color w:val="000000" w:themeColor="text1"/>
          <w:u w:color="000000" w:themeColor="text1"/>
        </w:rPr>
        <w:t xml:space="preserve"> </w:t>
      </w:r>
      <w:r w:rsidRPr="004E45F0">
        <w:rPr>
          <w:color w:val="000000" w:themeColor="text1"/>
          <w:u w:val="single" w:color="000000" w:themeColor="text1"/>
        </w:rPr>
        <w:t>on a nonpartisan basis</w:t>
      </w:r>
      <w:r w:rsidRPr="004E45F0">
        <w:rPr>
          <w:color w:val="000000" w:themeColor="text1"/>
          <w:u w:color="000000" w:themeColor="text1"/>
        </w:rPr>
        <w:t xml:space="preserve">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of the State Treasury, and his traveling expenses, not exceeding three hundred dollars, shall be paid out of the State Treasury upon duly itemized accounts rendered by him.</w:t>
      </w:r>
      <w:r>
        <w:rPr>
          <w:color w:val="000000" w:themeColor="text1"/>
          <w:u w:color="000000" w:themeColor="text1"/>
        </w:rPr>
        <w:t>”</w:t>
      </w:r>
    </w:p>
    <w:p w:rsidR="00CB3EB6" w:rsidRDefault="00CB3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7F5" w:rsidRDefault="00E047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3EB6">
        <w:t>2</w:t>
      </w:r>
      <w:r>
        <w:t>.</w:t>
      </w:r>
      <w:r>
        <w:tab/>
        <w:t>This act takes effect upon approval by the Governor.</w:t>
      </w:r>
    </w:p>
    <w:p w:rsidR="00FA29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22D0" w:rsidRDefault="00E322D0" w:rsidP="00E322D0">
      <w:pPr>
        <w:suppressAutoHyphens/>
      </w:pPr>
    </w:p>
    <w:sectPr w:rsidR="00E322D0" w:rsidSect="00E322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7F5" w:rsidRDefault="00E047F5" w:rsidP="009F0C77">
      <w:r>
        <w:separator/>
      </w:r>
    </w:p>
  </w:endnote>
  <w:endnote w:type="continuationSeparator" w:id="0">
    <w:p w:rsidR="00E047F5" w:rsidRDefault="00E047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2DD37C-8E39-42EA-9C24-ED3FF811C90A}"/>
    <w:embedBold r:id="rId2" w:fontKey="{C23C0728-FF9C-4B90-8091-4BF2E7E5789D}"/>
  </w:font>
  <w:font w:name="Calibri">
    <w:panose1 w:val="020F0502020204030204"/>
    <w:charset w:val="00"/>
    <w:family w:val="swiss"/>
    <w:pitch w:val="variable"/>
    <w:sig w:usb0="E4002EFF" w:usb1="C000247B" w:usb2="00000009" w:usb3="00000000" w:csb0="000001FF" w:csb1="00000000"/>
    <w:embedRegular r:id="rId3" w:fontKey="{3182EB18-77AF-44D9-8DE3-92EF090FBBD4}"/>
  </w:font>
  <w:font w:name="Segoe UI">
    <w:panose1 w:val="020B0502040204020203"/>
    <w:charset w:val="00"/>
    <w:family w:val="swiss"/>
    <w:pitch w:val="variable"/>
    <w:sig w:usb0="E4002EFF" w:usb1="C000E47F" w:usb2="00000009" w:usb3="00000000" w:csb0="000001FF" w:csb1="00000000"/>
    <w:embedRegular r:id="rId4" w:fontKey="{EC368258-3BF8-4696-9988-49385F4B41D4}"/>
  </w:font>
  <w:font w:name="Cambria">
    <w:panose1 w:val="02040503050406030204"/>
    <w:charset w:val="00"/>
    <w:family w:val="roman"/>
    <w:pitch w:val="variable"/>
    <w:sig w:usb0="E00006FF" w:usb1="420024FF" w:usb2="02000000" w:usb3="00000000" w:csb0="0000019F" w:csb1="00000000"/>
    <w:embedRegular r:id="rId5" w:fontKey="{C52000FB-EB47-4744-A53D-63FB6359D0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9D2" w:rsidRPr="00E322D0" w:rsidRDefault="00E322D0" w:rsidP="00E322D0">
    <w:pPr>
      <w:pStyle w:val="Footer"/>
      <w:tabs>
        <w:tab w:val="clear" w:pos="4680"/>
        <w:tab w:val="clear" w:pos="9360"/>
        <w:tab w:val="center" w:pos="2995"/>
      </w:tabs>
      <w:spacing w:before="120"/>
    </w:pPr>
    <w:r>
      <w:t>[4970]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7F5" w:rsidRDefault="00E047F5" w:rsidP="009F0C77">
      <w:r>
        <w:separator/>
      </w:r>
    </w:p>
  </w:footnote>
  <w:footnote w:type="continuationSeparator" w:id="0">
    <w:p w:rsidR="00E047F5" w:rsidRDefault="00E047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44HB22"/>
    <w:docVar w:name="CoverBillType" w:val="b"/>
    <w:docVar w:name="DocPath" w:val="L:\Council\bills\BH\7544HB22.DOCX"/>
    <w:docVar w:name="dvBillNumber" w:val="4970"/>
    <w:docVar w:name="dvBillNumberPrefix" w:val="H. "/>
    <w:docVar w:name="dvOriginalBody" w:val="House"/>
    <w:docVar w:name="dvSteno" w:val="BH"/>
    <w:docVar w:name="NameofBody" w:val="h"/>
    <w:docVar w:name="vGroup2" w:val="Council"/>
  </w:docVars>
  <w:rsids>
    <w:rsidRoot w:val="00E047F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F0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A5D"/>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7B4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5CEE"/>
    <w:rsid w:val="00C92819"/>
    <w:rsid w:val="00CB3EB6"/>
    <w:rsid w:val="00CC6B7B"/>
    <w:rsid w:val="00CD2089"/>
    <w:rsid w:val="00D73A67"/>
    <w:rsid w:val="00D970A9"/>
    <w:rsid w:val="00DF3845"/>
    <w:rsid w:val="00E047F5"/>
    <w:rsid w:val="00E322D0"/>
    <w:rsid w:val="00E337AB"/>
    <w:rsid w:val="00E41911"/>
    <w:rsid w:val="00E44B57"/>
    <w:rsid w:val="00E92EEF"/>
    <w:rsid w:val="00EB0F92"/>
    <w:rsid w:val="00EF2368"/>
    <w:rsid w:val="00F24442"/>
    <w:rsid w:val="00F50AE3"/>
    <w:rsid w:val="00F655B7"/>
    <w:rsid w:val="00F656BA"/>
    <w:rsid w:val="00F67CF1"/>
    <w:rsid w:val="00F728AA"/>
    <w:rsid w:val="00F840F0"/>
    <w:rsid w:val="00FA29D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A35043-7B66-4453-8B80-318F88A05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3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E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05771-CEED-414C-B428-78675D902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1329</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4970 Text of Previous Version (Feb. 15, 2022) - South Carolina Legislature Online</dc:title>
  <dc:creator>Bonnie Huth</dc:creator>
  <cp:lastModifiedBy>S Wilson</cp:lastModifiedBy>
  <cp:revision>2</cp:revision>
  <cp:lastPrinted>2022-02-10T15:50:00Z</cp:lastPrinted>
  <dcterms:created xsi:type="dcterms:W3CDTF">2022-02-15T17:53:00Z</dcterms:created>
  <dcterms:modified xsi:type="dcterms:W3CDTF">2022-02-15T17:53:00Z</dcterms:modified>
</cp:coreProperties>
</file>