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174B" w:rsidRDefault="008D174B" w:rsidP="00F8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84239" w:rsidRDefault="00F84239" w:rsidP="00F8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239" w:rsidRDefault="00F84239" w:rsidP="00F8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239" w:rsidRDefault="00F84239" w:rsidP="00F8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239" w:rsidRDefault="00F84239" w:rsidP="00F8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239" w:rsidRDefault="00F84239" w:rsidP="00F8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239" w:rsidRDefault="00F84239" w:rsidP="00F8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1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4590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2D1" w:rsidRPr="005758ED" w:rsidRDefault="006072D1" w:rsidP="00607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758ED">
        <w:rPr>
          <w:color w:val="000000" w:themeColor="text1"/>
          <w:u w:color="000000" w:themeColor="text1"/>
        </w:rPr>
        <w:t>TO AMEND SECTION 59</w:t>
      </w:r>
      <w:r>
        <w:rPr>
          <w:color w:val="000000" w:themeColor="text1"/>
          <w:u w:color="000000" w:themeColor="text1"/>
        </w:rPr>
        <w:noBreakHyphen/>
      </w:r>
      <w:r w:rsidRPr="005758ED">
        <w:rPr>
          <w:color w:val="000000" w:themeColor="text1"/>
          <w:u w:color="000000" w:themeColor="text1"/>
        </w:rPr>
        <w:t>111</w:t>
      </w:r>
      <w:r>
        <w:rPr>
          <w:color w:val="000000" w:themeColor="text1"/>
          <w:u w:color="000000" w:themeColor="text1"/>
        </w:rPr>
        <w:noBreakHyphen/>
      </w:r>
      <w:r w:rsidRPr="005758ED">
        <w:rPr>
          <w:color w:val="000000" w:themeColor="text1"/>
          <w:u w:color="000000" w:themeColor="text1"/>
        </w:rPr>
        <w:t xml:space="preserve">20, CODE OF LAWS OF SOUTH CAROLINA, 1976, RELATING TO FREE COLLEGE TUITION FOR THE CHILDREN OF CERTAIN WARTIME VETERANS, SO AS TO EXPAND AVAILABILITY OF THE FREE TUITION PROGRAM BY REVISING ELIGIBILITY REQUIREMENTS.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5906" w:rsidRDefault="00C459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5906" w:rsidRDefault="00C459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2D1" w:rsidRPr="005758ED" w:rsidRDefault="00C45906" w:rsidP="00607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072D1" w:rsidRPr="005758ED">
        <w:rPr>
          <w:color w:val="000000" w:themeColor="text1"/>
          <w:u w:color="000000" w:themeColor="text1"/>
        </w:rPr>
        <w:t>Section 59</w:t>
      </w:r>
      <w:r w:rsidR="006072D1">
        <w:rPr>
          <w:color w:val="000000" w:themeColor="text1"/>
          <w:u w:color="000000" w:themeColor="text1"/>
        </w:rPr>
        <w:noBreakHyphen/>
      </w:r>
      <w:r w:rsidR="006072D1" w:rsidRPr="005758ED">
        <w:rPr>
          <w:color w:val="000000" w:themeColor="text1"/>
          <w:u w:color="000000" w:themeColor="text1"/>
        </w:rPr>
        <w:t>111</w:t>
      </w:r>
      <w:r w:rsidR="006072D1">
        <w:rPr>
          <w:color w:val="000000" w:themeColor="text1"/>
          <w:u w:color="000000" w:themeColor="text1"/>
        </w:rPr>
        <w:noBreakHyphen/>
      </w:r>
      <w:r w:rsidR="006072D1" w:rsidRPr="005758ED">
        <w:rPr>
          <w:color w:val="000000" w:themeColor="text1"/>
          <w:u w:color="000000" w:themeColor="text1"/>
        </w:rPr>
        <w:t>20(A) of the 1976 Code is amended to read:</w:t>
      </w:r>
    </w:p>
    <w:p w:rsidR="006072D1" w:rsidRPr="005758ED" w:rsidRDefault="006072D1" w:rsidP="00607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2D1" w:rsidRPr="005758ED" w:rsidRDefault="006072D1" w:rsidP="00607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58ED">
        <w:rPr>
          <w:color w:val="000000" w:themeColor="text1"/>
          <w:u w:color="000000" w:themeColor="text1"/>
        </w:rPr>
        <w:t>“(A)</w:t>
      </w:r>
      <w:r>
        <w:rPr>
          <w:color w:val="000000" w:themeColor="text1"/>
          <w:u w:color="000000" w:themeColor="text1"/>
        </w:rPr>
        <w:tab/>
      </w:r>
      <w:r>
        <w:rPr>
          <w:color w:val="000000" w:themeColor="text1"/>
          <w:u w:color="000000" w:themeColor="text1"/>
        </w:rPr>
        <w:tab/>
      </w:r>
      <w:r w:rsidRPr="005758ED">
        <w:rPr>
          <w:strike/>
          <w:color w:val="000000" w:themeColor="text1"/>
          <w:u w:color="000000" w:themeColor="text1"/>
        </w:rPr>
        <w:t>A child</w:t>
      </w:r>
      <w:r w:rsidRPr="005758ED">
        <w:rPr>
          <w:color w:val="000000" w:themeColor="text1"/>
          <w:u w:color="000000" w:themeColor="text1"/>
        </w:rPr>
        <w:t xml:space="preserve"> </w:t>
      </w:r>
      <w:r w:rsidRPr="005758ED">
        <w:rPr>
          <w:color w:val="000000" w:themeColor="text1"/>
          <w:u w:val="single" w:color="000000" w:themeColor="text1"/>
        </w:rPr>
        <w:t>Up to four children</w:t>
      </w:r>
      <w:r w:rsidRPr="005758ED">
        <w:rPr>
          <w:color w:val="000000" w:themeColor="text1"/>
          <w:u w:color="000000" w:themeColor="text1"/>
        </w:rPr>
        <w:t xml:space="preserve"> of a wartime veteran, upon application to and approval by the South Carolina Department of Veterans Affairs, may be admitted to any state</w:t>
      </w:r>
      <w:r>
        <w:rPr>
          <w:color w:val="000000" w:themeColor="text1"/>
          <w:u w:color="000000" w:themeColor="text1"/>
        </w:rPr>
        <w:noBreakHyphen/>
      </w:r>
      <w:r w:rsidRPr="005758ED">
        <w:rPr>
          <w:color w:val="000000" w:themeColor="text1"/>
          <w:u w:color="000000" w:themeColor="text1"/>
        </w:rPr>
        <w:t>supported college, university, or post high school technical education institution free of tuition so long as his work and conduct is satisfactory to the governing body of the institution, if the veteran was a resident of this State at the time of entry into service and during service or has been a resident of this State for at least one year and still resides in this State or, if the veteran is deceased, resided in this State for one year before his death, and provided the veteran served honorably in a branch of the military service of the United States during a war period, as those periods are defined by Section 101 of Title 38 of the United States Code</w:t>
      </w:r>
      <w:r w:rsidRPr="005758ED">
        <w:rPr>
          <w:strike/>
          <w:color w:val="000000" w:themeColor="text1"/>
          <w:u w:color="000000" w:themeColor="text1"/>
        </w:rPr>
        <w:t xml:space="preserve"> and:</w:t>
      </w:r>
    </w:p>
    <w:p w:rsidR="006072D1" w:rsidRPr="005758ED" w:rsidRDefault="006072D1" w:rsidP="00607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072D1">
        <w:rPr>
          <w:color w:val="000000" w:themeColor="text1"/>
          <w:u w:color="000000" w:themeColor="text1"/>
        </w:rPr>
        <w:tab/>
      </w:r>
      <w:r w:rsidRPr="006072D1">
        <w:rPr>
          <w:color w:val="000000" w:themeColor="text1"/>
          <w:u w:color="000000" w:themeColor="text1"/>
        </w:rPr>
        <w:tab/>
      </w:r>
      <w:r w:rsidRPr="005758ED">
        <w:rPr>
          <w:strike/>
          <w:color w:val="000000" w:themeColor="text1"/>
          <w:u w:color="000000" w:themeColor="text1"/>
        </w:rPr>
        <w:t>(1) was killed in action;</w:t>
      </w:r>
    </w:p>
    <w:p w:rsidR="006072D1" w:rsidRPr="005758ED" w:rsidRDefault="006072D1" w:rsidP="00607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072D1">
        <w:rPr>
          <w:color w:val="000000" w:themeColor="text1"/>
          <w:u w:color="000000" w:themeColor="text1"/>
        </w:rPr>
        <w:tab/>
      </w:r>
      <w:r w:rsidRPr="006072D1">
        <w:rPr>
          <w:color w:val="000000" w:themeColor="text1"/>
          <w:u w:color="000000" w:themeColor="text1"/>
        </w:rPr>
        <w:tab/>
      </w:r>
      <w:r w:rsidRPr="005758ED">
        <w:rPr>
          <w:strike/>
          <w:color w:val="000000" w:themeColor="text1"/>
          <w:u w:color="000000" w:themeColor="text1"/>
        </w:rPr>
        <w:t>(2) died from other causes while in the service;</w:t>
      </w:r>
    </w:p>
    <w:p w:rsidR="006072D1" w:rsidRPr="005758ED" w:rsidRDefault="006072D1" w:rsidP="00607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072D1">
        <w:rPr>
          <w:color w:val="000000" w:themeColor="text1"/>
          <w:u w:color="000000" w:themeColor="text1"/>
        </w:rPr>
        <w:tab/>
      </w:r>
      <w:r w:rsidRPr="006072D1">
        <w:rPr>
          <w:color w:val="000000" w:themeColor="text1"/>
          <w:u w:color="000000" w:themeColor="text1"/>
        </w:rPr>
        <w:tab/>
      </w:r>
      <w:r w:rsidRPr="005758ED">
        <w:rPr>
          <w:strike/>
          <w:color w:val="000000" w:themeColor="text1"/>
          <w:u w:color="000000" w:themeColor="text1"/>
        </w:rPr>
        <w:t>(3) died of disease or disability resulting from service;</w:t>
      </w:r>
    </w:p>
    <w:p w:rsidR="006072D1" w:rsidRPr="005758ED" w:rsidRDefault="006072D1" w:rsidP="00607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072D1">
        <w:rPr>
          <w:color w:val="000000" w:themeColor="text1"/>
          <w:u w:color="000000" w:themeColor="text1"/>
        </w:rPr>
        <w:tab/>
      </w:r>
      <w:r w:rsidRPr="006072D1">
        <w:rPr>
          <w:color w:val="000000" w:themeColor="text1"/>
          <w:u w:color="000000" w:themeColor="text1"/>
        </w:rPr>
        <w:tab/>
      </w:r>
      <w:r w:rsidRPr="005758ED">
        <w:rPr>
          <w:strike/>
          <w:color w:val="000000" w:themeColor="text1"/>
          <w:u w:color="000000" w:themeColor="text1"/>
        </w:rPr>
        <w:t>(4) was a prisoner of war as defined by Congress or Presidential proclamation during such war period;</w:t>
      </w:r>
    </w:p>
    <w:p w:rsidR="006072D1" w:rsidRPr="005758ED" w:rsidRDefault="006072D1" w:rsidP="00607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072D1">
        <w:rPr>
          <w:color w:val="000000" w:themeColor="text1"/>
          <w:u w:color="000000" w:themeColor="text1"/>
        </w:rPr>
        <w:tab/>
      </w:r>
      <w:r w:rsidRPr="006072D1">
        <w:rPr>
          <w:color w:val="000000" w:themeColor="text1"/>
          <w:u w:color="000000" w:themeColor="text1"/>
        </w:rPr>
        <w:tab/>
      </w:r>
      <w:r w:rsidRPr="005758ED">
        <w:rPr>
          <w:strike/>
          <w:color w:val="000000" w:themeColor="text1"/>
          <w:u w:color="000000" w:themeColor="text1"/>
        </w:rPr>
        <w:t>(5) is permanently and totally disabled, as determined by the Veterans Administration from any cause;</w:t>
      </w:r>
    </w:p>
    <w:p w:rsidR="006072D1" w:rsidRPr="005758ED" w:rsidRDefault="006072D1" w:rsidP="00607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072D1">
        <w:rPr>
          <w:color w:val="000000" w:themeColor="text1"/>
          <w:u w:color="000000" w:themeColor="text1"/>
        </w:rPr>
        <w:lastRenderedPageBreak/>
        <w:tab/>
      </w:r>
      <w:r w:rsidRPr="006072D1">
        <w:rPr>
          <w:color w:val="000000" w:themeColor="text1"/>
          <w:u w:color="000000" w:themeColor="text1"/>
        </w:rPr>
        <w:tab/>
      </w:r>
      <w:r w:rsidRPr="005758ED">
        <w:rPr>
          <w:strike/>
          <w:color w:val="000000" w:themeColor="text1"/>
          <w:u w:color="000000" w:themeColor="text1"/>
        </w:rPr>
        <w:t>(6) has been awarded the Congressional Medal of Honor;</w:t>
      </w:r>
    </w:p>
    <w:p w:rsidR="006072D1" w:rsidRPr="005758ED" w:rsidRDefault="006072D1" w:rsidP="00607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072D1">
        <w:rPr>
          <w:color w:val="000000" w:themeColor="text1"/>
          <w:u w:color="000000" w:themeColor="text1"/>
        </w:rPr>
        <w:tab/>
      </w:r>
      <w:r w:rsidRPr="006072D1">
        <w:rPr>
          <w:color w:val="000000" w:themeColor="text1"/>
          <w:u w:color="000000" w:themeColor="text1"/>
        </w:rPr>
        <w:tab/>
      </w:r>
      <w:r w:rsidRPr="005758ED">
        <w:rPr>
          <w:strike/>
          <w:color w:val="000000" w:themeColor="text1"/>
          <w:u w:color="000000" w:themeColor="text1"/>
        </w:rPr>
        <w:t>(7) is missing in action;</w:t>
      </w:r>
    </w:p>
    <w:p w:rsidR="006072D1" w:rsidRPr="005758ED" w:rsidRDefault="006072D1" w:rsidP="00607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072D1">
        <w:rPr>
          <w:color w:val="000000" w:themeColor="text1"/>
          <w:u w:color="000000" w:themeColor="text1"/>
        </w:rPr>
        <w:tab/>
      </w:r>
      <w:r w:rsidRPr="006072D1">
        <w:rPr>
          <w:color w:val="000000" w:themeColor="text1"/>
          <w:u w:color="000000" w:themeColor="text1"/>
        </w:rPr>
        <w:tab/>
      </w:r>
      <w:r w:rsidRPr="005758ED">
        <w:rPr>
          <w:strike/>
          <w:color w:val="000000" w:themeColor="text1"/>
          <w:u w:color="000000" w:themeColor="text1"/>
        </w:rPr>
        <w:t>(8) the applicant is the child of a deceased veteran who qualified under items (4) and (5); or</w:t>
      </w:r>
    </w:p>
    <w:p w:rsidR="006072D1" w:rsidRPr="005758ED" w:rsidRDefault="006072D1" w:rsidP="00607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72D1">
        <w:rPr>
          <w:color w:val="000000" w:themeColor="text1"/>
          <w:u w:color="000000" w:themeColor="text1"/>
        </w:rPr>
        <w:tab/>
      </w:r>
      <w:r w:rsidRPr="006072D1">
        <w:rPr>
          <w:color w:val="000000" w:themeColor="text1"/>
          <w:u w:color="000000" w:themeColor="text1"/>
        </w:rPr>
        <w:tab/>
      </w:r>
      <w:r w:rsidRPr="005758ED">
        <w:rPr>
          <w:strike/>
          <w:color w:val="000000" w:themeColor="text1"/>
          <w:u w:color="000000" w:themeColor="text1"/>
        </w:rPr>
        <w:t>(9) has been awarded the Purple Heart for wounds received in combat</w:t>
      </w:r>
      <w:r w:rsidRPr="005758ED">
        <w:rPr>
          <w:color w:val="000000" w:themeColor="text1"/>
          <w:u w:color="000000" w:themeColor="text1"/>
        </w:rPr>
        <w:t>.</w:t>
      </w:r>
      <w:r w:rsidRPr="005758ED">
        <w:rPr>
          <w:strike/>
          <w:color w:val="000000" w:themeColor="text1"/>
          <w:u w:color="000000" w:themeColor="text1"/>
        </w:rPr>
        <w:t>”</w:t>
      </w:r>
      <w:r>
        <w:rPr>
          <w:color w:val="000000" w:themeColor="text1"/>
          <w:u w:color="000000" w:themeColor="text1"/>
        </w:rPr>
        <w:t>”</w:t>
      </w:r>
    </w:p>
    <w:p w:rsidR="006072D1" w:rsidRPr="005758ED" w:rsidRDefault="006072D1" w:rsidP="00607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2D1" w:rsidRPr="005758ED" w:rsidRDefault="006072D1" w:rsidP="00607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8ED">
        <w:rPr>
          <w:color w:val="000000" w:themeColor="text1"/>
          <w:u w:color="000000" w:themeColor="text1"/>
        </w:rPr>
        <w:t xml:space="preserve">SECTION 2. This act takes effect upon approval by the Governor. </w:t>
      </w:r>
    </w:p>
    <w:p w:rsidR="00B4714E" w:rsidRDefault="006072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174B" w:rsidRDefault="008D174B" w:rsidP="008D174B">
      <w:pPr>
        <w:suppressAutoHyphens/>
      </w:pPr>
    </w:p>
    <w:sectPr w:rsidR="008D174B" w:rsidSect="008D174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5906" w:rsidRDefault="00C45906" w:rsidP="009F0C77">
      <w:r>
        <w:separator/>
      </w:r>
    </w:p>
  </w:endnote>
  <w:endnote w:type="continuationSeparator" w:id="0">
    <w:p w:rsidR="00C45906" w:rsidRDefault="00C459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844E67A-4624-42B4-8C2D-6F190AEFEEBE}"/>
    <w:embedBold r:id="rId2" w:fontKey="{601956D1-529C-47A3-BADD-5535BF79D358}"/>
  </w:font>
  <w:font w:name="Calibri">
    <w:panose1 w:val="020F0502020204030204"/>
    <w:charset w:val="00"/>
    <w:family w:val="swiss"/>
    <w:pitch w:val="variable"/>
    <w:sig w:usb0="E4002EFF" w:usb1="C000247B" w:usb2="00000009" w:usb3="00000000" w:csb0="000001FF" w:csb1="00000000"/>
    <w:embedRegular r:id="rId3" w:fontKey="{0B753DAF-1500-4373-8B57-1C0D935C48CE}"/>
  </w:font>
  <w:font w:name="Cambria">
    <w:panose1 w:val="02040503050406030204"/>
    <w:charset w:val="00"/>
    <w:family w:val="roman"/>
    <w:pitch w:val="variable"/>
    <w:sig w:usb0="E00006FF" w:usb1="420024FF" w:usb2="02000000" w:usb3="00000000" w:csb0="0000019F" w:csb1="00000000"/>
    <w:embedRegular r:id="rId4" w:fontKey="{F193F998-2806-4E03-9BB0-951C6275AF1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14E" w:rsidRPr="008D174B" w:rsidRDefault="008D174B" w:rsidP="008D174B">
    <w:pPr>
      <w:pStyle w:val="Footer"/>
      <w:tabs>
        <w:tab w:val="clear" w:pos="4680"/>
        <w:tab w:val="clear" w:pos="9360"/>
        <w:tab w:val="center" w:pos="2995"/>
      </w:tabs>
      <w:spacing w:before="120"/>
    </w:pPr>
    <w:r>
      <w:t>[5118]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5906" w:rsidRDefault="00C45906" w:rsidP="009F0C77">
      <w:r>
        <w:separator/>
      </w:r>
    </w:p>
  </w:footnote>
  <w:footnote w:type="continuationSeparator" w:id="0">
    <w:p w:rsidR="00C45906" w:rsidRDefault="00C459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68WAB22"/>
    <w:docVar w:name="CoverBillType" w:val="b"/>
    <w:docVar w:name="DocPath" w:val="L:\Council\bills\RT\17068WAB22.DOCX"/>
    <w:docVar w:name="dvBillNumber" w:val="5118"/>
    <w:docVar w:name="dvBillNumberPrefix" w:val="H. "/>
    <w:docVar w:name="dvOriginalBody" w:val="House"/>
    <w:docVar w:name="dvSteno" w:val="RT"/>
    <w:docVar w:name="NameofBody" w:val="h"/>
    <w:docVar w:name="vGroup2" w:val="Council"/>
  </w:docVars>
  <w:rsids>
    <w:rsidRoot w:val="00C45906"/>
    <w:rsid w:val="00011869"/>
    <w:rsid w:val="00015CD6"/>
    <w:rsid w:val="00037F5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072D1"/>
    <w:rsid w:val="006215AA"/>
    <w:rsid w:val="006913C9"/>
    <w:rsid w:val="0069470D"/>
    <w:rsid w:val="006D58AA"/>
    <w:rsid w:val="00734F00"/>
    <w:rsid w:val="00736959"/>
    <w:rsid w:val="007A70AE"/>
    <w:rsid w:val="008362E8"/>
    <w:rsid w:val="0085786E"/>
    <w:rsid w:val="008A1768"/>
    <w:rsid w:val="008A489F"/>
    <w:rsid w:val="008D174B"/>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714E"/>
    <w:rsid w:val="00B64FFF"/>
    <w:rsid w:val="00BE3C22"/>
    <w:rsid w:val="00C0345E"/>
    <w:rsid w:val="00C21ABE"/>
    <w:rsid w:val="00C31C95"/>
    <w:rsid w:val="00C3483A"/>
    <w:rsid w:val="00C45906"/>
    <w:rsid w:val="00C74E9D"/>
    <w:rsid w:val="00C826DD"/>
    <w:rsid w:val="00C82FD3"/>
    <w:rsid w:val="00C92819"/>
    <w:rsid w:val="00CC6B7B"/>
    <w:rsid w:val="00CD2089"/>
    <w:rsid w:val="00D73A67"/>
    <w:rsid w:val="00D970A9"/>
    <w:rsid w:val="00DF3845"/>
    <w:rsid w:val="00DF5FC0"/>
    <w:rsid w:val="00E41911"/>
    <w:rsid w:val="00E44B57"/>
    <w:rsid w:val="00E92EEF"/>
    <w:rsid w:val="00EF2368"/>
    <w:rsid w:val="00F24442"/>
    <w:rsid w:val="00F50AE3"/>
    <w:rsid w:val="00F655B7"/>
    <w:rsid w:val="00F656BA"/>
    <w:rsid w:val="00F67CF1"/>
    <w:rsid w:val="00F728AA"/>
    <w:rsid w:val="00F840F0"/>
    <w:rsid w:val="00F8423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F3F7CD-B355-4192-9262-0A4529985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8396A-49C8-4E51-857E-4F6FFDB94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326</Words>
  <Characters>1560</Characters>
  <Application>Microsoft Office Word</Application>
  <DocSecurity>0</DocSecurity>
  <Lines>51</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5118 Text of Previous Version (Mar. 10, 2022) - South Carolina Legislature Online</dc:title>
  <dc:creator>Rebecca Turner</dc:creator>
  <cp:lastModifiedBy>S Wilson</cp:lastModifiedBy>
  <cp:revision>2</cp:revision>
  <dcterms:created xsi:type="dcterms:W3CDTF">2022-03-10T19:55:00Z</dcterms:created>
  <dcterms:modified xsi:type="dcterms:W3CDTF">2022-03-10T19:55:00Z</dcterms:modified>
</cp:coreProperties>
</file>