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073" w:rsidRDefault="00612073"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E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15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20</w:t>
      </w:r>
      <w:r w:rsidR="00C40B35">
        <w:noBreakHyphen/>
      </w:r>
      <w:r>
        <w:t>1</w:t>
      </w:r>
      <w:r w:rsidR="00C40B35">
        <w:noBreakHyphen/>
      </w:r>
      <w:r>
        <w:t>100, CODE OF LAWS OF SOUTH CAROLINA, 1976, RELATING TO THE MINIMUM AGE A PERSON MAY ENTER INTO MARRIAGE, SO AS TO PROVIDE THAT A MARRIAGE ENTERED INTO BY AN INDIVIDUAL YOUNGER THAN EIGHTEEN YEARS OF AGE IS VOID AB INITIO; TO AMEND SECTION 20</w:t>
      </w:r>
      <w:r w:rsidR="00C40B35">
        <w:noBreakHyphen/>
      </w:r>
      <w:r>
        <w:t>1</w:t>
      </w:r>
      <w:r w:rsidR="00C40B35">
        <w:noBreakHyphen/>
      </w:r>
      <w:r>
        <w:t>290, RELATING TO THE WILFUL FAILURE OF THE LICENSE</w:t>
      </w:r>
      <w:r w:rsidR="00C40B35">
        <w:noBreakHyphen/>
      </w:r>
      <w:r>
        <w:t>ISSUING OFFICER TO COMPLY WITH LAWS RELATED TO THE ISSUANCE OF MARRIAGE LICENSES, SO AS TO REMOVE REFERENCES TO CODE SECTIONS REPEALED BY THIS BILL; TO REPEAL SECTION 20</w:t>
      </w:r>
      <w:r w:rsidR="00C40B35">
        <w:noBreakHyphen/>
      </w:r>
      <w:r>
        <w:t>1</w:t>
      </w:r>
      <w:r w:rsidR="00C40B35">
        <w:noBreakHyphen/>
      </w:r>
      <w:r>
        <w:t xml:space="preserve">250 RELATING TO THE ISSUANCE OF A MARRIAGE LICENSE TO APPLICANTS BETWEEN THE AGES OF SIXTEEN AND EIGHTEEN WITH PARENTAL OR GUARDIAN CONSENT, </w:t>
      </w:r>
      <w:r w:rsidR="00F14600">
        <w:t xml:space="preserve">AND </w:t>
      </w:r>
      <w:r>
        <w:t>SECTION 20</w:t>
      </w:r>
      <w:r w:rsidR="00C40B35">
        <w:noBreakHyphen/>
      </w:r>
      <w:r>
        <w:t>1</w:t>
      </w:r>
      <w:r w:rsidR="00C40B35">
        <w:noBreakHyphen/>
      </w:r>
      <w:r>
        <w:t>260 RELATING TO THE PROOF OF AGE REQUIRED FOR A MINOR APPLICANT.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E06" w:rsidRDefault="00D1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E06" w:rsidRDefault="00D1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20</w:t>
      </w:r>
      <w:r w:rsidR="00C40B35">
        <w:noBreakHyphen/>
      </w:r>
      <w:r>
        <w:t>1</w:t>
      </w:r>
      <w:r w:rsidR="00C40B35">
        <w:noBreakHyphen/>
      </w:r>
      <w:r>
        <w:t xml:space="preserve">100 of the 1976 Code is amended to read: </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C40B35">
        <w:noBreakHyphen/>
      </w:r>
      <w:r>
        <w:t>1</w:t>
      </w:r>
      <w:r w:rsidR="00C40B35">
        <w:noBreakHyphen/>
      </w:r>
      <w:r>
        <w:t>100.</w:t>
      </w:r>
      <w:r>
        <w:tab/>
      </w:r>
      <w:r w:rsidRPr="009F38FC">
        <w:t xml:space="preserve">Any person under the age of </w:t>
      </w:r>
      <w:r w:rsidRPr="0041010D">
        <w:rPr>
          <w:strike/>
        </w:rPr>
        <w:t>sixteen</w:t>
      </w:r>
      <w:r w:rsidRPr="004A6A46">
        <w:t xml:space="preserve"> </w:t>
      </w:r>
      <w:r>
        <w:rPr>
          <w:u w:val="single"/>
        </w:rPr>
        <w:t xml:space="preserve">eighteen </w:t>
      </w:r>
      <w:r w:rsidRPr="009F38FC">
        <w:t>is not capable of entering into a valid marriage, and all marriages hereinafter entered into by such persons are void ab initio. A common</w:t>
      </w:r>
      <w:r w:rsidR="00C40B35">
        <w:noBreakHyphen/>
      </w:r>
      <w:r w:rsidRPr="009F38FC">
        <w:t>law marriage hereinafter entered into by a person under the age of</w:t>
      </w:r>
      <w:r w:rsidRPr="004A6A46">
        <w:t xml:space="preserve"> </w:t>
      </w:r>
      <w:r w:rsidRPr="0041010D">
        <w:rPr>
          <w:strike/>
        </w:rPr>
        <w:t>sixteen</w:t>
      </w:r>
      <w:r>
        <w:t xml:space="preserve"> </w:t>
      </w:r>
      <w:r>
        <w:rPr>
          <w:u w:val="single"/>
        </w:rPr>
        <w:t>eighteen</w:t>
      </w:r>
      <w:r>
        <w:t xml:space="preserve"> is void ab initio.”</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20</w:t>
      </w:r>
      <w:r w:rsidR="00C40B35">
        <w:noBreakHyphen/>
      </w:r>
      <w:r>
        <w:t>1</w:t>
      </w:r>
      <w:r w:rsidR="00C40B35">
        <w:noBreakHyphen/>
      </w:r>
      <w:r>
        <w:t xml:space="preserve">290 of the 1976 Code is amended to read: </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20</w:t>
      </w:r>
      <w:r w:rsidR="00C40B35">
        <w:noBreakHyphen/>
      </w:r>
      <w:r>
        <w:t>1</w:t>
      </w:r>
      <w:r w:rsidR="00C40B35">
        <w:noBreakHyphen/>
      </w:r>
      <w:r>
        <w:t>290.</w:t>
      </w:r>
      <w:r>
        <w:tab/>
      </w:r>
      <w:r w:rsidR="004A6A46" w:rsidRPr="004800EA">
        <w:rPr>
          <w:lang w:val="en-PH"/>
        </w:rPr>
        <w:t xml:space="preserve">The wilful failure of any officer responsible for the issuance of marriage licenses to comply with the terms of </w:t>
      </w:r>
      <w:r w:rsidR="004A6A46" w:rsidRPr="004A6A46">
        <w:rPr>
          <w:strike/>
          <w:lang w:val="en-PH"/>
        </w:rPr>
        <w:t>Sections 20</w:t>
      </w:r>
      <w:r w:rsidR="00C40B35">
        <w:rPr>
          <w:strike/>
          <w:lang w:val="en-PH"/>
        </w:rPr>
        <w:noBreakHyphen/>
      </w:r>
      <w:r w:rsidR="004A6A46" w:rsidRPr="004A6A46">
        <w:rPr>
          <w:strike/>
          <w:lang w:val="en-PH"/>
        </w:rPr>
        <w:t>1</w:t>
      </w:r>
      <w:r w:rsidR="00C40B35">
        <w:rPr>
          <w:strike/>
          <w:lang w:val="en-PH"/>
        </w:rPr>
        <w:noBreakHyphen/>
      </w:r>
      <w:r w:rsidR="004A6A46" w:rsidRPr="004A6A46">
        <w:rPr>
          <w:strike/>
          <w:lang w:val="en-PH"/>
        </w:rPr>
        <w:t>250, 20</w:t>
      </w:r>
      <w:r w:rsidR="00C40B35">
        <w:rPr>
          <w:strike/>
          <w:lang w:val="en-PH"/>
        </w:rPr>
        <w:noBreakHyphen/>
      </w:r>
      <w:r w:rsidR="004A6A46" w:rsidRPr="004A6A46">
        <w:rPr>
          <w:strike/>
          <w:lang w:val="en-PH"/>
        </w:rPr>
        <w:t>1</w:t>
      </w:r>
      <w:r w:rsidR="00C40B35">
        <w:rPr>
          <w:strike/>
          <w:lang w:val="en-PH"/>
        </w:rPr>
        <w:noBreakHyphen/>
      </w:r>
      <w:r w:rsidR="004A6A46" w:rsidRPr="004A6A46">
        <w:rPr>
          <w:strike/>
          <w:lang w:val="en-PH"/>
        </w:rPr>
        <w:t>260 and</w:t>
      </w:r>
      <w:r w:rsidR="004A6A46" w:rsidRPr="004800EA">
        <w:rPr>
          <w:lang w:val="en-PH"/>
        </w:rPr>
        <w:t xml:space="preserve"> </w:t>
      </w:r>
      <w:r w:rsidR="004A6A46">
        <w:rPr>
          <w:u w:val="single"/>
          <w:lang w:val="en-PH"/>
        </w:rPr>
        <w:t>Section</w:t>
      </w:r>
      <w:r w:rsidR="004A6A46" w:rsidRPr="004A6A46">
        <w:rPr>
          <w:lang w:val="en-PH"/>
        </w:rPr>
        <w:t xml:space="preserve"> </w:t>
      </w:r>
      <w:r w:rsidR="004A6A46" w:rsidRPr="004800EA">
        <w:rPr>
          <w:lang w:val="en-PH"/>
        </w:rPr>
        <w:t>20</w:t>
      </w:r>
      <w:r w:rsidR="00C40B35">
        <w:rPr>
          <w:lang w:val="en-PH"/>
        </w:rPr>
        <w:noBreakHyphen/>
      </w:r>
      <w:r w:rsidR="004A6A46" w:rsidRPr="004800EA">
        <w:rPr>
          <w:lang w:val="en-PH"/>
        </w:rPr>
        <w:t>1</w:t>
      </w:r>
      <w:r w:rsidR="00C40B35">
        <w:rPr>
          <w:lang w:val="en-PH"/>
        </w:rPr>
        <w:noBreakHyphen/>
      </w:r>
      <w:r w:rsidR="004A6A46" w:rsidRPr="004800EA">
        <w:rPr>
          <w:lang w:val="en-PH"/>
        </w:rPr>
        <w:t>270 shall be grounds or cause for removal from office.</w:t>
      </w:r>
      <w:r>
        <w:t>”</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Sections 20</w:t>
      </w:r>
      <w:r w:rsidR="00C40B35">
        <w:noBreakHyphen/>
      </w:r>
      <w:r>
        <w:t>1</w:t>
      </w:r>
      <w:r w:rsidR="00C40B35">
        <w:noBreakHyphen/>
      </w:r>
      <w:r>
        <w:t>250 and 20</w:t>
      </w:r>
      <w:r w:rsidR="00C40B35">
        <w:noBreakHyphen/>
      </w:r>
      <w:r>
        <w:t>1</w:t>
      </w:r>
      <w:r w:rsidR="00C40B35">
        <w:noBreakHyphen/>
      </w:r>
      <w:r>
        <w:t xml:space="preserve">260 of the 1976 Code are repealed. </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 subsections, paragraphs, subparagraphs, sentences, clauses, phrases, or words hereof may be declared to be unconstitutional, invalid, or otherwise ineffective. </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9E67A3">
        <w:t>r the repealed or amended laws.</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6E06"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A5460" w:rsidRDefault="00C40B35" w:rsidP="00E0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073" w:rsidRDefault="00612073" w:rsidP="00612073">
      <w:pPr>
        <w:suppressAutoHyphens/>
      </w:pPr>
    </w:p>
    <w:sectPr w:rsidR="00612073" w:rsidSect="006120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600" w:rsidRDefault="00F14600" w:rsidP="009F0C77">
      <w:r>
        <w:separator/>
      </w:r>
    </w:p>
  </w:endnote>
  <w:endnote w:type="continuationSeparator" w:id="0">
    <w:p w:rsidR="00F14600" w:rsidRDefault="00F14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DFEA6B-5403-4E57-9D9A-D6E23E4949CA}"/>
    <w:embedBold r:id="rId2" w:fontKey="{6F2AD628-0CA3-4EDB-8920-E041B6309094}"/>
  </w:font>
  <w:font w:name="Calibri">
    <w:panose1 w:val="020F0502020204030204"/>
    <w:charset w:val="00"/>
    <w:family w:val="swiss"/>
    <w:pitch w:val="variable"/>
    <w:sig w:usb0="E0002EFF" w:usb1="C000247B" w:usb2="00000009" w:usb3="00000000" w:csb0="000001FF" w:csb1="00000000"/>
    <w:embedRegular r:id="rId3" w:fontKey="{34285255-55CA-44C7-A598-87F993A17F4A}"/>
  </w:font>
  <w:font w:name="Segoe UI">
    <w:panose1 w:val="020B0502040204020203"/>
    <w:charset w:val="00"/>
    <w:family w:val="swiss"/>
    <w:pitch w:val="variable"/>
    <w:sig w:usb0="E4002EFF" w:usb1="C000E47F" w:usb2="00000009" w:usb3="00000000" w:csb0="000001FF" w:csb1="00000000"/>
    <w:embedRegular r:id="rId4" w:fontKey="{254F15F5-D038-4FC9-871D-093AB10D7ED8}"/>
  </w:font>
  <w:font w:name="Cambria">
    <w:panose1 w:val="02040503050406030204"/>
    <w:charset w:val="00"/>
    <w:family w:val="roman"/>
    <w:pitch w:val="variable"/>
    <w:sig w:usb0="E00006FF" w:usb1="420024FF" w:usb2="02000000" w:usb3="00000000" w:csb0="0000019F" w:csb1="00000000"/>
    <w:embedRegular r:id="rId5" w:fontKey="{2B184EE8-2F04-4523-AF62-7912529356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460" w:rsidRPr="00612073" w:rsidRDefault="00612073" w:rsidP="00612073">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600" w:rsidRDefault="00F14600" w:rsidP="009F0C77">
      <w:r>
        <w:separator/>
      </w:r>
    </w:p>
  </w:footnote>
  <w:footnote w:type="continuationSeparator" w:id="0">
    <w:p w:rsidR="00F14600" w:rsidRDefault="00F14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48CZ21"/>
    <w:docVar w:name="CoverBillType" w:val="b"/>
    <w:docVar w:name="DocPath" w:val="L:\Council\bills\DF\13048CZ21.DOCX"/>
    <w:docVar w:name="dvBillNumber" w:val="591"/>
    <w:docVar w:name="dvBillNumberPrefix" w:val="S. "/>
    <w:docVar w:name="dvOriginalBody" w:val="Senate"/>
    <w:docVar w:name="dvSteno" w:val="DF"/>
    <w:docVar w:name="NameofBody" w:val="s"/>
    <w:docVar w:name="vGroup2" w:val="Council"/>
  </w:docVars>
  <w:rsids>
    <w:rsidRoot w:val="00D16E06"/>
    <w:rsid w:val="00001500"/>
    <w:rsid w:val="000263D9"/>
    <w:rsid w:val="00026C9A"/>
    <w:rsid w:val="000965A1"/>
    <w:rsid w:val="000C487D"/>
    <w:rsid w:val="000E1785"/>
    <w:rsid w:val="000F39F2"/>
    <w:rsid w:val="000F5522"/>
    <w:rsid w:val="001023A4"/>
    <w:rsid w:val="0010776B"/>
    <w:rsid w:val="00133E66"/>
    <w:rsid w:val="00134ACF"/>
    <w:rsid w:val="00144E15"/>
    <w:rsid w:val="001A4A62"/>
    <w:rsid w:val="001A681E"/>
    <w:rsid w:val="001D08F2"/>
    <w:rsid w:val="001F7F3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5533"/>
    <w:rsid w:val="004A6A46"/>
    <w:rsid w:val="004B2A8B"/>
    <w:rsid w:val="00511EE9"/>
    <w:rsid w:val="00521E00"/>
    <w:rsid w:val="00525958"/>
    <w:rsid w:val="005276A7"/>
    <w:rsid w:val="00577C6C"/>
    <w:rsid w:val="0058501B"/>
    <w:rsid w:val="005C5AC4"/>
    <w:rsid w:val="00612073"/>
    <w:rsid w:val="0061228A"/>
    <w:rsid w:val="006215AA"/>
    <w:rsid w:val="006340D9"/>
    <w:rsid w:val="00643B8E"/>
    <w:rsid w:val="00653ECC"/>
    <w:rsid w:val="00665EBC"/>
    <w:rsid w:val="00680479"/>
    <w:rsid w:val="0069470D"/>
    <w:rsid w:val="006A476C"/>
    <w:rsid w:val="006C6A93"/>
    <w:rsid w:val="006E02F9"/>
    <w:rsid w:val="006F3F76"/>
    <w:rsid w:val="00753C04"/>
    <w:rsid w:val="0075678F"/>
    <w:rsid w:val="00756946"/>
    <w:rsid w:val="00757F80"/>
    <w:rsid w:val="00771EEC"/>
    <w:rsid w:val="00786819"/>
    <w:rsid w:val="007A325A"/>
    <w:rsid w:val="007A5460"/>
    <w:rsid w:val="007C3099"/>
    <w:rsid w:val="007E72BE"/>
    <w:rsid w:val="007F1523"/>
    <w:rsid w:val="007F509E"/>
    <w:rsid w:val="007F5799"/>
    <w:rsid w:val="007F6947"/>
    <w:rsid w:val="00834A12"/>
    <w:rsid w:val="00872729"/>
    <w:rsid w:val="008F4429"/>
    <w:rsid w:val="00932670"/>
    <w:rsid w:val="009352BB"/>
    <w:rsid w:val="00990668"/>
    <w:rsid w:val="009B397B"/>
    <w:rsid w:val="009D3A4D"/>
    <w:rsid w:val="009E67A3"/>
    <w:rsid w:val="009F0C77"/>
    <w:rsid w:val="009F4DD1"/>
    <w:rsid w:val="00A64E80"/>
    <w:rsid w:val="00A741D9"/>
    <w:rsid w:val="00A85589"/>
    <w:rsid w:val="00A9741D"/>
    <w:rsid w:val="00AB0576"/>
    <w:rsid w:val="00AD4B17"/>
    <w:rsid w:val="00B26FA6"/>
    <w:rsid w:val="00B42717"/>
    <w:rsid w:val="00B741CB"/>
    <w:rsid w:val="00B87AF8"/>
    <w:rsid w:val="00B934F3"/>
    <w:rsid w:val="00BB6347"/>
    <w:rsid w:val="00BD2134"/>
    <w:rsid w:val="00BD7C5E"/>
    <w:rsid w:val="00C038D8"/>
    <w:rsid w:val="00C045DD"/>
    <w:rsid w:val="00C3136F"/>
    <w:rsid w:val="00C3483A"/>
    <w:rsid w:val="00C40B35"/>
    <w:rsid w:val="00C74E9D"/>
    <w:rsid w:val="00C82FD3"/>
    <w:rsid w:val="00CC6B7B"/>
    <w:rsid w:val="00CD3619"/>
    <w:rsid w:val="00CF1871"/>
    <w:rsid w:val="00CF4447"/>
    <w:rsid w:val="00D16E0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CAC"/>
    <w:rsid w:val="00E2185B"/>
    <w:rsid w:val="00E437DA"/>
    <w:rsid w:val="00E63093"/>
    <w:rsid w:val="00E75BD8"/>
    <w:rsid w:val="00EB00A2"/>
    <w:rsid w:val="00EB1BF3"/>
    <w:rsid w:val="00EF3EEE"/>
    <w:rsid w:val="00F14600"/>
    <w:rsid w:val="00F149A7"/>
    <w:rsid w:val="00F508D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C31F8-A483-48ED-AD6A-ABEC5DDA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7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C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18E7A-C1E5-49DF-B1A5-ACD4F3133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2618</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591 Text of Previous Version (Feb. 23, 2021) - South Carolina Legislature Online</dc:title>
  <dc:subject/>
  <dc:creator>Del Flint</dc:creator>
  <cp:keywords/>
  <dc:description/>
  <cp:lastModifiedBy>S Wilson</cp:lastModifiedBy>
  <cp:revision>2</cp:revision>
  <cp:lastPrinted>2021-02-18T15:35:00Z</cp:lastPrinted>
  <dcterms:created xsi:type="dcterms:W3CDTF">2021-02-23T18:06:00Z</dcterms:created>
  <dcterms:modified xsi:type="dcterms:W3CDTF">2021-02-23T18:06:00Z</dcterms:modified>
</cp:coreProperties>
</file>