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E8" w:rsidRPr="00BA5FE8" w:rsidRDefault="00BA5FE8" w:rsidP="00BA5FE8">
      <w:pPr>
        <w:tabs>
          <w:tab w:val="right" w:pos="5933"/>
        </w:tabs>
        <w:suppressAutoHyphens/>
      </w:pPr>
      <w:r>
        <w:tab/>
      </w:r>
      <w:r>
        <w:rPr>
          <w:b/>
          <w:sz w:val="36"/>
        </w:rPr>
        <w:t>S. 689</w:t>
      </w:r>
    </w:p>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86575">
        <w:t>Senators Leatherman, Massey, Malloy, Alexander, Peeler, Setzler, Williams, Scott and Fanning</w:t>
      </w:r>
    </w:p>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3/23/21--S.</w:t>
      </w:r>
    </w:p>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2021.</w:t>
      </w:r>
    </w:p>
    <w:p w:rsidR="00BA5FE8" w:rsidRPr="00BA5FE8" w:rsidRDefault="00BA5FE8" w:rsidP="00BA5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FE8" w:rsidRDefault="00BA5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A5FE8" w:rsidSect="00BA5F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1A6F" w:rsidRDefault="00E61A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1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2E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53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57E">
        <w:rPr>
          <w:color w:val="000000" w:themeColor="text1"/>
          <w:u w:color="000000" w:themeColor="text1"/>
        </w:rPr>
        <w:t>TO EXTEND THE INCOME TAX FILING DUE DATE FOR INDIVIDUALS UNTIL THE SAME DATE AS FEDERAL RETURNS AND PAYMENTS FOR INDIVIDUALS ARE DUE.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E6F" w:rsidRDefault="00BE2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E6F" w:rsidRDefault="00BE2E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534A" w:rsidRPr="0083057E"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57E">
        <w:rPr>
          <w:color w:val="000000" w:themeColor="text1"/>
          <w:u w:color="000000" w:themeColor="text1"/>
        </w:rPr>
        <w:t>SECTION</w:t>
      </w:r>
      <w:r w:rsidRPr="0083057E">
        <w:rPr>
          <w:color w:val="000000" w:themeColor="text1"/>
          <w:u w:color="000000" w:themeColor="text1"/>
        </w:rPr>
        <w:tab/>
        <w:t>1.</w:t>
      </w:r>
      <w:r w:rsidRPr="0083057E">
        <w:rPr>
          <w:color w:val="000000" w:themeColor="text1"/>
          <w:u w:color="000000" w:themeColor="text1"/>
        </w:rPr>
        <w:tab/>
        <w:t>Notwithstanding any other provision of law, for purposes of the South Carolina individual income tax, for tax year 2020</w:t>
      </w:r>
      <w:r w:rsidR="00E10940">
        <w:rPr>
          <w:color w:val="000000" w:themeColor="text1"/>
          <w:u w:color="000000" w:themeColor="text1"/>
        </w:rPr>
        <w:t>,</w:t>
      </w:r>
      <w:r w:rsidRPr="0083057E">
        <w:rPr>
          <w:color w:val="000000" w:themeColor="text1"/>
          <w:u w:color="000000" w:themeColor="text1"/>
        </w:rPr>
        <w:t xml:space="preserve"> the due date for returns and payments is extended until the same date as federal returns and payments for individuals are due, as extended by the Internal Revenue Service.  Also, the due dates for any other associated returns or filings are extended in accordance with policy set by the Internal Revenue Service.</w:t>
      </w:r>
    </w:p>
    <w:p w:rsidR="0052534A" w:rsidRPr="0083057E"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E6F" w:rsidRDefault="0052534A" w:rsidP="00525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057E">
        <w:rPr>
          <w:color w:val="000000" w:themeColor="text1"/>
          <w:u w:color="000000" w:themeColor="text1"/>
        </w:rPr>
        <w:t>SECTION</w:t>
      </w:r>
      <w:r w:rsidRPr="0083057E">
        <w:rPr>
          <w:color w:val="000000" w:themeColor="text1"/>
          <w:u w:color="000000" w:themeColor="text1"/>
        </w:rPr>
        <w:tab/>
        <w:t>2</w:t>
      </w:r>
      <w:r w:rsidR="00BE2E6F">
        <w:t>.</w:t>
      </w:r>
      <w:r w:rsidR="00BE2E6F">
        <w:tab/>
        <w:t>This joint resolution takes effect upon approval by the Governor.</w:t>
      </w:r>
    </w:p>
    <w:p w:rsidR="003C2AE3" w:rsidRDefault="0052534A" w:rsidP="00F05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5B59" w:rsidRDefault="00185B59" w:rsidP="00185B59">
      <w:pPr>
        <w:suppressAutoHyphens/>
      </w:pPr>
    </w:p>
    <w:sectPr w:rsidR="00185B59" w:rsidSect="00BA5F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E6F" w:rsidRDefault="00BE2E6F" w:rsidP="009F0C77">
      <w:r>
        <w:separator/>
      </w:r>
    </w:p>
  </w:endnote>
  <w:endnote w:type="continuationSeparator" w:id="0">
    <w:p w:rsidR="00BE2E6F" w:rsidRDefault="00BE2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10BDE5-01A0-4463-A6CD-EFE1CB10C069}"/>
    <w:embedBold r:id="rId2" w:fontKey="{8BDE68DC-ECB0-4B59-AD94-A751B22265B0}"/>
  </w:font>
  <w:font w:name="Calibri">
    <w:panose1 w:val="020F0502020204030204"/>
    <w:charset w:val="00"/>
    <w:family w:val="swiss"/>
    <w:pitch w:val="variable"/>
    <w:sig w:usb0="E0002EFF" w:usb1="C000247B" w:usb2="00000009" w:usb3="00000000" w:csb0="000001FF" w:csb1="00000000"/>
    <w:embedRegular r:id="rId3" w:fontKey="{A647757E-E1F4-449E-8EE2-FBB3373A8FD0}"/>
  </w:font>
  <w:font w:name="Cambria">
    <w:panose1 w:val="02040503050406030204"/>
    <w:charset w:val="00"/>
    <w:family w:val="roman"/>
    <w:pitch w:val="variable"/>
    <w:sig w:usb0="E00006FF" w:usb1="420024FF" w:usb2="02000000" w:usb3="00000000" w:csb0="0000019F" w:csb1="00000000"/>
    <w:embedRegular r:id="rId4" w:fontKey="{43F55047-16EF-4867-9EA1-F985396906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AE3" w:rsidRPr="00E61A6F" w:rsidRDefault="00E61A6F" w:rsidP="00E61A6F">
    <w:pPr>
      <w:pStyle w:val="Footer"/>
      <w:tabs>
        <w:tab w:val="clear" w:pos="4680"/>
        <w:tab w:val="clear" w:pos="9360"/>
        <w:tab w:val="center" w:pos="2995"/>
      </w:tabs>
      <w:spacing w:before="120"/>
    </w:pPr>
    <w:r>
      <w:t>[689</w:t>
    </w:r>
    <w:r w:rsidR="00BA5FE8">
      <w:t>-</w:t>
    </w:r>
    <w:r w:rsidR="00BA5FE8">
      <w:fldChar w:fldCharType="begin"/>
    </w:r>
    <w:r w:rsidR="00BA5FE8">
      <w:instrText xml:space="preserve"> PAGE  \* MERGEFORMAT </w:instrText>
    </w:r>
    <w:r w:rsidR="00BA5FE8">
      <w:fldChar w:fldCharType="separate"/>
    </w:r>
    <w:r w:rsidR="000255DA">
      <w:rPr>
        <w:noProof/>
      </w:rPr>
      <w:t>1</w:t>
    </w:r>
    <w:r w:rsidR="00BA5FE8">
      <w:fldChar w:fldCharType="end"/>
    </w:r>
    <w:r w:rsidR="00BA5F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FE8" w:rsidRPr="00E61A6F" w:rsidRDefault="00BA5FE8" w:rsidP="00E61A6F">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sidR="00185B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E6F" w:rsidRDefault="00BE2E6F" w:rsidP="009F0C77">
      <w:r>
        <w:separator/>
      </w:r>
    </w:p>
  </w:footnote>
  <w:footnote w:type="continuationSeparator" w:id="0">
    <w:p w:rsidR="00BE2E6F" w:rsidRDefault="00BE2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3DG21"/>
    <w:docVar w:name="CoverBillType" w:val="j"/>
    <w:docVar w:name="DocPath" w:val="L:\Council\bills\NBD\11213DG21.DOCX"/>
    <w:docVar w:name="dvBillNumber" w:val="689"/>
    <w:docVar w:name="dvBillNumberPrefix" w:val="S. "/>
    <w:docVar w:name="dvOriginalBody" w:val="Senate"/>
    <w:docVar w:name="dvSteno" w:val="NBD"/>
    <w:docVar w:name="NameofBody" w:val="s"/>
    <w:docVar w:name="vGroup2" w:val="Council"/>
  </w:docVars>
  <w:rsids>
    <w:rsidRoot w:val="00BE2E6F"/>
    <w:rsid w:val="000255DA"/>
    <w:rsid w:val="000263D9"/>
    <w:rsid w:val="00026C9A"/>
    <w:rsid w:val="00072334"/>
    <w:rsid w:val="000965A1"/>
    <w:rsid w:val="000C487D"/>
    <w:rsid w:val="000E1785"/>
    <w:rsid w:val="000F39F2"/>
    <w:rsid w:val="001023A4"/>
    <w:rsid w:val="0010776B"/>
    <w:rsid w:val="00133E66"/>
    <w:rsid w:val="00134ACF"/>
    <w:rsid w:val="00144E15"/>
    <w:rsid w:val="00185B5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20A7"/>
    <w:rsid w:val="003C2AE3"/>
    <w:rsid w:val="003D411E"/>
    <w:rsid w:val="003E3C1E"/>
    <w:rsid w:val="003E6148"/>
    <w:rsid w:val="003E7D04"/>
    <w:rsid w:val="00400EAA"/>
    <w:rsid w:val="0041760A"/>
    <w:rsid w:val="004203D7"/>
    <w:rsid w:val="00423F46"/>
    <w:rsid w:val="00461588"/>
    <w:rsid w:val="004809EE"/>
    <w:rsid w:val="004A51BA"/>
    <w:rsid w:val="004B2A8B"/>
    <w:rsid w:val="00511EE9"/>
    <w:rsid w:val="00521E00"/>
    <w:rsid w:val="0052534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4FC0"/>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5FE8"/>
    <w:rsid w:val="00BB6347"/>
    <w:rsid w:val="00BD2134"/>
    <w:rsid w:val="00BE2E6F"/>
    <w:rsid w:val="00C038D8"/>
    <w:rsid w:val="00C045DD"/>
    <w:rsid w:val="00C3136F"/>
    <w:rsid w:val="00C3483A"/>
    <w:rsid w:val="00C74E9D"/>
    <w:rsid w:val="00C82FD3"/>
    <w:rsid w:val="00CC6B7B"/>
    <w:rsid w:val="00CD3619"/>
    <w:rsid w:val="00CD5C87"/>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0940"/>
    <w:rsid w:val="00E437DA"/>
    <w:rsid w:val="00E61A6F"/>
    <w:rsid w:val="00E63093"/>
    <w:rsid w:val="00EB00A2"/>
    <w:rsid w:val="00EB1BF3"/>
    <w:rsid w:val="00EC76DF"/>
    <w:rsid w:val="00EF3EEE"/>
    <w:rsid w:val="00F050C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87198-1938-425F-8DED-DC2B9E25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3F92B-908B-4665-8B83-5AE6F7574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156</Words>
  <Characters>800</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689 Text of Previous Version (Mar. 24, 2021) - South Carolina Legislature Online</dc:title>
  <dc:subject/>
  <dc:creator>Niki Downey</dc:creator>
  <cp:keywords/>
  <dc:description/>
  <cp:lastModifiedBy>Derrick Williamson</cp:lastModifiedBy>
  <cp:revision>2</cp:revision>
  <cp:lastPrinted>2021-03-22T17:07:00Z</cp:lastPrinted>
  <dcterms:created xsi:type="dcterms:W3CDTF">2021-03-24T20:55:00Z</dcterms:created>
  <dcterms:modified xsi:type="dcterms:W3CDTF">2021-03-24T20:55:00Z</dcterms:modified>
</cp:coreProperties>
</file>