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30C" w:rsidRDefault="0040730C"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32F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6A9" w:rsidRPr="001A38EA" w:rsidRDefault="00F236A9"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38EA">
        <w:rPr>
          <w:color w:val="000000" w:themeColor="text1"/>
          <w:u w:color="000000" w:themeColor="text1"/>
        </w:rPr>
        <w:t>TO FIX WEDNESDAY, MAY 5, 2021, AT NOON AS THE DATE AND TIME FOR THE HOUSE OF REPRESENTATIVES AND THE SENATE TO MEET IN JOINT SESSION IN THE HALL OF THE HOUSE OF REPRESENTATIVES TO ELECT ONE MEMBER OF THE LEGISLATIVE AUDIT COUNCIL, AT</w:t>
      </w:r>
      <w:r>
        <w:rPr>
          <w:color w:val="000000" w:themeColor="text1"/>
          <w:u w:color="000000" w:themeColor="text1"/>
        </w:rPr>
        <w:noBreakHyphen/>
      </w:r>
      <w:r w:rsidRPr="001A38EA">
        <w:rPr>
          <w:color w:val="000000" w:themeColor="text1"/>
          <w:u w:color="000000" w:themeColor="text1"/>
        </w:rPr>
        <w:t>LARGE, WHOSE TERM WILL EXPIRE JUNE 30, 2027; TO ELECT A MEMBER OF THE BOARD OF TRUSTEES OF COASTAL CAROLINA UNIVERSITY FROM THE SECOND CONGRESSIONAL DISTRICT, SEAT 2, FOR A TERM TO EXPIRE JUNE 30, 2025; A MEMBER FROM THE FOURTH CONGRESSIONAL DISTRICT, SEAT 4, FOR A TERM TO EXPIRE JUNE 30, 2025; FROM THE SIXTH CONGRESSIONAL DISTRICT, SEAT 6, FOR A TERM TO EXPIRE JUNE 30, 2025, AND MEMBERS, AT</w:t>
      </w:r>
      <w:r>
        <w:rPr>
          <w:color w:val="000000" w:themeColor="text1"/>
          <w:u w:color="000000" w:themeColor="text1"/>
        </w:rPr>
        <w:noBreakHyphen/>
      </w:r>
      <w:r w:rsidRPr="001A38EA">
        <w:rPr>
          <w:color w:val="000000" w:themeColor="text1"/>
          <w:u w:color="000000" w:themeColor="text1"/>
        </w:rPr>
        <w:t>LARGE, FROM SEATS 8, 10, 12, 14, AND 15, RESPECTIVELY, ALL FOR TERMS TO EXPIRE JUNE 30, 2025; TO ELECT A MEMBER OF THE BOARD OF TRUSTEES OF WINTHROP UNIVERSITY, AT</w:t>
      </w:r>
      <w:r>
        <w:rPr>
          <w:color w:val="000000" w:themeColor="text1"/>
          <w:u w:color="000000" w:themeColor="text1"/>
        </w:rPr>
        <w:noBreakHyphen/>
      </w:r>
      <w:r w:rsidRPr="001A38EA">
        <w:rPr>
          <w:color w:val="000000" w:themeColor="text1"/>
          <w:u w:color="000000" w:themeColor="text1"/>
        </w:rPr>
        <w:t>LARGE, SEAT 10, FOR A TERM TO EXPIRE JUNE 30, 2027; TO ELECT ONE MEMBER TO THE COMMISSION OF THE OLD EXCHANGE BUILDING, AT</w:t>
      </w:r>
      <w:r>
        <w:rPr>
          <w:color w:val="000000" w:themeColor="text1"/>
          <w:u w:color="000000" w:themeColor="text1"/>
        </w:rPr>
        <w:noBreakHyphen/>
      </w:r>
      <w:r w:rsidRPr="001A38EA">
        <w:rPr>
          <w:color w:val="000000" w:themeColor="text1"/>
          <w:u w:color="000000" w:themeColor="text1"/>
        </w:rPr>
        <w:t>LARGE, WHOSE TERM WILL EXPIRE JUNE 30, 2027; AND TO ELECT FOUR MEMBERS, AT</w:t>
      </w:r>
      <w:r>
        <w:rPr>
          <w:color w:val="000000" w:themeColor="text1"/>
          <w:u w:color="000000" w:themeColor="text1"/>
        </w:rPr>
        <w:noBreakHyphen/>
      </w:r>
      <w:r w:rsidRPr="001A38EA">
        <w:rPr>
          <w:color w:val="000000" w:themeColor="text1"/>
          <w:u w:color="000000" w:themeColor="text1"/>
        </w:rPr>
        <w:t>LARGE, OF THE BOARD OF TRUSTEES OF THE WIL LOU GRAY OPPORTUNITY SCHOOL, ALL FOR TERMS TO EXPIRE JUNE 30, 2025.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32F4" w:rsidRDefault="00C83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832F4" w:rsidRDefault="00C83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6A9" w:rsidRPr="001A38EA" w:rsidRDefault="00C832F4"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236A9">
        <w:t xml:space="preserve"> </w:t>
      </w:r>
      <w:r w:rsidR="00F236A9" w:rsidRPr="001A38EA">
        <w:rPr>
          <w:color w:val="000000" w:themeColor="text1"/>
          <w:u w:color="000000" w:themeColor="text1"/>
        </w:rPr>
        <w:t xml:space="preserve">the Senate and the House of Representatives </w:t>
      </w:r>
      <w:r w:rsidR="00AB4A98">
        <w:rPr>
          <w:color w:val="000000" w:themeColor="text1"/>
          <w:u w:color="000000" w:themeColor="text1"/>
        </w:rPr>
        <w:t xml:space="preserve">shall </w:t>
      </w:r>
      <w:r w:rsidR="00F236A9" w:rsidRPr="001A38EA">
        <w:rPr>
          <w:color w:val="000000" w:themeColor="text1"/>
          <w:u w:color="000000" w:themeColor="text1"/>
        </w:rPr>
        <w:t>meet in joint session in the Hall of the House of Representatives on Wednesday, May 5, 2021, at noon, for the purpose of electing a member to fill one at</w:t>
      </w:r>
      <w:r w:rsidR="00F236A9">
        <w:rPr>
          <w:color w:val="000000" w:themeColor="text1"/>
          <w:u w:color="000000" w:themeColor="text1"/>
        </w:rPr>
        <w:noBreakHyphen/>
      </w:r>
      <w:r w:rsidR="00F236A9" w:rsidRPr="001A38EA">
        <w:rPr>
          <w:color w:val="000000" w:themeColor="text1"/>
          <w:u w:color="000000" w:themeColor="text1"/>
        </w:rPr>
        <w:t xml:space="preserve">large vacancy on the Legislative Audit Council, pursuant to </w:t>
      </w:r>
      <w:r w:rsidR="00F236A9" w:rsidRPr="001A38EA">
        <w:rPr>
          <w:color w:val="000000" w:themeColor="text1"/>
          <w:u w:color="000000" w:themeColor="text1"/>
        </w:rPr>
        <w:lastRenderedPageBreak/>
        <w:t>Section 2</w:t>
      </w:r>
      <w:r w:rsidR="00F236A9">
        <w:rPr>
          <w:color w:val="000000" w:themeColor="text1"/>
          <w:u w:color="000000" w:themeColor="text1"/>
        </w:rPr>
        <w:noBreakHyphen/>
      </w:r>
      <w:r w:rsidR="00F236A9" w:rsidRPr="001A38EA">
        <w:rPr>
          <w:color w:val="000000" w:themeColor="text1"/>
          <w:u w:color="000000" w:themeColor="text1"/>
        </w:rPr>
        <w:t>15</w:t>
      </w:r>
      <w:r w:rsidR="00F236A9">
        <w:rPr>
          <w:color w:val="000000" w:themeColor="text1"/>
          <w:u w:color="000000" w:themeColor="text1"/>
        </w:rPr>
        <w:noBreakHyphen/>
      </w:r>
      <w:r w:rsidR="00F236A9" w:rsidRPr="001A38EA">
        <w:rPr>
          <w:color w:val="000000" w:themeColor="text1"/>
          <w:u w:color="000000" w:themeColor="text1"/>
        </w:rPr>
        <w:t>10, from among the candidates nominated by the Legislative Audit Council Nominating Committee, pursuant to Section 2</w:t>
      </w:r>
      <w:r w:rsidR="00F236A9">
        <w:rPr>
          <w:color w:val="000000" w:themeColor="text1"/>
          <w:u w:color="000000" w:themeColor="text1"/>
        </w:rPr>
        <w:noBreakHyphen/>
      </w:r>
      <w:r w:rsidR="00F236A9" w:rsidRPr="001A38EA">
        <w:rPr>
          <w:color w:val="000000" w:themeColor="text1"/>
          <w:u w:color="000000" w:themeColor="text1"/>
        </w:rPr>
        <w:t>15</w:t>
      </w:r>
      <w:r w:rsidR="00F236A9">
        <w:rPr>
          <w:color w:val="000000" w:themeColor="text1"/>
          <w:u w:color="000000" w:themeColor="text1"/>
        </w:rPr>
        <w:noBreakHyphen/>
      </w:r>
      <w:r w:rsidR="00F236A9" w:rsidRPr="001A38EA">
        <w:rPr>
          <w:color w:val="000000" w:themeColor="text1"/>
          <w:u w:color="000000" w:themeColor="text1"/>
        </w:rPr>
        <w:t>20, for a term to expire June 30, 2027.</w:t>
      </w:r>
    </w:p>
    <w:p w:rsidR="00F236A9" w:rsidRPr="001A38EA" w:rsidRDefault="00F236A9"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6A9" w:rsidRPr="001A38EA" w:rsidRDefault="00F236A9"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8EA">
        <w:rPr>
          <w:color w:val="000000" w:themeColor="text1"/>
          <w:u w:color="000000" w:themeColor="text1"/>
        </w:rPr>
        <w:t>Be it further resolved that immediately following the Legislative Audit Council election held pursuant to this concurrent resolution, the Senate and House of Representatives shall continue meeting for the purpose of electing a member of the Board of Trustees of Coastal Carolina University from the Second Congressional District, Seat 2, for a term to expire June 30, 2025; a member from the fourth Congressional District, Seat 4, for a term to expire June 30, 2025; from the sixth Congressional District, Seat 6, for a term to expire June 30, 2025, and members, at</w:t>
      </w:r>
      <w:r>
        <w:rPr>
          <w:color w:val="000000" w:themeColor="text1"/>
          <w:u w:color="000000" w:themeColor="text1"/>
        </w:rPr>
        <w:noBreakHyphen/>
      </w:r>
      <w:r w:rsidRPr="001A38EA">
        <w:rPr>
          <w:color w:val="000000" w:themeColor="text1"/>
          <w:u w:color="000000" w:themeColor="text1"/>
        </w:rPr>
        <w:t>large, from Seats 8, 10, 12, 14, and 15, respectively, all for terms to expire June 30, 2025; to elect one member of the Board of Trustees of Winthrop University at</w:t>
      </w:r>
      <w:r>
        <w:rPr>
          <w:color w:val="000000" w:themeColor="text1"/>
          <w:u w:color="000000" w:themeColor="text1"/>
        </w:rPr>
        <w:noBreakHyphen/>
      </w:r>
      <w:r w:rsidRPr="001A38EA">
        <w:rPr>
          <w:color w:val="000000" w:themeColor="text1"/>
          <w:u w:color="000000" w:themeColor="text1"/>
        </w:rPr>
        <w:t>large, Seat 10, for a term to expire June 30, 2027; to elect one member to the Commission of the Old Exchange Building, at</w:t>
      </w:r>
      <w:r>
        <w:rPr>
          <w:color w:val="000000" w:themeColor="text1"/>
          <w:u w:color="000000" w:themeColor="text1"/>
        </w:rPr>
        <w:noBreakHyphen/>
      </w:r>
      <w:r w:rsidRPr="001A38EA">
        <w:rPr>
          <w:color w:val="000000" w:themeColor="text1"/>
          <w:u w:color="000000" w:themeColor="text1"/>
        </w:rPr>
        <w:t>large, whose term will expire June 30, 2027; and to elect four members, at</w:t>
      </w:r>
      <w:r>
        <w:rPr>
          <w:color w:val="000000" w:themeColor="text1"/>
          <w:u w:color="000000" w:themeColor="text1"/>
        </w:rPr>
        <w:noBreakHyphen/>
      </w:r>
      <w:r w:rsidRPr="001A38EA">
        <w:rPr>
          <w:color w:val="000000" w:themeColor="text1"/>
          <w:u w:color="000000" w:themeColor="text1"/>
        </w:rPr>
        <w:t>large, of the Board of Trustees of the Wil Lou Gray Opportunity School, all for terms to expire June 30, 2025.</w:t>
      </w:r>
    </w:p>
    <w:p w:rsidR="00F236A9" w:rsidRPr="001A38EA" w:rsidRDefault="00F236A9"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6A9" w:rsidRPr="001A38EA" w:rsidRDefault="00F236A9"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8EA">
        <w:rPr>
          <w:color w:val="000000" w:themeColor="text1"/>
          <w:u w:color="000000" w:themeColor="text1"/>
        </w:rPr>
        <w:t>Be it further resolved that 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584572" w:rsidRDefault="00F236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30C" w:rsidRDefault="0040730C" w:rsidP="0040730C">
      <w:pPr>
        <w:suppressAutoHyphens/>
      </w:pPr>
    </w:p>
    <w:sectPr w:rsidR="0040730C" w:rsidSect="004073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2F4" w:rsidRDefault="00C832F4" w:rsidP="009F0C77">
      <w:r>
        <w:separator/>
      </w:r>
    </w:p>
  </w:endnote>
  <w:endnote w:type="continuationSeparator" w:id="0">
    <w:p w:rsidR="00C832F4" w:rsidRDefault="00C832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23F83E-F242-46B4-AA88-57AE811BC890}"/>
    <w:embedBold r:id="rId2" w:fontKey="{91FB8817-DD7D-4E94-BD8B-B0C4C6F75F93}"/>
  </w:font>
  <w:font w:name="Calibri">
    <w:panose1 w:val="020F0502020204030204"/>
    <w:charset w:val="00"/>
    <w:family w:val="swiss"/>
    <w:pitch w:val="variable"/>
    <w:sig w:usb0="E0002EFF" w:usb1="C000247B" w:usb2="00000009" w:usb3="00000000" w:csb0="000001FF" w:csb1="00000000"/>
    <w:embedRegular r:id="rId3" w:fontKey="{2F14EFF8-B63C-4CDC-9078-517D10FF19A3}"/>
  </w:font>
  <w:font w:name="Cambria">
    <w:panose1 w:val="02040503050406030204"/>
    <w:charset w:val="00"/>
    <w:family w:val="roman"/>
    <w:pitch w:val="variable"/>
    <w:sig w:usb0="E00006FF" w:usb1="420024FF" w:usb2="02000000" w:usb3="00000000" w:csb0="0000019F" w:csb1="00000000"/>
    <w:embedRegular r:id="rId4" w:fontKey="{A3B5BA8B-C61D-4AA5-A282-755DDF94E5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8C0" w:rsidRPr="0040730C" w:rsidRDefault="0040730C" w:rsidP="0040730C">
    <w:pPr>
      <w:pStyle w:val="Footer"/>
      <w:tabs>
        <w:tab w:val="clear" w:pos="4680"/>
        <w:tab w:val="clear" w:pos="9360"/>
        <w:tab w:val="center" w:pos="2995"/>
      </w:tabs>
      <w:spacing w:before="120"/>
    </w:pPr>
    <w:r>
      <w:t>[699]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2F4" w:rsidRDefault="00C832F4" w:rsidP="009F0C77">
      <w:r>
        <w:separator/>
      </w:r>
    </w:p>
  </w:footnote>
  <w:footnote w:type="continuationSeparator" w:id="0">
    <w:p w:rsidR="00C832F4" w:rsidRDefault="00C832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13WAB21"/>
    <w:docVar w:name="CoverBillType" w:val="c"/>
    <w:docVar w:name="DocPath" w:val="L:\Council\bills\RT\17013WAB21.DOCX"/>
    <w:docVar w:name="dvBillNumber" w:val="699"/>
    <w:docVar w:name="dvBillNumberPrefix" w:val="S. "/>
    <w:docVar w:name="dvOriginalBody" w:val="Senate"/>
    <w:docVar w:name="dvSteno" w:val="RT"/>
    <w:docVar w:name="NameofBody" w:val="s"/>
    <w:docVar w:name="vGroup2" w:val="Council"/>
  </w:docVars>
  <w:rsids>
    <w:rsidRoot w:val="00C832F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15F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730C"/>
    <w:rsid w:val="0041760A"/>
    <w:rsid w:val="004203D7"/>
    <w:rsid w:val="00423F46"/>
    <w:rsid w:val="00461588"/>
    <w:rsid w:val="004809EE"/>
    <w:rsid w:val="004B2A8B"/>
    <w:rsid w:val="00511EE9"/>
    <w:rsid w:val="00521E00"/>
    <w:rsid w:val="00577C6C"/>
    <w:rsid w:val="00584572"/>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68C0"/>
    <w:rsid w:val="00A85589"/>
    <w:rsid w:val="00A9741D"/>
    <w:rsid w:val="00AB0576"/>
    <w:rsid w:val="00AB4A98"/>
    <w:rsid w:val="00AD4B17"/>
    <w:rsid w:val="00B26FA6"/>
    <w:rsid w:val="00B741CB"/>
    <w:rsid w:val="00B87AF8"/>
    <w:rsid w:val="00B934F3"/>
    <w:rsid w:val="00BB6347"/>
    <w:rsid w:val="00BD2134"/>
    <w:rsid w:val="00C038D8"/>
    <w:rsid w:val="00C045DD"/>
    <w:rsid w:val="00C3136F"/>
    <w:rsid w:val="00C3483A"/>
    <w:rsid w:val="00C700BF"/>
    <w:rsid w:val="00C74E9D"/>
    <w:rsid w:val="00C82FD3"/>
    <w:rsid w:val="00C832F4"/>
    <w:rsid w:val="00CC6B7B"/>
    <w:rsid w:val="00CD3619"/>
    <w:rsid w:val="00CF4447"/>
    <w:rsid w:val="00D239F9"/>
    <w:rsid w:val="00D24C61"/>
    <w:rsid w:val="00D405E7"/>
    <w:rsid w:val="00D40DD2"/>
    <w:rsid w:val="00D41D56"/>
    <w:rsid w:val="00D5052D"/>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36A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BC568-6F57-42F8-88B5-CEB0E8C5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5A3D0-B63E-4839-B1BA-2E6B09E8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2484</Characters>
  <Application>Microsoft Office Word</Application>
  <DocSecurity>0</DocSecurity>
  <Lines>69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699 Text of Previous Version (Mar. 24, 2021) - South Carolina Legislature Online</dc:title>
  <dc:subject/>
  <dc:creator>Rebecca Turner</dc:creator>
  <cp:keywords/>
  <dc:description/>
  <cp:lastModifiedBy>S Wilson</cp:lastModifiedBy>
  <cp:revision>2</cp:revision>
  <dcterms:created xsi:type="dcterms:W3CDTF">2021-03-24T17:19:00Z</dcterms:created>
  <dcterms:modified xsi:type="dcterms:W3CDTF">2021-03-24T17:19:00Z</dcterms:modified>
</cp:coreProperties>
</file>