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6F" w:rsidRPr="008D1D84" w:rsidRDefault="0097509D"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456F" w:rsidRPr="008D1D84">
        <w:rPr>
          <w:color w:val="000000" w:themeColor="text1"/>
          <w:u w:color="000000" w:themeColor="text1"/>
        </w:rPr>
        <w:t>(A)</w:t>
      </w:r>
      <w:r w:rsidR="00EA456F" w:rsidRPr="008D1D84">
        <w:rPr>
          <w:color w:val="000000" w:themeColor="text1"/>
          <w:u w:color="000000" w:themeColor="text1"/>
        </w:rPr>
        <w:tab/>
        <w:t>Notwithstanding another provision of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on the effective date of this act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sidR="00A73784">
        <w:rPr>
          <w:color w:val="000000" w:themeColor="text1"/>
          <w:u w:color="000000" w:themeColor="text1"/>
        </w:rPr>
        <w:noBreakHyphen/>
      </w:r>
      <w:r w:rsidRPr="008D1D84">
        <w:rPr>
          <w:color w:val="000000" w:themeColor="text1"/>
          <w:u w:color="000000" w:themeColor="text1"/>
        </w:rPr>
        <w:t>organized consolidation of the two districts;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effective July 1, 2022, the two present school districts must be abolished. The powers and duties of the two present school districts</w:t>
      </w:r>
      <w:r w:rsidR="00A73784">
        <w:rPr>
          <w:color w:val="000000" w:themeColor="text1"/>
          <w:u w:color="000000" w:themeColor="text1"/>
        </w:rPr>
        <w:t>’</w:t>
      </w:r>
      <w:r w:rsidRPr="008D1D84">
        <w:rPr>
          <w:color w:val="000000" w:themeColor="text1"/>
          <w:u w:color="000000" w:themeColor="text1"/>
        </w:rPr>
        <w:t xml:space="preserve"> respective boards of trustees must be devolved on the board of trustees of the consolidated school district to be known as the Bamberg County Consolidated School District, which shall consist of the combined geographic area encompassed by the two present school districts as they existed on the effective date of this act;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pursuant to Section 59</w:t>
      </w:r>
      <w:r w:rsidR="00A73784">
        <w:rPr>
          <w:color w:val="000000" w:themeColor="text1"/>
          <w:u w:color="000000" w:themeColor="text1"/>
        </w:rPr>
        <w:noBreakHyphen/>
      </w:r>
      <w:r w:rsidRPr="008D1D84">
        <w:rPr>
          <w:color w:val="000000" w:themeColor="text1"/>
          <w:u w:color="000000" w:themeColor="text1"/>
        </w:rPr>
        <w:t>17</w:t>
      </w:r>
      <w:r w:rsidR="00A73784">
        <w:rPr>
          <w:color w:val="000000" w:themeColor="text1"/>
          <w:u w:color="000000" w:themeColor="text1"/>
        </w:rPr>
        <w:noBreakHyphen/>
      </w:r>
      <w:r w:rsidRPr="008D1D84">
        <w:rPr>
          <w:color w:val="000000" w:themeColor="text1"/>
          <w:u w:color="000000" w:themeColor="text1"/>
        </w:rPr>
        <w:t>100:</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the two present school districts are required to submit their 2022 annual audit reports to the State Department of Education on or before December 1, 2022;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the Bamberg County Consolidated School District must submit its initial audit report to the State Department of Education on or before December 1, 2023.</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In order to facilitate the efficient consolidation of the two present school districts, the members of the districts</w:t>
      </w:r>
      <w:r w:rsidR="00A73784">
        <w:rPr>
          <w:color w:val="000000" w:themeColor="text1"/>
          <w:u w:color="000000" w:themeColor="text1"/>
        </w:rPr>
        <w:t>’</w:t>
      </w:r>
      <w:r w:rsidRPr="008D1D84">
        <w:rPr>
          <w:color w:val="000000" w:themeColor="text1"/>
          <w:u w:color="000000" w:themeColor="text1"/>
        </w:rPr>
        <w:t xml:space="preserve"> respective boards of trustees and their superintendents, administrators, and personnel shall cooperate fully with the Bamberg County Legislative Delegation and dele</w:t>
      </w:r>
      <w:r w:rsidR="00FA1841">
        <w:rPr>
          <w:color w:val="000000" w:themeColor="text1"/>
          <w:u w:color="000000" w:themeColor="text1"/>
        </w:rPr>
        <w:t>gation staff, the initial seven</w:t>
      </w:r>
      <w:r w:rsidR="00A73784">
        <w:rPr>
          <w:color w:val="000000" w:themeColor="text1"/>
          <w:u w:color="000000" w:themeColor="text1"/>
        </w:rPr>
        <w:noBreakHyphen/>
      </w:r>
      <w:r w:rsidRPr="008D1D84">
        <w:rPr>
          <w:color w:val="000000" w:themeColor="text1"/>
          <w:u w:color="000000" w:themeColor="text1"/>
        </w:rPr>
        <w:t>member appointed board of trustees for the Bamberg County Consolidated School District, and the South Carolina Department of Education officials assisting with the consolidation. In addition, after the effective date of this act, the two present school districts may not: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create new full</w:t>
      </w:r>
      <w:r w:rsidR="00A73784">
        <w:rPr>
          <w:color w:val="000000" w:themeColor="text1"/>
          <w:u w:color="000000" w:themeColor="text1"/>
        </w:rPr>
        <w:noBreakHyphen/>
      </w:r>
      <w:r w:rsidRPr="008D1D84">
        <w:rPr>
          <w:color w:val="000000" w:themeColor="text1"/>
          <w:u w:color="000000" w:themeColor="text1"/>
        </w:rPr>
        <w:t>time or part</w:t>
      </w:r>
      <w:r w:rsidR="00A73784">
        <w:rPr>
          <w:color w:val="000000" w:themeColor="text1"/>
          <w:u w:color="000000" w:themeColor="text1"/>
        </w:rPr>
        <w:noBreakHyphen/>
      </w:r>
      <w:r w:rsidRPr="008D1D84">
        <w:rPr>
          <w:color w:val="000000" w:themeColor="text1"/>
          <w:u w:color="000000" w:themeColor="text1"/>
        </w:rPr>
        <w:t>time district</w:t>
      </w:r>
      <w:r w:rsidR="00A73784">
        <w:rPr>
          <w:color w:val="000000" w:themeColor="text1"/>
          <w:u w:color="000000" w:themeColor="text1"/>
        </w:rPr>
        <w:noBreakHyphen/>
      </w:r>
      <w:r w:rsidRPr="008D1D84">
        <w:rPr>
          <w:color w:val="000000" w:themeColor="text1"/>
          <w:u w:color="000000" w:themeColor="text1"/>
        </w:rPr>
        <w:t>level positions;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ab/>
      </w:r>
      <w:r w:rsidRPr="008D1D84">
        <w:rPr>
          <w:color w:val="000000" w:themeColor="text1"/>
          <w:u w:color="000000" w:themeColor="text1"/>
        </w:rPr>
        <w:tab/>
        <w:t>(2)</w:t>
      </w:r>
      <w:r w:rsidRPr="008D1D84">
        <w:rPr>
          <w:color w:val="000000" w:themeColor="text1"/>
          <w:u w:color="000000" w:themeColor="text1"/>
        </w:rPr>
        <w:tab/>
        <w:t>approve, award, or authorize any salary increases, raises, bonuses, or severance pay or separation incentives of any type;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create or incur new bonded indebtedness, except as set forth in SECTION 6(C);</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(4)</w:t>
      </w:r>
      <w:r w:rsidRPr="008D1D84">
        <w:rPr>
          <w:color w:val="000000" w:themeColor="text1"/>
          <w:u w:color="000000" w:themeColor="text1"/>
        </w:rPr>
        <w:tab/>
        <w:t>approve requests for planned out</w:t>
      </w:r>
      <w:r w:rsidR="00A73784">
        <w:rPr>
          <w:color w:val="000000" w:themeColor="text1"/>
          <w:u w:color="000000" w:themeColor="text1"/>
        </w:rPr>
        <w:noBreakHyphen/>
      </w:r>
      <w:r w:rsidRPr="008D1D84">
        <w:rPr>
          <w:color w:val="000000" w:themeColor="text1"/>
          <w:u w:color="000000" w:themeColor="text1"/>
        </w:rPr>
        <w:t>of</w:t>
      </w:r>
      <w:r w:rsidR="00A73784">
        <w:rPr>
          <w:color w:val="000000" w:themeColor="text1"/>
          <w:u w:color="000000" w:themeColor="text1"/>
        </w:rPr>
        <w:noBreakHyphen/>
      </w:r>
      <w:r w:rsidRPr="008D1D84">
        <w:rPr>
          <w:color w:val="000000" w:themeColor="text1"/>
          <w:u w:color="000000" w:themeColor="text1"/>
        </w:rPr>
        <w:t>state travel or requests for reimbursement for planned out</w:t>
      </w:r>
      <w:r w:rsidR="00A73784">
        <w:rPr>
          <w:color w:val="000000" w:themeColor="text1"/>
          <w:u w:color="000000" w:themeColor="text1"/>
        </w:rPr>
        <w:noBreakHyphen/>
      </w:r>
      <w:r w:rsidRPr="008D1D84">
        <w:rPr>
          <w:color w:val="000000" w:themeColor="text1"/>
          <w:u w:color="000000" w:themeColor="text1"/>
        </w:rPr>
        <w:t>of</w:t>
      </w:r>
      <w:r w:rsidR="00A73784">
        <w:rPr>
          <w:color w:val="000000" w:themeColor="text1"/>
          <w:u w:color="000000" w:themeColor="text1"/>
        </w:rPr>
        <w:noBreakHyphen/>
      </w:r>
      <w:r w:rsidR="004B42D4">
        <w:rPr>
          <w:color w:val="000000" w:themeColor="text1"/>
          <w:u w:color="000000" w:themeColor="text1"/>
        </w:rPr>
        <w:t>state travel, unless the seven</w:t>
      </w:r>
      <w:r w:rsidR="00A73784">
        <w:rPr>
          <w:color w:val="000000" w:themeColor="text1"/>
          <w:u w:color="000000" w:themeColor="text1"/>
        </w:rPr>
        <w:noBreakHyphen/>
      </w:r>
      <w:r w:rsidRPr="008D1D84">
        <w:rPr>
          <w:color w:val="000000" w:themeColor="text1"/>
          <w:u w:color="000000" w:themeColor="text1"/>
        </w:rPr>
        <w:t>member Bamberg County Consolidated School District Board of Trustees created pursuant to SECTION 2 of this act has approved the requests, or for matters needing decision prior to that board</w:t>
      </w:r>
      <w:r w:rsidR="00A73784">
        <w:rPr>
          <w:color w:val="000000" w:themeColor="text1"/>
          <w:u w:color="000000" w:themeColor="text1"/>
        </w:rPr>
        <w:t>’</w:t>
      </w:r>
      <w:r w:rsidRPr="008D1D84">
        <w:rPr>
          <w:color w:val="000000" w:themeColor="text1"/>
          <w:u w:color="000000" w:themeColor="text1"/>
        </w:rPr>
        <w:t>s creation, approval by the legislative delegation; or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(5)</w:t>
      </w:r>
      <w:r w:rsidRPr="008D1D84">
        <w:rPr>
          <w:color w:val="000000" w:themeColor="text1"/>
          <w:u w:color="000000" w:themeColor="text1"/>
        </w:rPr>
        <w:tab/>
        <w:t>make any significant district purchases unless the seven member Bamberg County Consolidated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w:t>
      </w:r>
      <w:r w:rsidRPr="008D1D84">
        <w:rPr>
          <w:color w:val="000000" w:themeColor="text1"/>
          <w:u w:color="000000" w:themeColor="text1"/>
        </w:rPr>
        <w:tab/>
        <w:t>Any current district</w:t>
      </w:r>
      <w:r w:rsidR="00A73784">
        <w:rPr>
          <w:color w:val="000000" w:themeColor="text1"/>
          <w:u w:color="000000" w:themeColor="text1"/>
        </w:rPr>
        <w:noBreakHyphen/>
      </w:r>
      <w:r w:rsidRPr="008D1D84">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A73784">
        <w:rPr>
          <w:color w:val="000000" w:themeColor="text1"/>
          <w:u w:color="000000" w:themeColor="text1"/>
        </w:rPr>
        <w:t>’</w:t>
      </w:r>
      <w:r w:rsidRPr="008D1D84">
        <w:rPr>
          <w:color w:val="000000" w:themeColor="text1"/>
          <w:u w:color="000000" w:themeColor="text1"/>
        </w:rPr>
        <w:t>s title and responsibilities.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2.</w:t>
      </w:r>
      <w:r w:rsidRPr="008D1D84">
        <w:rPr>
          <w:color w:val="000000" w:themeColor="text1"/>
          <w:u w:color="000000" w:themeColor="text1"/>
        </w:rPr>
        <w:tab/>
        <w:t>(A)</w:t>
      </w:r>
      <w:r w:rsidRPr="008D1D84">
        <w:rPr>
          <w:color w:val="000000" w:themeColor="text1"/>
          <w:u w:color="000000" w:themeColor="text1"/>
        </w:rPr>
        <w:tab/>
        <w:t>The Bamberg County Consolidated School District must be governed by a board of trustees of seven members to be appointed initially by a majority of the Bamberg County Legislative Delegation. The seven members initially appointed by the legislative delegation after the effective date of this act must be qualified electors of either Bamberg</w:t>
      </w:r>
      <w:r w:rsidR="00A73784">
        <w:rPr>
          <w:color w:val="000000" w:themeColor="text1"/>
          <w:u w:color="000000" w:themeColor="text1"/>
        </w:rPr>
        <w:noBreakHyphen/>
      </w:r>
      <w:r w:rsidRPr="008D1D84">
        <w:rPr>
          <w:color w:val="000000" w:themeColor="text1"/>
          <w:u w:color="000000" w:themeColor="text1"/>
        </w:rPr>
        <w:t>Ehrhardt School District One  or Denmark</w:t>
      </w:r>
      <w:r w:rsidR="00A73784">
        <w:rPr>
          <w:color w:val="000000" w:themeColor="text1"/>
          <w:u w:color="000000" w:themeColor="text1"/>
        </w:rPr>
        <w:noBreakHyphen/>
      </w:r>
      <w:r w:rsidRPr="008D1D84">
        <w:rPr>
          <w:color w:val="000000" w:themeColor="text1"/>
          <w:u w:color="000000" w:themeColor="text1"/>
        </w:rPr>
        <w:t xml:space="preserve">Olar School District Two, and these appointed members shall serve on the Bamberg County Consolidated School District Board of Trustees until their successors are elected in school </w:t>
      </w:r>
      <w:r w:rsidRPr="008D1D84">
        <w:rPr>
          <w:color w:val="000000" w:themeColor="text1"/>
          <w:u w:color="000000" w:themeColor="text1"/>
        </w:rPr>
        <w:lastRenderedPageBreak/>
        <w:t>district elections conducte</w:t>
      </w:r>
      <w:r w:rsidR="000B0B09">
        <w:rPr>
          <w:color w:val="000000" w:themeColor="text1"/>
          <w:u w:color="000000" w:themeColor="text1"/>
        </w:rPr>
        <w:t>d at the same time as the 2022 G</w:t>
      </w:r>
      <w:r w:rsidRPr="008D1D84">
        <w:rPr>
          <w:color w:val="000000" w:themeColor="text1"/>
          <w:u w:color="000000" w:themeColor="text1"/>
        </w:rPr>
        <w:t xml:space="preserve">eneral </w:t>
      </w:r>
      <w:r w:rsidR="000B0B09">
        <w:rPr>
          <w:color w:val="000000" w:themeColor="text1"/>
          <w:u w:color="000000" w:themeColor="text1"/>
        </w:rPr>
        <w:t>E</w:t>
      </w:r>
      <w:r w:rsidRPr="008D1D84">
        <w:rPr>
          <w:color w:val="000000" w:themeColor="text1"/>
          <w:u w:color="000000" w:themeColor="text1"/>
        </w:rPr>
        <w:t>lection and qualify.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Beginning in 2022, members of the Bamberg County Consolidated School District Board of Trustees must be elected in nonpartisan elections from single</w:t>
      </w:r>
      <w:r w:rsidR="00A73784">
        <w:rPr>
          <w:color w:val="000000" w:themeColor="text1"/>
          <w:u w:color="000000" w:themeColor="text1"/>
        </w:rPr>
        <w:noBreakHyphen/>
      </w:r>
      <w:r w:rsidRPr="008D1D84">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Bamberg County Consolidated School District Board of Trustees must be conducted at the same time as the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Each of these seven members must be a qualified elector of the election district from which he is elected. Members of the consolidated school district board of trustees must be elected for four</w:t>
      </w:r>
      <w:r w:rsidR="00A73784">
        <w:rPr>
          <w:color w:val="000000" w:themeColor="text1"/>
          <w:u w:color="000000" w:themeColor="text1"/>
        </w:rPr>
        <w:noBreakHyphen/>
      </w:r>
      <w:r w:rsidRPr="008D1D84">
        <w:rPr>
          <w:color w:val="000000" w:themeColor="text1"/>
          <w:u w:color="000000" w:themeColor="text1"/>
        </w:rPr>
        <w:t>year terms and until their successors are elected and qualify; however, in order to stagger the members</w:t>
      </w:r>
      <w:r w:rsidR="00A73784">
        <w:rPr>
          <w:color w:val="000000" w:themeColor="text1"/>
          <w:u w:color="000000" w:themeColor="text1"/>
        </w:rPr>
        <w:t>’</w:t>
      </w:r>
      <w:r w:rsidRPr="008D1D84">
        <w:rPr>
          <w:color w:val="000000" w:themeColor="text1"/>
          <w:u w:color="000000" w:themeColor="text1"/>
        </w:rPr>
        <w:t xml:space="preserve"> terms, of the seven trustees elected in 2022, the trustees elected from the even</w:t>
      </w:r>
      <w:r w:rsidR="00A73784">
        <w:rPr>
          <w:color w:val="000000" w:themeColor="text1"/>
          <w:u w:color="000000" w:themeColor="text1"/>
        </w:rPr>
        <w:noBreakHyphen/>
      </w:r>
      <w:r w:rsidRPr="008D1D84">
        <w:rPr>
          <w:color w:val="000000" w:themeColor="text1"/>
          <w:u w:color="000000" w:themeColor="text1"/>
        </w:rPr>
        <w:t>numbered election districts shall serve initial two</w:t>
      </w:r>
      <w:r w:rsidR="00A73784">
        <w:rPr>
          <w:color w:val="000000" w:themeColor="text1"/>
          <w:u w:color="000000" w:themeColor="text1"/>
        </w:rPr>
        <w:noBreakHyphen/>
      </w:r>
      <w:r w:rsidRPr="008D1D84">
        <w:rPr>
          <w:color w:val="000000" w:themeColor="text1"/>
          <w:u w:color="000000" w:themeColor="text1"/>
        </w:rPr>
        <w:t>year terms, and the successors to these members must be elected in school district elections to be conducted at the same time as the 2024 general election. The trustees elected in the 2024 school district elections and their successors shall serve full four</w:t>
      </w:r>
      <w:r w:rsidR="00A73784">
        <w:rPr>
          <w:color w:val="000000" w:themeColor="text1"/>
          <w:u w:color="000000" w:themeColor="text1"/>
        </w:rPr>
        <w:noBreakHyphen/>
      </w:r>
      <w:r w:rsidRPr="008D1D84">
        <w:rPr>
          <w:color w:val="000000" w:themeColor="text1"/>
          <w:u w:color="000000" w:themeColor="text1"/>
        </w:rPr>
        <w:t>year terms and until their successors are elected and qualify. The members elected in 2022 from odd</w:t>
      </w:r>
      <w:r w:rsidR="00A73784">
        <w:rPr>
          <w:color w:val="000000" w:themeColor="text1"/>
          <w:u w:color="000000" w:themeColor="text1"/>
        </w:rPr>
        <w:noBreakHyphen/>
      </w:r>
      <w:r w:rsidRPr="008D1D84">
        <w:rPr>
          <w:color w:val="000000" w:themeColor="text1"/>
          <w:u w:color="000000" w:themeColor="text1"/>
        </w:rPr>
        <w:t>numbered election districts shall serve full four</w:t>
      </w:r>
      <w:r w:rsidR="00A73784">
        <w:rPr>
          <w:color w:val="000000" w:themeColor="text1"/>
          <w:u w:color="000000" w:themeColor="text1"/>
        </w:rPr>
        <w:noBreakHyphen/>
      </w:r>
      <w:r w:rsidRPr="008D1D84">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w:t>
      </w:r>
      <w:r w:rsidRPr="008D1D84">
        <w:rPr>
          <w:color w:val="000000" w:themeColor="text1"/>
          <w:u w:color="000000" w:themeColor="text1"/>
        </w:rPr>
        <w:tab/>
        <w:t>All persons desiring to qualify as a candidate for the Bamberg County Consolidated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A73784">
        <w:rPr>
          <w:color w:val="000000" w:themeColor="text1"/>
          <w:u w:color="000000" w:themeColor="text1"/>
        </w:rPr>
        <w:t>’</w:t>
      </w:r>
      <w:r w:rsidRPr="008D1D84">
        <w:rPr>
          <w:color w:val="000000" w:themeColor="text1"/>
          <w:u w:color="000000" w:themeColor="text1"/>
        </w:rPr>
        <w:t xml:space="preserve">s name, age, election district in which he resides and from which he seeks election, voting precinct, period of residence in the county and </w:t>
      </w:r>
      <w:r w:rsidRPr="008D1D84">
        <w:rPr>
          <w:color w:val="000000" w:themeColor="text1"/>
          <w:u w:color="000000" w:themeColor="text1"/>
        </w:rPr>
        <w:lastRenderedPageBreak/>
        <w:t>election district, and other information that the board requires. The Bamberg County Board of Voter Registration and Elections shall conduct and supervise the elections for members of the Bamberg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A73784">
        <w:rPr>
          <w:color w:val="000000" w:themeColor="text1"/>
          <w:u w:color="000000" w:themeColor="text1"/>
        </w:rPr>
        <w:noBreakHyphen/>
      </w:r>
      <w:r w:rsidRPr="008D1D84">
        <w:rPr>
          <w:color w:val="000000" w:themeColor="text1"/>
          <w:u w:color="000000" w:themeColor="text1"/>
        </w:rPr>
        <w:t>13</w:t>
      </w:r>
      <w:r w:rsidR="00A73784">
        <w:rPr>
          <w:color w:val="000000" w:themeColor="text1"/>
          <w:u w:color="000000" w:themeColor="text1"/>
        </w:rPr>
        <w:noBreakHyphen/>
      </w:r>
      <w:r w:rsidRPr="008D1D84">
        <w:rPr>
          <w:color w:val="000000" w:themeColor="text1"/>
          <w:u w:color="000000" w:themeColor="text1"/>
        </w:rPr>
        <w:t>35.  The results of the elections must be determined by the nonpartisan plurality method contained in Section 5</w:t>
      </w:r>
      <w:r w:rsidR="00A73784">
        <w:rPr>
          <w:color w:val="000000" w:themeColor="text1"/>
          <w:u w:color="000000" w:themeColor="text1"/>
        </w:rPr>
        <w:noBreakHyphen/>
      </w:r>
      <w:r w:rsidRPr="008D1D84">
        <w:rPr>
          <w:color w:val="000000" w:themeColor="text1"/>
          <w:u w:color="000000" w:themeColor="text1"/>
        </w:rPr>
        <w:t>15</w:t>
      </w:r>
      <w:r w:rsidR="00A73784">
        <w:rPr>
          <w:color w:val="000000" w:themeColor="text1"/>
          <w:u w:color="000000" w:themeColor="text1"/>
        </w:rPr>
        <w:noBreakHyphen/>
      </w:r>
      <w:r w:rsidR="00DA1D45">
        <w:rPr>
          <w:color w:val="000000" w:themeColor="text1"/>
          <w:u w:color="000000" w:themeColor="text1"/>
        </w:rPr>
        <w:t>61.</w:t>
      </w:r>
      <w:r w:rsidRPr="008D1D84">
        <w:rPr>
          <w:color w:val="000000" w:themeColor="text1"/>
          <w:u w:color="000000" w:themeColor="text1"/>
        </w:rPr>
        <w:t xml:space="preserve"> The members of the consolidated school district elected in these nonpartisan elections shall take office one week following certification of their election pursuant to Section 59</w:t>
      </w:r>
      <w:r w:rsidR="00A73784">
        <w:rPr>
          <w:color w:val="000000" w:themeColor="text1"/>
          <w:u w:color="000000" w:themeColor="text1"/>
        </w:rPr>
        <w:noBreakHyphen/>
      </w:r>
      <w:r w:rsidRPr="008D1D84">
        <w:rPr>
          <w:color w:val="000000" w:themeColor="text1"/>
          <w:u w:color="000000" w:themeColor="text1"/>
        </w:rPr>
        <w:t>19</w:t>
      </w:r>
      <w:r w:rsidR="00A73784">
        <w:rPr>
          <w:color w:val="000000" w:themeColor="text1"/>
          <w:u w:color="000000" w:themeColor="text1"/>
        </w:rPr>
        <w:noBreakHyphen/>
      </w:r>
      <w:r w:rsidRPr="008D1D84">
        <w:rPr>
          <w:color w:val="000000" w:themeColor="text1"/>
          <w:u w:color="000000" w:themeColor="text1"/>
        </w:rPr>
        <w:t>315.</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3.</w:t>
      </w:r>
      <w:r w:rsidRPr="008D1D84">
        <w:rPr>
          <w:color w:val="000000" w:themeColor="text1"/>
          <w:u w:color="000000" w:themeColor="text1"/>
        </w:rPr>
        <w:tab/>
        <w:t>(A)</w:t>
      </w:r>
      <w:r w:rsidRPr="008D1D84">
        <w:rPr>
          <w:color w:val="000000" w:themeColor="text1"/>
          <w:u w:color="000000" w:themeColor="text1"/>
        </w:rPr>
        <w:tab/>
        <w:t>The members of the Bamberg County Consolidated School District Board of Trustees shall elect a chairman and other officers they consider necessary for terms that are coterminous with their appointed or elected terms of office.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The Bamberg County Consolidated School District Board of Trustees has the power, duty, and responsibility provided by law including to:</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employ a superintendent as the chief executive officer;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 xml:space="preserve">establish other administrative departments upon the recommendation of the superintendent;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adopt the annual school district budget;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(4)</w:t>
      </w:r>
      <w:r w:rsidRPr="008D1D84">
        <w:rPr>
          <w:color w:val="000000" w:themeColor="text1"/>
          <w:u w:color="000000" w:themeColor="text1"/>
        </w:rPr>
        <w:tab/>
        <w:t>inquire into the conduct of an office, department, or agency of the school district;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(5)</w:t>
      </w:r>
      <w:r w:rsidRPr="008D1D84">
        <w:rPr>
          <w:color w:val="000000" w:themeColor="text1"/>
          <w:u w:color="000000" w:themeColor="text1"/>
        </w:rPr>
        <w:tab/>
        <w:t xml:space="preserve">adopt and modify attendance zones of schools within the school district;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(6)</w:t>
      </w:r>
      <w:r w:rsidRPr="008D1D84">
        <w:rPr>
          <w:color w:val="000000" w:themeColor="text1"/>
          <w:u w:color="000000" w:themeColor="text1"/>
        </w:rPr>
        <w:tab/>
        <w:t>provide for an independent annual audit of the books and business affairs of the school district and for a general survey of school district business;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(7)</w:t>
      </w:r>
      <w:r w:rsidRPr="008D1D84">
        <w:rPr>
          <w:color w:val="000000" w:themeColor="text1"/>
          <w:u w:color="000000" w:themeColor="text1"/>
        </w:rPr>
        <w:tab/>
        <w:t>cooperate to establish and maintain a central purchasing system for the purchase of contractual services, equipment, and supplies;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(8)</w:t>
      </w:r>
      <w:r w:rsidRPr="008D1D84">
        <w:rPr>
          <w:color w:val="000000" w:themeColor="text1"/>
          <w:u w:color="000000" w:themeColor="text1"/>
        </w:rPr>
        <w:tab/>
        <w:t>cooperate to establish and maintain educational consortia;</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(9)</w:t>
      </w:r>
      <w:r w:rsidRPr="008D1D84">
        <w:rPr>
          <w:color w:val="000000" w:themeColor="text1"/>
          <w:u w:color="000000" w:themeColor="text1"/>
        </w:rPr>
        <w:tab/>
        <w:t>be responsible for policymaking action and the review of regulations established to put these policies into operation;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(10)</w:t>
      </w:r>
      <w:r w:rsidRPr="008D1D84">
        <w:rPr>
          <w:color w:val="000000" w:themeColor="text1"/>
          <w:u w:color="000000" w:themeColor="text1"/>
        </w:rPr>
        <w:tab/>
        <w:t>set by majority vote of the board a salary that each member shall receive for attending meetings of the board, which may not exceed four hundred fifty dollars per month.</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4.</w:t>
      </w:r>
      <w:r w:rsidRPr="008D1D84">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(1)</w:t>
      </w:r>
      <w:r w:rsidRPr="008D1D84">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(2)</w:t>
      </w:r>
      <w:r w:rsidRPr="008D1D84">
        <w:rPr>
          <w:color w:val="000000" w:themeColor="text1"/>
          <w:u w:color="000000" w:themeColor="text1"/>
        </w:rPr>
        <w:tab/>
        <w:t>prepare the budget annually, submit it to the board, and be responsible for its administration after adoption;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(3)</w:t>
      </w:r>
      <w:r w:rsidRPr="008D1D84">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(4)</w:t>
      </w:r>
      <w:r w:rsidRPr="008D1D84">
        <w:rPr>
          <w:color w:val="000000" w:themeColor="text1"/>
          <w:u w:color="000000" w:themeColor="text1"/>
        </w:rPr>
        <w:tab/>
        <w:t>keep the board advised of the financial condition and future needs of the district and make recommendations that seem desirable;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(5)</w:t>
      </w:r>
      <w:r w:rsidRPr="008D1D84">
        <w:rPr>
          <w:color w:val="000000" w:themeColor="text1"/>
          <w:u w:color="000000" w:themeColor="text1"/>
        </w:rPr>
        <w:tab/>
        <w:t>perform other duties prescribed by law or required of him by the board not inconsistent with the provisions of law;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(6)</w:t>
      </w:r>
      <w:r w:rsidRPr="008D1D84">
        <w:rPr>
          <w:color w:val="000000" w:themeColor="text1"/>
          <w:u w:color="000000" w:themeColor="text1"/>
        </w:rPr>
        <w:tab/>
        <w:t>centralize all administrative functions including, but not limited to, human resources, accounting, procurement, transportation, school bus services, and maintenance.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5.</w:t>
      </w:r>
      <w:r w:rsidRPr="008D1D84">
        <w:rPr>
          <w:color w:val="000000" w:themeColor="text1"/>
          <w:u w:color="000000" w:themeColor="text1"/>
        </w:rPr>
        <w:tab/>
        <w:t>(A)(1)</w:t>
      </w:r>
      <w:r w:rsidRPr="008D1D84">
        <w:rPr>
          <w:color w:val="000000" w:themeColor="text1"/>
          <w:u w:color="000000" w:themeColor="text1"/>
        </w:rPr>
        <w:tab/>
        <w:t>For purposes of determining the 2022 property tax millage levy of the Bamberg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The provisions of this subsection apply for school millages set for years ending in 2023.</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 xml:space="preserve">Beginning in 2024, the Bamberg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w:t>
      </w:r>
      <w:r w:rsidRPr="008D1D84">
        <w:rPr>
          <w:color w:val="000000" w:themeColor="text1"/>
          <w:u w:color="000000" w:themeColor="text1"/>
        </w:rPr>
        <w:lastRenderedPageBreak/>
        <w:t>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A73784">
        <w:rPr>
          <w:color w:val="000000" w:themeColor="text1"/>
          <w:u w:color="000000" w:themeColor="text1"/>
        </w:rPr>
        <w:noBreakHyphen/>
      </w:r>
      <w:r w:rsidRPr="008D1D84">
        <w:rPr>
          <w:color w:val="000000" w:themeColor="text1"/>
          <w:u w:color="000000" w:themeColor="text1"/>
        </w:rPr>
        <w:t>21</w:t>
      </w:r>
      <w:r w:rsidR="00A73784">
        <w:rPr>
          <w:color w:val="000000" w:themeColor="text1"/>
          <w:u w:color="000000" w:themeColor="text1"/>
        </w:rPr>
        <w:noBreakHyphen/>
      </w:r>
      <w:r w:rsidRPr="008D1D84">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A73784">
        <w:rPr>
          <w:color w:val="000000" w:themeColor="text1"/>
          <w:u w:color="000000" w:themeColor="text1"/>
        </w:rPr>
        <w:noBreakHyphen/>
      </w:r>
      <w:r w:rsidRPr="008D1D84">
        <w:rPr>
          <w:color w:val="000000" w:themeColor="text1"/>
          <w:u w:color="000000" w:themeColor="text1"/>
        </w:rPr>
        <w:t>13</w:t>
      </w:r>
      <w:r w:rsidR="00A73784">
        <w:rPr>
          <w:color w:val="000000" w:themeColor="text1"/>
          <w:u w:color="000000" w:themeColor="text1"/>
        </w:rPr>
        <w:noBreakHyphen/>
      </w:r>
      <w:r w:rsidRPr="008D1D84">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A73784">
        <w:rPr>
          <w:color w:val="000000" w:themeColor="text1"/>
          <w:u w:color="000000" w:themeColor="text1"/>
        </w:rPr>
        <w:noBreakHyphen/>
      </w:r>
      <w:r w:rsidRPr="008D1D84">
        <w:rPr>
          <w:color w:val="000000" w:themeColor="text1"/>
          <w:u w:color="000000" w:themeColor="text1"/>
        </w:rPr>
        <w:t>1</w:t>
      </w:r>
      <w:r w:rsidR="00A73784">
        <w:rPr>
          <w:color w:val="000000" w:themeColor="text1"/>
          <w:u w:color="000000" w:themeColor="text1"/>
        </w:rPr>
        <w:noBreakHyphen/>
      </w:r>
      <w:r w:rsidRPr="008D1D84">
        <w:rPr>
          <w:color w:val="000000" w:themeColor="text1"/>
          <w:u w:color="000000" w:themeColor="text1"/>
        </w:rPr>
        <w:t>320, relating to the millage rate increase limitation, the provisions of Section 6</w:t>
      </w:r>
      <w:r w:rsidR="00A73784">
        <w:rPr>
          <w:color w:val="000000" w:themeColor="text1"/>
          <w:u w:color="000000" w:themeColor="text1"/>
        </w:rPr>
        <w:noBreakHyphen/>
      </w:r>
      <w:r w:rsidRPr="008D1D84">
        <w:rPr>
          <w:color w:val="000000" w:themeColor="text1"/>
          <w:u w:color="000000" w:themeColor="text1"/>
        </w:rPr>
        <w:t>1</w:t>
      </w:r>
      <w:r w:rsidR="00A73784">
        <w:rPr>
          <w:color w:val="000000" w:themeColor="text1"/>
          <w:u w:color="000000" w:themeColor="text1"/>
        </w:rPr>
        <w:noBreakHyphen/>
      </w:r>
      <w:r w:rsidRPr="008D1D84">
        <w:rPr>
          <w:color w:val="000000" w:themeColor="text1"/>
          <w:u w:color="000000" w:themeColor="text1"/>
        </w:rPr>
        <w:t xml:space="preserve">320 control.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6.</w:t>
      </w:r>
      <w:r w:rsidRPr="008D1D84">
        <w:rPr>
          <w:color w:val="000000" w:themeColor="text1"/>
          <w:u w:color="000000" w:themeColor="text1"/>
        </w:rPr>
        <w:tab/>
        <w:t>(A)(1)</w:t>
      </w:r>
      <w:r w:rsidRPr="008D1D84">
        <w:rPr>
          <w:color w:val="000000" w:themeColor="text1"/>
          <w:u w:color="000000" w:themeColor="text1"/>
        </w:rPr>
        <w:tab/>
        <w:t>On July 1, 2022, the assets and liabilities of the two present school districts must be transferred to the Bamberg County Consolidated School District. The records and employees of the two present school districts must be transferred to and, if applicable, assumed by the consolidated school district.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Consolidated School District to be used for the same purposes.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The constitutional debt limitation on the issuance of general obligation bonds applicable to the Bamberg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(C)(1)</w:t>
      </w:r>
      <w:r w:rsidRPr="008D1D8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w:t>
      </w:r>
      <w:r w:rsidRPr="008D1D84">
        <w:rPr>
          <w:color w:val="000000" w:themeColor="text1"/>
          <w:u w:color="000000" w:themeColor="text1"/>
        </w:rPr>
        <w:lastRenderedPageBreak/>
        <w:t>the transition period by the two present school districts only if such notes are scheduled to mature and be paid in full prior to July 1, 2022.</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7.</w:t>
      </w:r>
      <w:r w:rsidRPr="008D1D84">
        <w:rPr>
          <w:color w:val="000000" w:themeColor="text1"/>
          <w:u w:color="000000" w:themeColor="text1"/>
        </w:rPr>
        <w:tab/>
        <w:t>(A)</w:t>
      </w:r>
      <w:r w:rsidRPr="008D1D84">
        <w:rPr>
          <w:color w:val="000000" w:themeColor="text1"/>
          <w:u w:color="000000" w:themeColor="text1"/>
        </w:rPr>
        <w:tab/>
        <w:t>The two present school districts are abolished on July 1, 2022, at which time the Bamberg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Funding for the activities of the appointed consolidated board of trustees, from the date the members assume office until July 1, 2022, must be paid from funds provided to the Bamberg County Consolidated School District by the State Department of Education for this purpose.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(C)(1)</w:t>
      </w:r>
      <w:r w:rsidRPr="008D1D84">
        <w:rPr>
          <w:color w:val="000000" w:themeColor="text1"/>
          <w:u w:color="000000" w:themeColor="text1"/>
        </w:rPr>
        <w:tab/>
        <w:t>After the effective date of this act, a member of one of the two present school districts</w:t>
      </w:r>
      <w:r w:rsidR="00A73784">
        <w:rPr>
          <w:color w:val="000000" w:themeColor="text1"/>
          <w:u w:color="000000" w:themeColor="text1"/>
        </w:rPr>
        <w:t>’</w:t>
      </w:r>
      <w:r w:rsidRPr="008D1D84">
        <w:rPr>
          <w:color w:val="000000" w:themeColor="text1"/>
          <w:u w:color="000000" w:themeColor="text1"/>
        </w:rPr>
        <w:t xml:space="preserve"> governing boards may: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be appointed to the Bamberg County Consolidated School District Board of Trustees; or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seek election to the Bamberg County Consolidated School District Board of Trustees in 2022.</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If a member of one of the present boards is either appointed or elected to the Bamberg County Consolidated School District Board of Trustees pursuant to item (1):</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prior to assuming his new duties on the consolidated school district board of trustees, he must first resign as a member of the present board;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8.</w:t>
      </w:r>
      <w:r w:rsidRPr="008D1D84">
        <w:rPr>
          <w:color w:val="000000" w:themeColor="text1"/>
          <w:u w:color="000000" w:themeColor="text1"/>
        </w:rPr>
        <w:tab/>
        <w:t>All local acts concerning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inconsistent with the provisions of this act are repealed as of July 1, 2022, it being the intent of the General Assembly to have this act and the general law be the only provisions of law governing the school district of the county.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9.</w:t>
      </w:r>
      <w:r w:rsidRPr="008D1D84">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1D84">
        <w:rPr>
          <w:color w:val="000000" w:themeColor="text1"/>
          <w:u w:color="000000" w:themeColor="text1"/>
        </w:rPr>
        <w:t>SECTION</w:t>
      </w:r>
      <w:r w:rsidRPr="008D1D84">
        <w:rPr>
          <w:color w:val="000000" w:themeColor="text1"/>
          <w:u w:color="000000" w:themeColor="text1"/>
        </w:rPr>
        <w:tab/>
        <w:t>10.</w:t>
      </w:r>
      <w:r w:rsidRPr="008D1D84">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F22" w:rsidRDefault="00496F22" w:rsidP="00496F22">
      <w:pPr>
        <w:suppressAutoHyphens/>
      </w:pPr>
    </w:p>
    <w:sectPr w:rsidR="00496F22" w:rsidSect="00496F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4057FA-F338-4A45-8F89-49B5B7A5D9C7}"/>
    <w:embedBold r:id="rId2" w:fontKey="{F689C835-CB43-4EBF-9CCA-4031006E1C54}"/>
  </w:font>
  <w:font w:name="Calibri">
    <w:panose1 w:val="020F0502020204030204"/>
    <w:charset w:val="00"/>
    <w:family w:val="swiss"/>
    <w:pitch w:val="variable"/>
    <w:sig w:usb0="E0002EFF" w:usb1="C000247B" w:usb2="00000009" w:usb3="00000000" w:csb0="000001FF" w:csb1="00000000"/>
    <w:embedRegular r:id="rId3" w:fontKey="{29EBE939-2B93-41CB-8373-6C1C76725D36}"/>
  </w:font>
  <w:font w:name="Segoe UI">
    <w:panose1 w:val="020B0502040204020203"/>
    <w:charset w:val="00"/>
    <w:family w:val="swiss"/>
    <w:pitch w:val="variable"/>
    <w:sig w:usb0="E4002EFF" w:usb1="C000E47F" w:usb2="00000009" w:usb3="00000000" w:csb0="000001FF" w:csb1="00000000"/>
    <w:embedRegular r:id="rId4" w:fontKey="{419E9C4E-201C-42D9-BF51-9D925E73064B}"/>
  </w:font>
  <w:font w:name="Cambria">
    <w:panose1 w:val="02040503050406030204"/>
    <w:charset w:val="00"/>
    <w:family w:val="roman"/>
    <w:pitch w:val="variable"/>
    <w:sig w:usb0="E00006FF" w:usb1="420024FF" w:usb2="02000000" w:usb3="00000000" w:csb0="0000019F" w:csb1="00000000"/>
    <w:embedRegular r:id="rId5" w:fontKey="{11D8CA28-9102-4441-AC44-A0E5976361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D33A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4B17"/>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D45"/>
    <w:rsid w:val="00DB3AC0"/>
    <w:rsid w:val="00DB3F34"/>
    <w:rsid w:val="00DC6813"/>
    <w:rsid w:val="00DE68F0"/>
    <w:rsid w:val="00DF3845"/>
    <w:rsid w:val="00DF7E17"/>
    <w:rsid w:val="00E437DA"/>
    <w:rsid w:val="00E63093"/>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CDB90-83BE-4D82-BFB9-13950BC4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3205</Words>
  <Characters>16991</Characters>
  <Application>Microsoft Office Word</Application>
  <DocSecurity>0</DocSecurity>
  <Lines>365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(Apr. 27, 2021) - South Carolina Legislature Online</dc:title>
  <dc:subject/>
  <dc:creator>Chris Charlton</dc:creator>
  <cp:keywords/>
  <dc:description/>
  <cp:lastModifiedBy>S Wilson</cp:lastModifiedBy>
  <cp:revision>2</cp:revision>
  <cp:lastPrinted>2021-04-27T17:31:00Z</cp:lastPrinted>
  <dcterms:created xsi:type="dcterms:W3CDTF">2021-04-27T21:32:00Z</dcterms:created>
  <dcterms:modified xsi:type="dcterms:W3CDTF">2021-04-27T21:32:00Z</dcterms:modified>
</cp:coreProperties>
</file>