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4E6E3" w14:textId="77777777" w:rsidR="00651BD5" w:rsidRPr="00522CE0" w:rsidRDefault="00651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381D9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6F24B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DFD45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E234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0C6C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B4E4A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B4D1E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E47E35" w14:textId="77777777" w:rsidR="00522CE0" w:rsidRPr="008F023B" w:rsidRDefault="00522CE0" w:rsidP="0065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5538">
        <w:rPr>
          <w:rFonts w:eastAsia="Times New Roman"/>
          <w:b/>
          <w:sz w:val="30"/>
          <w:szCs w:val="30"/>
        </w:rPr>
        <w:t>BILL</w:t>
      </w:r>
    </w:p>
    <w:p w14:paraId="6FCA66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BB21A0" w14:textId="36EB1F03" w:rsidR="00522CE0" w:rsidRPr="00522CE0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1, TITLE </w:t>
      </w:r>
      <w:r w:rsidR="00B67954">
        <w:rPr>
          <w:rFonts w:eastAsia="Times New Roman"/>
        </w:rPr>
        <w:t>15</w:t>
      </w:r>
      <w:r>
        <w:rPr>
          <w:rFonts w:eastAsia="Times New Roman"/>
        </w:rPr>
        <w:t xml:space="preserve"> OF THE 1976 CODE, RELATING TO GENERAL PROVISIONS CONCERNING </w:t>
      </w:r>
      <w:r w:rsidR="00B67954">
        <w:rPr>
          <w:rFonts w:eastAsia="Times New Roman"/>
        </w:rPr>
        <w:t>CIVIL REMEDIES AND PROCEDURE</w:t>
      </w:r>
      <w:r w:rsidR="004C6542">
        <w:rPr>
          <w:rFonts w:eastAsia="Times New Roman"/>
        </w:rPr>
        <w:t>S</w:t>
      </w:r>
      <w:r>
        <w:rPr>
          <w:rFonts w:eastAsia="Times New Roman"/>
        </w:rPr>
        <w:t xml:space="preserve">, BY ADDING SECTION </w:t>
      </w:r>
      <w:r w:rsidR="00B67954">
        <w:rPr>
          <w:rFonts w:eastAsia="Times New Roman"/>
        </w:rPr>
        <w:t>15</w:t>
      </w:r>
      <w:r>
        <w:rPr>
          <w:rFonts w:eastAsia="Times New Roman"/>
        </w:rPr>
        <w:t>-1-</w:t>
      </w:r>
      <w:r w:rsidR="00B67954">
        <w:rPr>
          <w:rFonts w:eastAsia="Times New Roman"/>
        </w:rPr>
        <w:t>350</w:t>
      </w:r>
      <w:r>
        <w:rPr>
          <w:rFonts w:eastAsia="Times New Roman"/>
        </w:rPr>
        <w:t xml:space="preserve">, TO PROVIDE THAT AN EMPLOYER WHO MANDATES THAT EMPLOYEES RECEIVE A COVID-19 VACCINE AS A CONDITION OF EMPLOYMENT </w:t>
      </w:r>
      <w:r w:rsidR="004C6542">
        <w:rPr>
          <w:rFonts w:eastAsia="Times New Roman"/>
        </w:rPr>
        <w:t xml:space="preserve">IS </w:t>
      </w:r>
      <w:r>
        <w:rPr>
          <w:rFonts w:eastAsia="Times New Roman"/>
        </w:rPr>
        <w:t xml:space="preserve">LIABLE FOR ANY </w:t>
      </w:r>
      <w:r w:rsidR="00B916EE">
        <w:rPr>
          <w:rFonts w:eastAsia="Times New Roman"/>
        </w:rPr>
        <w:t xml:space="preserve">DAMAGES ARISING FROM AN </w:t>
      </w:r>
      <w:r>
        <w:rPr>
          <w:rFonts w:eastAsia="Times New Roman"/>
        </w:rPr>
        <w:t xml:space="preserve">ADVERSE HEALTH CONDITION SUFFERED BY HIS EMPLOYEE </w:t>
      </w:r>
      <w:r w:rsidR="004C6542">
        <w:rPr>
          <w:rFonts w:eastAsia="Times New Roman"/>
        </w:rPr>
        <w:t>AS A RESULT OF</w:t>
      </w:r>
      <w:r>
        <w:rPr>
          <w:rFonts w:eastAsia="Times New Roman"/>
        </w:rPr>
        <w:t xml:space="preserve"> RECEIVING THE VACCINE</w:t>
      </w:r>
      <w:r w:rsidR="009D3D05">
        <w:rPr>
          <w:rFonts w:eastAsia="Times New Roman"/>
        </w:rPr>
        <w:t>; AND TO PROVIDE AN EXEMPTION TO EMPLOYERS MANDATED BY FEDERAL LAW OR REGULATION TO REQUIRE HIS EMPLOYEES TO RECEIVE THE COVID-19 VACCINE</w:t>
      </w:r>
      <w:r>
        <w:rPr>
          <w:rFonts w:eastAsia="Times New Roman"/>
        </w:rPr>
        <w:t>.</w:t>
      </w:r>
    </w:p>
    <w:p w14:paraId="2005C3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1828FCAF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7772857C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77E3EC" w14:textId="77777777" w:rsidR="00085538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7820">
        <w:rPr>
          <w:rFonts w:eastAsia="Times New Roman"/>
        </w:rPr>
        <w:t xml:space="preserve">Chapter 1, Title </w:t>
      </w:r>
      <w:r w:rsidR="00B67954">
        <w:rPr>
          <w:rFonts w:eastAsia="Times New Roman"/>
        </w:rPr>
        <w:t>15</w:t>
      </w:r>
      <w:r w:rsidR="00947820">
        <w:rPr>
          <w:rFonts w:eastAsia="Times New Roman"/>
        </w:rPr>
        <w:t xml:space="preserve"> of the 1976 Code is amended by adding:</w:t>
      </w:r>
    </w:p>
    <w:p w14:paraId="356FDAEF" w14:textId="77777777" w:rsidR="00947820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CB545A" w14:textId="77777777" w:rsidR="00CB7372" w:rsidRDefault="0094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“Section </w:t>
      </w:r>
      <w:r w:rsidR="00B67954">
        <w:rPr>
          <w:rFonts w:eastAsia="Times New Roman"/>
        </w:rPr>
        <w:t>15</w:t>
      </w:r>
      <w:r>
        <w:rPr>
          <w:rFonts w:eastAsia="Times New Roman"/>
        </w:rPr>
        <w:t>-1-</w:t>
      </w:r>
      <w:r w:rsidR="00B67954">
        <w:rPr>
          <w:rFonts w:eastAsia="Times New Roman"/>
        </w:rPr>
        <w:t>350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CB7372">
        <w:rPr>
          <w:rFonts w:eastAsia="Times New Roman"/>
        </w:rPr>
        <w:t>(A)</w:t>
      </w:r>
      <w:r w:rsidR="00CB7372">
        <w:rPr>
          <w:rFonts w:eastAsia="Times New Roman"/>
        </w:rPr>
        <w:tab/>
      </w:r>
      <w:r w:rsidR="008C4B02">
        <w:rPr>
          <w:rFonts w:eastAsia="Times New Roman"/>
        </w:rPr>
        <w:t xml:space="preserve">A civil cause of action may be brought by an employee against his employer if the employer mandated that his employees receive a COVID-19 </w:t>
      </w:r>
      <w:r w:rsidR="004C6542">
        <w:rPr>
          <w:rFonts w:eastAsia="Times New Roman"/>
        </w:rPr>
        <w:t xml:space="preserve">vaccine </w:t>
      </w:r>
      <w:r w:rsidR="008C4B02">
        <w:rPr>
          <w:rFonts w:eastAsia="Times New Roman"/>
        </w:rPr>
        <w:t>as a condition of employment and the employee suffered an adverse health condition proximately caused by the vaccin</w:t>
      </w:r>
      <w:r w:rsidR="004C6542">
        <w:rPr>
          <w:rFonts w:eastAsia="Times New Roman"/>
        </w:rPr>
        <w:t>e</w:t>
      </w:r>
      <w:r w:rsidR="008C4B02">
        <w:rPr>
          <w:rFonts w:eastAsia="Times New Roman"/>
        </w:rPr>
        <w:t>. An employee may recover medical costs, lost wages, and other damages arising from the adverse health condition. In addition, the court must award a prevailing employee’s court costs and reasonable attorney’s fees.</w:t>
      </w:r>
    </w:p>
    <w:p w14:paraId="1F2EC297" w14:textId="73E6FBD4" w:rsidR="008C4B02" w:rsidRDefault="00CB73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>The provisions contained in this section do not apply to employers who mandate that his employees receive a COVID-19 vaccine pursuant to federal law or regulation.</w:t>
      </w:r>
      <w:r w:rsidR="008C4B02">
        <w:rPr>
          <w:rFonts w:eastAsia="Times New Roman"/>
        </w:rPr>
        <w:t>”</w:t>
      </w:r>
    </w:p>
    <w:p w14:paraId="5FEBE46F" w14:textId="77777777" w:rsidR="008C4B02" w:rsidRDefault="008C4B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A3128A" w14:textId="4D2AB541" w:rsidR="00FA4362" w:rsidRDefault="000855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8333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2A84867C" w14:textId="76674D8F" w:rsidR="00541440" w:rsidRDefault="00FA4362" w:rsidP="00FA4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C6070BB" w14:textId="77777777" w:rsidR="00651BD5" w:rsidRDefault="00651BD5" w:rsidP="00651BD5">
      <w:pPr>
        <w:suppressAutoHyphens/>
        <w:jc w:val="both"/>
        <w:rPr>
          <w:rFonts w:eastAsia="Times New Roman"/>
        </w:rPr>
      </w:pPr>
    </w:p>
    <w:sectPr w:rsidR="00651BD5" w:rsidSect="00651BD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DEBAA" w14:textId="77777777" w:rsidR="008C4B02" w:rsidRDefault="008C4B02" w:rsidP="00522CE0">
      <w:r>
        <w:separator/>
      </w:r>
    </w:p>
  </w:endnote>
  <w:endnote w:type="continuationSeparator" w:id="0">
    <w:p w14:paraId="3E9CA780" w14:textId="77777777" w:rsidR="008C4B02" w:rsidRDefault="008C4B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395600-A34A-4D57-9862-F9FDE114BCB8}"/>
    <w:embedBold r:id="rId2" w:fontKey="{4BF191B0-6885-4341-BFC4-3B08DE48FBD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EBF7DE-C8D7-4585-9833-E5D3158AAE50}"/>
    <w:embedBold r:id="rId4" w:fontKey="{A9EDEDF0-B09B-4641-9A40-9DE1DBE2EB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D77E7B6-79A0-4B30-ADC4-F3D53ADF89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72512F-77D3-46B8-95F4-ED5BCA247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5A6CA" w14:textId="75228EB0" w:rsidR="00541440" w:rsidRPr="00651BD5" w:rsidRDefault="00651BD5" w:rsidP="00651B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81600" w14:textId="77777777" w:rsidR="008C4B02" w:rsidRDefault="008C4B02" w:rsidP="00522CE0">
      <w:r>
        <w:separator/>
      </w:r>
    </w:p>
  </w:footnote>
  <w:footnote w:type="continuationSeparator" w:id="0">
    <w:p w14:paraId="57A9E59C" w14:textId="77777777" w:rsidR="008C4B02" w:rsidRDefault="008C4B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VACC.KMM.BA"/>
    <w:docVar w:name="CoverAttorneyInitials" w:val="KMM"/>
    <w:docVar w:name="CoverAttorneyLastName" w:val="Moffitt"/>
    <w:docVar w:name="CoverBillType" w:val="b"/>
    <w:docVar w:name="CoverSenator" w:val="BA"/>
    <w:docVar w:name="dvBillNumber" w:val="891"/>
    <w:docVar w:name="dvBillNumberPrefix" w:val="S. "/>
    <w:docVar w:name="dvOriginalBody" w:val="Senate"/>
    <w:docVar w:name="fulldraftpath" w:val="L:\S-RES\BA\007VACC.KMM.BA.DOCX"/>
    <w:docVar w:name="NameofBody" w:val="S"/>
    <w:docVar w:name="vgroup2" w:val="S-RES"/>
  </w:docVars>
  <w:rsids>
    <w:rsidRoot w:val="00085538"/>
    <w:rsid w:val="00042AC1"/>
    <w:rsid w:val="00046516"/>
    <w:rsid w:val="00072458"/>
    <w:rsid w:val="0007601D"/>
    <w:rsid w:val="00085538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15E7C"/>
    <w:rsid w:val="00383247"/>
    <w:rsid w:val="003D6E2B"/>
    <w:rsid w:val="003E7597"/>
    <w:rsid w:val="00413EBF"/>
    <w:rsid w:val="0044020F"/>
    <w:rsid w:val="00450668"/>
    <w:rsid w:val="00454138"/>
    <w:rsid w:val="004813A2"/>
    <w:rsid w:val="00483338"/>
    <w:rsid w:val="004952FA"/>
    <w:rsid w:val="004B6A22"/>
    <w:rsid w:val="004C6542"/>
    <w:rsid w:val="004D7F37"/>
    <w:rsid w:val="00522CE0"/>
    <w:rsid w:val="00541440"/>
    <w:rsid w:val="00541951"/>
    <w:rsid w:val="00565148"/>
    <w:rsid w:val="00570403"/>
    <w:rsid w:val="00577450"/>
    <w:rsid w:val="00593361"/>
    <w:rsid w:val="005A413B"/>
    <w:rsid w:val="005A5017"/>
    <w:rsid w:val="005A648C"/>
    <w:rsid w:val="005D474D"/>
    <w:rsid w:val="005F07AC"/>
    <w:rsid w:val="005F1745"/>
    <w:rsid w:val="00651BD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499E"/>
    <w:rsid w:val="008B2F42"/>
    <w:rsid w:val="008C3697"/>
    <w:rsid w:val="008C4B02"/>
    <w:rsid w:val="008E185F"/>
    <w:rsid w:val="008E78B7"/>
    <w:rsid w:val="008F023B"/>
    <w:rsid w:val="00904E16"/>
    <w:rsid w:val="009162B3"/>
    <w:rsid w:val="00927C62"/>
    <w:rsid w:val="00947820"/>
    <w:rsid w:val="00983951"/>
    <w:rsid w:val="00984124"/>
    <w:rsid w:val="00984640"/>
    <w:rsid w:val="00995C37"/>
    <w:rsid w:val="009C118A"/>
    <w:rsid w:val="009D3D05"/>
    <w:rsid w:val="00A02011"/>
    <w:rsid w:val="00A24B42"/>
    <w:rsid w:val="00A4011E"/>
    <w:rsid w:val="00A6011D"/>
    <w:rsid w:val="00A86015"/>
    <w:rsid w:val="00A9594E"/>
    <w:rsid w:val="00AE59C8"/>
    <w:rsid w:val="00B10098"/>
    <w:rsid w:val="00B5790D"/>
    <w:rsid w:val="00B67954"/>
    <w:rsid w:val="00B916EE"/>
    <w:rsid w:val="00B945C5"/>
    <w:rsid w:val="00BA20EA"/>
    <w:rsid w:val="00BA37AC"/>
    <w:rsid w:val="00BB3B53"/>
    <w:rsid w:val="00BB5AFC"/>
    <w:rsid w:val="00BC026E"/>
    <w:rsid w:val="00BC0A56"/>
    <w:rsid w:val="00BC3C58"/>
    <w:rsid w:val="00C45366"/>
    <w:rsid w:val="00C57023"/>
    <w:rsid w:val="00C74052"/>
    <w:rsid w:val="00CB187A"/>
    <w:rsid w:val="00CB7372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2D0C"/>
    <w:rsid w:val="00EC34E1"/>
    <w:rsid w:val="00F0234A"/>
    <w:rsid w:val="00F05CF2"/>
    <w:rsid w:val="00F3563A"/>
    <w:rsid w:val="00F51241"/>
    <w:rsid w:val="00F52959"/>
    <w:rsid w:val="00F55884"/>
    <w:rsid w:val="00FA436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84557E3"/>
  <w15:docId w15:val="{9CBFA33D-941D-4DF0-9CFF-54417977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5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65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5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5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5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5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1188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891 Text of Previous Version (Dec. 6, 2021) - South Carolina Legislature Online</dc:title>
  <dc:subject/>
  <dc:creator>Ken Moffitt</dc:creator>
  <cp:keywords/>
  <dc:description/>
  <cp:lastModifiedBy>S Wilson</cp:lastModifiedBy>
  <cp:revision>2</cp:revision>
  <dcterms:created xsi:type="dcterms:W3CDTF">2021-12-06T20:09:00Z</dcterms:created>
  <dcterms:modified xsi:type="dcterms:W3CDTF">2021-12-06T20:09:00Z</dcterms:modified>
</cp:coreProperties>
</file>