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2CC295" w14:textId="77777777"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3031AD70" w14:textId="77777777" w:rsidR="00F21FD2" w:rsidRP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7CD77D52" w14:textId="77777777"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EFB89C" w14:textId="2D25BF10" w:rsidR="00F21FD2" w:rsidRDefault="002C704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14:paraId="148A2266" w14:textId="210323C3" w:rsidR="00F21FD2" w:rsidRDefault="002C704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w:t>
      </w:r>
      <w:r w:rsidR="00F21FD2">
        <w:t>, 2022</w:t>
      </w:r>
    </w:p>
    <w:p w14:paraId="125661EC" w14:textId="77777777"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F75D6C" w14:textId="77777777" w:rsidR="00F21FD2" w:rsidRPr="00F21FD2" w:rsidRDefault="00F21FD2" w:rsidP="00F21FD2">
      <w:pPr>
        <w:tabs>
          <w:tab w:val="right" w:pos="5933"/>
        </w:tabs>
        <w:suppressAutoHyphens/>
      </w:pPr>
      <w:r>
        <w:tab/>
      </w:r>
      <w:r>
        <w:rPr>
          <w:b/>
          <w:sz w:val="36"/>
        </w:rPr>
        <w:t>S. 923</w:t>
      </w:r>
    </w:p>
    <w:p w14:paraId="2AC7C50A" w14:textId="77777777"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DECB14" w14:textId="16B9C8CB"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Turner, Hutto, Peeler, Martin, Climer, Bennett, Talley, Corbin, Senn, Shealy, Loftis</w:t>
      </w:r>
      <w:r w:rsidR="00791A04">
        <w:t>,</w:t>
      </w:r>
      <w:r>
        <w:t xml:space="preserve"> Alexander</w:t>
      </w:r>
      <w:r w:rsidR="00791A04">
        <w:t xml:space="preserve"> and Young</w:t>
      </w:r>
    </w:p>
    <w:p w14:paraId="1A218BD2" w14:textId="77777777"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FDAAB1" w14:textId="1141C1CF" w:rsidR="00F21FD2" w:rsidRDefault="002C7042" w:rsidP="005F66EE">
      <w:pPr>
        <w:tabs>
          <w:tab w:val="right" w:pos="5933"/>
        </w:tabs>
        <w:suppressAutoHyphens/>
      </w:pPr>
      <w:r>
        <w:t>S. Printed 3/31</w:t>
      </w:r>
      <w:r w:rsidR="00F21FD2">
        <w:t>/22--S.</w:t>
      </w:r>
      <w:r w:rsidR="005F66EE">
        <w:tab/>
      </w:r>
    </w:p>
    <w:p w14:paraId="058A1302" w14:textId="77777777"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December 7, 2021.</w:t>
      </w:r>
    </w:p>
    <w:p w14:paraId="1D07EAE0" w14:textId="77777777" w:rsidR="00F21FD2" w:rsidRPr="00F21FD2"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3CA613A" w14:textId="77777777"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00BD59" w14:textId="77777777" w:rsidR="00F21FD2" w:rsidRP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6CB98D" w14:textId="77777777"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17353C" w14:textId="77777777"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61FE90" w14:textId="77777777"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21FD2" w:rsidSect="00F21FD2">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A6FA3E5" w14:textId="77777777" w:rsidR="008A1FA3" w:rsidRDefault="008A1FA3"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EF49E7" w14:textId="77777777" w:rsidR="0077647A" w:rsidRDefault="0077647A"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F30839" w14:textId="77777777" w:rsidR="0077647A" w:rsidRDefault="0077647A"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8F3C5C" w14:textId="77777777" w:rsidR="0077647A" w:rsidRDefault="0077647A"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0B8477" w14:textId="77777777" w:rsidR="0077647A" w:rsidRDefault="0077647A"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E5AA6B" w14:textId="77777777" w:rsidR="0077647A" w:rsidRDefault="0077647A"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C76E89" w14:textId="77777777" w:rsidR="0077647A" w:rsidRDefault="0077647A"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E8694A"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1C2ED2" w14:textId="77777777" w:rsidR="0010776B" w:rsidRPr="00325348" w:rsidRDefault="0010776B" w:rsidP="008A1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406FE">
        <w:rPr>
          <w:b/>
          <w:sz w:val="30"/>
          <w:szCs w:val="30"/>
        </w:rPr>
        <w:t>BILL</w:t>
      </w:r>
    </w:p>
    <w:p w14:paraId="3E3D208E"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16C193" w14:textId="77777777"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E18F9">
        <w:rPr>
          <w:color w:val="000000" w:themeColor="text1"/>
          <w:u w:color="000000" w:themeColor="text1"/>
        </w:rPr>
        <w:t>TO AMEND THE CODE OF LAWS OF SOUTH CAROLINA, 1976, BY ADDING SECTION 59</w:t>
      </w:r>
      <w:r>
        <w:rPr>
          <w:color w:val="000000" w:themeColor="text1"/>
          <w:u w:color="000000" w:themeColor="text1"/>
        </w:rPr>
        <w:noBreakHyphen/>
      </w:r>
      <w:r w:rsidRPr="00EE18F9">
        <w:rPr>
          <w:color w:val="000000" w:themeColor="text1"/>
          <w:u w:color="000000" w:themeColor="text1"/>
        </w:rPr>
        <w:t>1</w:t>
      </w:r>
      <w:r>
        <w:rPr>
          <w:color w:val="000000" w:themeColor="text1"/>
          <w:u w:color="000000" w:themeColor="text1"/>
        </w:rPr>
        <w:noBreakHyphen/>
      </w:r>
      <w:r w:rsidRPr="00EE18F9">
        <w:rPr>
          <w:color w:val="000000" w:themeColor="text1"/>
          <w:u w:color="000000" w:themeColor="text1"/>
        </w:rPr>
        <w:t>465 SO AS TO PROVIDE NECESSARY DEFINITIONS, TO PROVIDE YOUTH PATRIOTIC SOCIETIES MAY ADDRESS PUBLIC SCHOOL STUDENTS DURING PATRIOTISM WEEK ABOUT HOW INVOLVEMENT IN THE YOUTH PATRIOTIC SOCIETY MAY FURTHER THE EDUCATION</w:t>
      </w:r>
      <w:r>
        <w:rPr>
          <w:color w:val="000000" w:themeColor="text1"/>
          <w:u w:color="000000" w:themeColor="text1"/>
        </w:rPr>
        <w:t>AL</w:t>
      </w:r>
      <w:r w:rsidRPr="00EE18F9">
        <w:rPr>
          <w:color w:val="000000" w:themeColor="text1"/>
          <w:u w:color="000000" w:themeColor="text1"/>
        </w:rPr>
        <w:t xml:space="preserve"> INTEREST AND CIVIC INVOLVEMENT OF THE STUDENTS,</w:t>
      </w:r>
      <w:r>
        <w:rPr>
          <w:color w:val="000000" w:themeColor="text1"/>
          <w:u w:color="000000" w:themeColor="text1"/>
        </w:rPr>
        <w:t xml:space="preserve"> AND</w:t>
      </w:r>
      <w:r w:rsidRPr="00EE18F9">
        <w:rPr>
          <w:color w:val="000000" w:themeColor="text1"/>
          <w:u w:color="000000" w:themeColor="text1"/>
        </w:rPr>
        <w:t xml:space="preserve"> TO PROVIDE RELATED PROCEDURES AND REQUIREMENTS; TO AMEND SECTION 53</w:t>
      </w:r>
      <w:r>
        <w:rPr>
          <w:color w:val="000000" w:themeColor="text1"/>
          <w:u w:color="000000" w:themeColor="text1"/>
        </w:rPr>
        <w:noBreakHyphen/>
      </w:r>
      <w:r w:rsidRPr="00EE18F9">
        <w:rPr>
          <w:color w:val="000000" w:themeColor="text1"/>
          <w:u w:color="000000" w:themeColor="text1"/>
        </w:rPr>
        <w:t>3</w:t>
      </w:r>
      <w:r>
        <w:rPr>
          <w:color w:val="000000" w:themeColor="text1"/>
          <w:u w:color="000000" w:themeColor="text1"/>
        </w:rPr>
        <w:noBreakHyphen/>
      </w:r>
      <w:r w:rsidRPr="00EE18F9">
        <w:rPr>
          <w:color w:val="000000" w:themeColor="text1"/>
          <w:u w:color="000000" w:themeColor="text1"/>
        </w:rPr>
        <w:t>150, RELATING TO PATRIOTISM WEEK, SO AS TO MAKE OBSERVATION OF PATRIOTISM WEEK IN PUBLIC SCHOOLS MANDATORY INSTEAD OF OPTIONAL, AND TO PROVIDE THIS OBSERVATION MUST INCLUDE TIME ALLOCATED FOR YOUTH PATRIOTIC SOCIETIES TO ADDRESS STUDENTS AS PROVIDED IN THIS ACT; AND TO MAKE THE PROVISIONS OF THIS ACT EFFECTIVE JULY 1, 2022.</w:t>
      </w:r>
      <w:bookmarkEnd w:id="1"/>
    </w:p>
    <w:p w14:paraId="660D0402" w14:textId="77777777" w:rsidR="0010776B" w:rsidRDefault="00D75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1C5FB83D" w14:textId="77777777" w:rsidR="00D754A5" w:rsidRDefault="00D75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2BCB23" w14:textId="77777777" w:rsidR="009406FE" w:rsidRDefault="00940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6E1CC26C" w14:textId="77777777" w:rsidR="009406FE" w:rsidRDefault="00940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5B98BA"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8CA">
        <w:t>SECTION</w:t>
      </w:r>
      <w:r w:rsidRPr="00E828CA">
        <w:tab/>
        <w:t>1.</w:t>
      </w:r>
      <w:r w:rsidRPr="00E828CA">
        <w:tab/>
      </w:r>
      <w:r w:rsidRPr="00E828CA">
        <w:rPr>
          <w:color w:val="000000" w:themeColor="text1"/>
          <w:u w:color="000000" w:themeColor="text1"/>
        </w:rPr>
        <w:t>Article 5, Chapter 1, Title 59 of the 1976 Code is amended by adding:</w:t>
      </w:r>
    </w:p>
    <w:p w14:paraId="34FEFC33"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51E0832"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8CA">
        <w:rPr>
          <w:color w:val="000000" w:themeColor="text1"/>
          <w:u w:color="000000" w:themeColor="text1"/>
        </w:rPr>
        <w:tab/>
        <w:t>“Section 59</w:t>
      </w:r>
      <w:r w:rsidRPr="00E828CA">
        <w:rPr>
          <w:color w:val="000000" w:themeColor="text1"/>
          <w:u w:color="000000" w:themeColor="text1"/>
        </w:rPr>
        <w:noBreakHyphen/>
        <w:t>1</w:t>
      </w:r>
      <w:r w:rsidRPr="00E828CA">
        <w:rPr>
          <w:color w:val="000000" w:themeColor="text1"/>
          <w:u w:color="000000" w:themeColor="text1"/>
        </w:rPr>
        <w:noBreakHyphen/>
        <w:t>465.</w:t>
      </w:r>
      <w:r w:rsidRPr="00E828CA">
        <w:rPr>
          <w:color w:val="000000" w:themeColor="text1"/>
          <w:u w:color="000000" w:themeColor="text1"/>
        </w:rPr>
        <w:tab/>
        <w:t>(A)</w:t>
      </w:r>
      <w:r w:rsidRPr="00E828CA">
        <w:rPr>
          <w:color w:val="000000" w:themeColor="text1"/>
          <w:u w:color="000000" w:themeColor="text1"/>
        </w:rPr>
        <w:tab/>
        <w:t>As used in this section:</w:t>
      </w:r>
    </w:p>
    <w:p w14:paraId="5C2D2D92" w14:textId="31DFE6C0"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color w:val="000000" w:themeColor="text1"/>
          <w:u w:color="000000" w:themeColor="text1"/>
        </w:rPr>
        <w:tab/>
      </w:r>
      <w:r w:rsidRPr="00E828CA">
        <w:rPr>
          <w:color w:val="000000" w:themeColor="text1"/>
          <w:u w:color="000000" w:themeColor="text1"/>
        </w:rPr>
        <w:tab/>
        <w:t>(1)</w:t>
      </w:r>
      <w:r w:rsidRPr="00E828CA">
        <w:rPr>
          <w:color w:val="000000" w:themeColor="text1"/>
          <w:u w:color="000000" w:themeColor="text1"/>
        </w:rPr>
        <w:tab/>
        <w:t xml:space="preserve">‘Youth patriotic society’ means a youth membership organization </w:t>
      </w:r>
      <w:r w:rsidRPr="00E828CA">
        <w:rPr>
          <w:bCs/>
          <w:color w:val="000000" w:themeColor="text1"/>
          <w:u w:color="000000" w:themeColor="text1"/>
        </w:rPr>
        <w:t>with an educational purpose aligned with state standards located in South Carolina and</w:t>
      </w:r>
      <w:r w:rsidRPr="00E828CA">
        <w:rPr>
          <w:color w:val="000000" w:themeColor="text1"/>
          <w:u w:color="000000" w:themeColor="text1"/>
        </w:rPr>
        <w:t xml:space="preserve"> </w:t>
      </w:r>
      <w:r w:rsidRPr="00E828CA">
        <w:rPr>
          <w:bCs/>
          <w:color w:val="000000" w:themeColor="text1"/>
          <w:u w:color="000000" w:themeColor="text1"/>
        </w:rPr>
        <w:t>listed herein</w:t>
      </w:r>
      <w:r w:rsidRPr="00E828CA">
        <w:rPr>
          <w:color w:val="000000" w:themeColor="text1"/>
          <w:u w:color="000000" w:themeColor="text1"/>
        </w:rPr>
        <w:t xml:space="preserve">, intended to promote patriotism and kindred virtues among </w:t>
      </w:r>
      <w:r w:rsidRPr="00E828CA">
        <w:rPr>
          <w:bCs/>
          <w:color w:val="000000" w:themeColor="text1"/>
          <w:u w:color="000000" w:themeColor="text1"/>
        </w:rPr>
        <w:t>elementary, middle</w:t>
      </w:r>
      <w:r w:rsidR="005F66EE">
        <w:rPr>
          <w:bCs/>
          <w:color w:val="000000" w:themeColor="text1"/>
          <w:u w:color="000000" w:themeColor="text1"/>
        </w:rPr>
        <w:t>,</w:t>
      </w:r>
      <w:r w:rsidRPr="00E828CA">
        <w:rPr>
          <w:bCs/>
          <w:color w:val="000000" w:themeColor="text1"/>
          <w:u w:color="000000" w:themeColor="text1"/>
        </w:rPr>
        <w:t xml:space="preserve"> and high school students:</w:t>
      </w:r>
    </w:p>
    <w:p w14:paraId="4C3A17D9"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bCs/>
          <w:color w:val="000000" w:themeColor="text1"/>
          <w:u w:color="000000" w:themeColor="text1"/>
        </w:rPr>
        <w:tab/>
      </w:r>
      <w:r w:rsidRPr="00E828CA">
        <w:rPr>
          <w:bCs/>
          <w:color w:val="000000" w:themeColor="text1"/>
          <w:u w:color="000000" w:themeColor="text1"/>
        </w:rPr>
        <w:tab/>
      </w:r>
      <w:r w:rsidRPr="00E828CA">
        <w:rPr>
          <w:bCs/>
          <w:color w:val="000000" w:themeColor="text1"/>
          <w:u w:color="000000" w:themeColor="text1"/>
        </w:rPr>
        <w:tab/>
        <w:t>(a)</w:t>
      </w:r>
      <w:r w:rsidRPr="00E828CA">
        <w:rPr>
          <w:bCs/>
          <w:color w:val="000000" w:themeColor="text1"/>
          <w:u w:color="000000" w:themeColor="text1"/>
        </w:rPr>
        <w:tab/>
        <w:t xml:space="preserve">Big Brothers – Big Sisters of America; </w:t>
      </w:r>
    </w:p>
    <w:p w14:paraId="6BB1C98E"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bCs/>
          <w:color w:val="000000" w:themeColor="text1"/>
          <w:u w:color="000000" w:themeColor="text1"/>
        </w:rPr>
        <w:lastRenderedPageBreak/>
        <w:tab/>
      </w:r>
      <w:r w:rsidRPr="00E828CA">
        <w:rPr>
          <w:bCs/>
          <w:color w:val="000000" w:themeColor="text1"/>
          <w:u w:color="000000" w:themeColor="text1"/>
        </w:rPr>
        <w:tab/>
      </w:r>
      <w:r w:rsidRPr="00E828CA">
        <w:rPr>
          <w:bCs/>
          <w:color w:val="000000" w:themeColor="text1"/>
          <w:u w:color="000000" w:themeColor="text1"/>
        </w:rPr>
        <w:tab/>
        <w:t>(b)</w:t>
      </w:r>
      <w:r w:rsidRPr="00E828CA">
        <w:rPr>
          <w:bCs/>
          <w:color w:val="000000" w:themeColor="text1"/>
          <w:u w:color="000000" w:themeColor="text1"/>
        </w:rPr>
        <w:tab/>
        <w:t>Boy Scouts of America;</w:t>
      </w:r>
    </w:p>
    <w:p w14:paraId="1E8E31BE"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bCs/>
          <w:color w:val="000000" w:themeColor="text1"/>
          <w:u w:color="000000" w:themeColor="text1"/>
        </w:rPr>
        <w:tab/>
      </w:r>
      <w:r w:rsidRPr="00E828CA">
        <w:rPr>
          <w:bCs/>
          <w:color w:val="000000" w:themeColor="text1"/>
          <w:u w:color="000000" w:themeColor="text1"/>
        </w:rPr>
        <w:tab/>
      </w:r>
      <w:r w:rsidRPr="00E828CA">
        <w:rPr>
          <w:bCs/>
          <w:color w:val="000000" w:themeColor="text1"/>
          <w:u w:color="000000" w:themeColor="text1"/>
        </w:rPr>
        <w:tab/>
        <w:t>(c)</w:t>
      </w:r>
      <w:r w:rsidRPr="00E828CA">
        <w:rPr>
          <w:bCs/>
          <w:color w:val="000000" w:themeColor="text1"/>
          <w:u w:color="000000" w:themeColor="text1"/>
        </w:rPr>
        <w:tab/>
        <w:t>Boys and Girls Clubs of America;</w:t>
      </w:r>
    </w:p>
    <w:p w14:paraId="501701E4"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bCs/>
          <w:color w:val="000000" w:themeColor="text1"/>
          <w:u w:color="000000" w:themeColor="text1"/>
        </w:rPr>
        <w:tab/>
      </w:r>
      <w:r w:rsidRPr="00E828CA">
        <w:rPr>
          <w:bCs/>
          <w:color w:val="000000" w:themeColor="text1"/>
          <w:u w:color="000000" w:themeColor="text1"/>
        </w:rPr>
        <w:tab/>
      </w:r>
      <w:r w:rsidRPr="00E828CA">
        <w:rPr>
          <w:bCs/>
          <w:color w:val="000000" w:themeColor="text1"/>
          <w:u w:color="000000" w:themeColor="text1"/>
        </w:rPr>
        <w:tab/>
        <w:t>(d)</w:t>
      </w:r>
      <w:r w:rsidRPr="00E828CA">
        <w:rPr>
          <w:bCs/>
          <w:color w:val="000000" w:themeColor="text1"/>
          <w:u w:color="000000" w:themeColor="text1"/>
        </w:rPr>
        <w:tab/>
        <w:t>Future Farmers of America;</w:t>
      </w:r>
    </w:p>
    <w:p w14:paraId="1DB066B1"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bCs/>
          <w:color w:val="000000" w:themeColor="text1"/>
          <w:u w:color="000000" w:themeColor="text1"/>
        </w:rPr>
        <w:tab/>
      </w:r>
      <w:r w:rsidRPr="00E828CA">
        <w:rPr>
          <w:bCs/>
          <w:color w:val="000000" w:themeColor="text1"/>
          <w:u w:color="000000" w:themeColor="text1"/>
        </w:rPr>
        <w:tab/>
      </w:r>
      <w:r w:rsidRPr="00E828CA">
        <w:rPr>
          <w:bCs/>
          <w:color w:val="000000" w:themeColor="text1"/>
          <w:u w:color="000000" w:themeColor="text1"/>
        </w:rPr>
        <w:tab/>
        <w:t>(e)</w:t>
      </w:r>
      <w:r w:rsidRPr="00E828CA">
        <w:rPr>
          <w:bCs/>
          <w:color w:val="000000" w:themeColor="text1"/>
          <w:u w:color="000000" w:themeColor="text1"/>
        </w:rPr>
        <w:tab/>
        <w:t xml:space="preserve">Girl Scouts of the United States of America; or </w:t>
      </w:r>
    </w:p>
    <w:p w14:paraId="13604622"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bCs/>
          <w:color w:val="000000" w:themeColor="text1"/>
          <w:u w:color="000000" w:themeColor="text1"/>
        </w:rPr>
        <w:tab/>
      </w:r>
      <w:r w:rsidRPr="00E828CA">
        <w:rPr>
          <w:bCs/>
          <w:color w:val="000000" w:themeColor="text1"/>
          <w:u w:color="000000" w:themeColor="text1"/>
        </w:rPr>
        <w:tab/>
      </w:r>
      <w:r w:rsidRPr="00E828CA">
        <w:rPr>
          <w:bCs/>
          <w:color w:val="000000" w:themeColor="text1"/>
          <w:u w:color="000000" w:themeColor="text1"/>
        </w:rPr>
        <w:tab/>
        <w:t>(f)</w:t>
      </w:r>
      <w:r w:rsidRPr="00E828CA">
        <w:rPr>
          <w:bCs/>
          <w:color w:val="000000" w:themeColor="text1"/>
          <w:u w:color="000000" w:themeColor="text1"/>
        </w:rPr>
        <w:tab/>
        <w:t>other organizations also intended to promote patriotism and kindred virtues among elementary, middle, or high school students as may be included upon the organization’s request and subsequent approval by a majority vote of the State Board of Education.</w:t>
      </w:r>
    </w:p>
    <w:p w14:paraId="6F6F31CF"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color w:val="000000" w:themeColor="text1"/>
          <w:u w:color="000000" w:themeColor="text1"/>
        </w:rPr>
        <w:tab/>
      </w:r>
      <w:r w:rsidRPr="00E828CA">
        <w:rPr>
          <w:color w:val="000000" w:themeColor="text1"/>
          <w:u w:color="000000" w:themeColor="text1"/>
        </w:rPr>
        <w:tab/>
      </w:r>
      <w:r w:rsidRPr="00E828CA">
        <w:rPr>
          <w:bCs/>
          <w:color w:val="000000" w:themeColor="text1"/>
          <w:u w:color="000000" w:themeColor="text1"/>
        </w:rPr>
        <w:t>(2)</w:t>
      </w:r>
      <w:r w:rsidRPr="00E828CA">
        <w:rPr>
          <w:bCs/>
          <w:color w:val="000000" w:themeColor="text1"/>
          <w:u w:color="000000" w:themeColor="text1"/>
        </w:rPr>
        <w:tab/>
        <w:t>‘Patriot Day’ means the eleventh day of September as provided in Section 53</w:t>
      </w:r>
      <w:r w:rsidRPr="00E828CA">
        <w:rPr>
          <w:bCs/>
          <w:color w:val="000000" w:themeColor="text1"/>
          <w:u w:color="000000" w:themeColor="text1"/>
        </w:rPr>
        <w:noBreakHyphen/>
        <w:t>3</w:t>
      </w:r>
      <w:r w:rsidRPr="00E828CA">
        <w:rPr>
          <w:bCs/>
          <w:color w:val="000000" w:themeColor="text1"/>
          <w:u w:color="000000" w:themeColor="text1"/>
        </w:rPr>
        <w:noBreakHyphen/>
        <w:t>160.</w:t>
      </w:r>
    </w:p>
    <w:p w14:paraId="17D6B987"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bCs/>
          <w:color w:val="000000" w:themeColor="text1"/>
          <w:u w:color="000000" w:themeColor="text1"/>
        </w:rPr>
        <w:tab/>
      </w:r>
      <w:r w:rsidRPr="00E828CA">
        <w:rPr>
          <w:bCs/>
          <w:color w:val="000000" w:themeColor="text1"/>
          <w:u w:color="000000" w:themeColor="text1"/>
        </w:rPr>
        <w:tab/>
        <w:t>(3)</w:t>
      </w:r>
      <w:r w:rsidRPr="00E828CA">
        <w:rPr>
          <w:bCs/>
          <w:color w:val="000000" w:themeColor="text1"/>
          <w:u w:color="000000" w:themeColor="text1"/>
        </w:rPr>
        <w:tab/>
        <w:t xml:space="preserve">‘Constitution Day’ means the seventeenth day of September, as designated by the United States Congress in 2005. </w:t>
      </w:r>
    </w:p>
    <w:p w14:paraId="2398361A" w14:textId="77777777" w:rsidR="00D754A5" w:rsidRPr="00476D93"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8CA">
        <w:rPr>
          <w:bCs/>
          <w:color w:val="000000" w:themeColor="text1"/>
          <w:u w:color="000000" w:themeColor="text1"/>
        </w:rPr>
        <w:tab/>
      </w:r>
      <w:r w:rsidRPr="00E828CA">
        <w:rPr>
          <w:bCs/>
          <w:color w:val="000000" w:themeColor="text1"/>
          <w:u w:color="000000" w:themeColor="text1"/>
        </w:rPr>
        <w:tab/>
        <w:t>(4)</w:t>
      </w:r>
      <w:r w:rsidRPr="00E828CA">
        <w:rPr>
          <w:color w:val="000000" w:themeColor="text1"/>
          <w:u w:color="000000" w:themeColor="text1"/>
        </w:rPr>
        <w:tab/>
        <w:t xml:space="preserve">‘Patriotism Week’ means the annual Patriotism Week observation in the week that includes the eleventh day of November </w:t>
      </w:r>
      <w:r w:rsidRPr="00476D93">
        <w:rPr>
          <w:color w:val="000000" w:themeColor="text1"/>
          <w:u w:color="000000" w:themeColor="text1"/>
        </w:rPr>
        <w:t>provided in Section 53</w:t>
      </w:r>
      <w:r w:rsidRPr="00476D93">
        <w:rPr>
          <w:color w:val="000000" w:themeColor="text1"/>
          <w:u w:color="000000" w:themeColor="text1"/>
        </w:rPr>
        <w:noBreakHyphen/>
        <w:t>3</w:t>
      </w:r>
      <w:r w:rsidRPr="00476D93">
        <w:rPr>
          <w:color w:val="000000" w:themeColor="text1"/>
          <w:u w:color="000000" w:themeColor="text1"/>
        </w:rPr>
        <w:noBreakHyphen/>
        <w:t>150.</w:t>
      </w:r>
    </w:p>
    <w:p w14:paraId="1872877D" w14:textId="04585703" w:rsidR="00D754A5" w:rsidRPr="00476D93" w:rsidRDefault="00D754A5" w:rsidP="002C7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76D93">
        <w:rPr>
          <w:color w:val="000000" w:themeColor="text1"/>
          <w:u w:color="000000" w:themeColor="text1"/>
        </w:rPr>
        <w:tab/>
      </w:r>
      <w:r w:rsidR="002C7042" w:rsidRPr="00476D93">
        <w:rPr>
          <w:snapToGrid w:val="0"/>
        </w:rPr>
        <w:t>(B)</w:t>
      </w:r>
      <w:r w:rsidR="002C7042" w:rsidRPr="00476D93">
        <w:rPr>
          <w:snapToGrid w:val="0"/>
        </w:rPr>
        <w:tab/>
        <w:t xml:space="preserve">The principal of each elementary school, middle school, and high school shall allow representatives of youth patriotic societies, providing notice to the principal and approved pursuant to subsection (C), the opportunity to speak with students during the week of Patriot Day, the week of Constitution Day, or Patriotism Week events to inform the students of how their involvement in the youth patriotic society may further the student’s educational interest and civic involvement to improve their schools, communities, and themselves. A youth patriotic society allowed to speak with students pursuant to this section may speak during the school day to students for at least ten minutes. A school may observe Constitution Day and Patriot Day during a single event and is not required to: </w:t>
      </w:r>
    </w:p>
    <w:p w14:paraId="7CC474CA" w14:textId="77777777" w:rsidR="00D754A5" w:rsidRPr="00476D93"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bCs/>
          <w:color w:val="000000" w:themeColor="text1"/>
          <w:u w:color="000000" w:themeColor="text1"/>
        </w:rPr>
      </w:pPr>
      <w:r w:rsidRPr="00476D93">
        <w:rPr>
          <w:color w:val="000000" w:themeColor="text1"/>
          <w:u w:color="000000" w:themeColor="text1"/>
        </w:rPr>
        <w:tab/>
        <w:t>(C)</w:t>
      </w:r>
      <w:r w:rsidRPr="00476D93">
        <w:rPr>
          <w:color w:val="000000" w:themeColor="text1"/>
          <w:u w:color="000000" w:themeColor="text1"/>
        </w:rPr>
        <w:tab/>
        <w:t xml:space="preserve">A youth patriotic society shall provide </w:t>
      </w:r>
      <w:r w:rsidRPr="00476D93">
        <w:rPr>
          <w:bCs/>
          <w:color w:val="000000" w:themeColor="text1"/>
          <w:u w:color="000000" w:themeColor="text1"/>
        </w:rPr>
        <w:t>thirty days</w:t>
      </w:r>
      <w:r w:rsidRPr="00476D93">
        <w:rPr>
          <w:color w:val="000000" w:themeColor="text1"/>
          <w:u w:color="000000" w:themeColor="text1"/>
        </w:rPr>
        <w:t xml:space="preserve"> written or verbal notice to the principal of the society’s intent to address students pursuant to subsection (B). The principal shall provide verbal or written approval indicating the specific date and time for the society to address the students and the location where the address may occur. </w:t>
      </w:r>
      <w:r w:rsidRPr="00476D93">
        <w:rPr>
          <w:bCs/>
          <w:color w:val="000000" w:themeColor="text1"/>
          <w:u w:color="000000" w:themeColor="text1"/>
        </w:rPr>
        <w:t>Only if no patriotic youth societies request the opportunity to address students during any of the above</w:t>
      </w:r>
      <w:r w:rsidRPr="00476D93">
        <w:rPr>
          <w:bCs/>
          <w:color w:val="000000" w:themeColor="text1"/>
          <w:u w:color="000000" w:themeColor="text1"/>
        </w:rPr>
        <w:noBreakHyphen/>
        <w:t>referenced weeks shall a school be considered to have fulfilled the requirements of this section if it incorporates the curricula pursuant to Section 53</w:t>
      </w:r>
      <w:r w:rsidRPr="00476D93">
        <w:rPr>
          <w:bCs/>
          <w:color w:val="000000" w:themeColor="text1"/>
          <w:u w:color="000000" w:themeColor="text1"/>
        </w:rPr>
        <w:noBreakHyphen/>
        <w:t>3</w:t>
      </w:r>
      <w:r w:rsidRPr="00476D93">
        <w:rPr>
          <w:bCs/>
          <w:color w:val="000000" w:themeColor="text1"/>
          <w:u w:color="000000" w:themeColor="text1"/>
        </w:rPr>
        <w:noBreakHyphen/>
        <w:t>150(B)(2) into lesson plans for all students during the applicable week.”</w:t>
      </w:r>
    </w:p>
    <w:p w14:paraId="17C153EF" w14:textId="77777777" w:rsidR="00D754A5" w:rsidRPr="00476D93"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bCs/>
          <w:color w:val="000000" w:themeColor="text1"/>
          <w:u w:color="000000" w:themeColor="text1"/>
        </w:rPr>
      </w:pPr>
    </w:p>
    <w:p w14:paraId="6EBDB6B0" w14:textId="77777777" w:rsidR="00D754A5" w:rsidRPr="00476D93"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D93">
        <w:rPr>
          <w:color w:val="000000" w:themeColor="text1"/>
          <w:u w:color="000000" w:themeColor="text1"/>
        </w:rPr>
        <w:t>SECTION</w:t>
      </w:r>
      <w:r w:rsidRPr="00476D93">
        <w:rPr>
          <w:color w:val="000000" w:themeColor="text1"/>
          <w:u w:color="000000" w:themeColor="text1"/>
        </w:rPr>
        <w:tab/>
        <w:t>2.</w:t>
      </w:r>
      <w:r w:rsidRPr="00476D93">
        <w:rPr>
          <w:color w:val="000000" w:themeColor="text1"/>
          <w:u w:color="000000" w:themeColor="text1"/>
        </w:rPr>
        <w:tab/>
        <w:t>Section 53</w:t>
      </w:r>
      <w:r w:rsidRPr="00476D93">
        <w:rPr>
          <w:color w:val="000000" w:themeColor="text1"/>
          <w:u w:color="000000" w:themeColor="text1"/>
        </w:rPr>
        <w:noBreakHyphen/>
        <w:t>3</w:t>
      </w:r>
      <w:r w:rsidRPr="00476D93">
        <w:rPr>
          <w:color w:val="000000" w:themeColor="text1"/>
          <w:u w:color="000000" w:themeColor="text1"/>
        </w:rPr>
        <w:noBreakHyphen/>
        <w:t>150(B) of the 1976 Code is amended to read:</w:t>
      </w:r>
    </w:p>
    <w:p w14:paraId="7F1666FC" w14:textId="77777777" w:rsidR="00D754A5" w:rsidRPr="00476D93"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1979C4DD" w14:textId="77777777" w:rsidR="00D754A5" w:rsidRPr="00476D93"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6D93">
        <w:rPr>
          <w:snapToGrid w:val="0"/>
        </w:rPr>
        <w:lastRenderedPageBreak/>
        <w:tab/>
        <w:t>“</w:t>
      </w:r>
      <w:r w:rsidRPr="00476D93">
        <w:t>(B)</w:t>
      </w:r>
      <w:r w:rsidRPr="00476D93">
        <w:tab/>
        <w:t xml:space="preserve">The State Superintendent of Education shall </w:t>
      </w:r>
      <w:r w:rsidRPr="00476D93">
        <w:rPr>
          <w:strike/>
        </w:rPr>
        <w:t>encourage</w:t>
      </w:r>
      <w:r w:rsidRPr="00476D93">
        <w:t xml:space="preserve"> </w:t>
      </w:r>
      <w:r w:rsidRPr="00476D93">
        <w:rPr>
          <w:u w:val="single"/>
        </w:rPr>
        <w:t>require</w:t>
      </w:r>
      <w:r w:rsidRPr="00476D93">
        <w:t xml:space="preserve"> school districts to:</w:t>
      </w:r>
    </w:p>
    <w:p w14:paraId="6F821ABD" w14:textId="77777777" w:rsidR="00D754A5" w:rsidRPr="00476D93"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6D93">
        <w:tab/>
      </w:r>
      <w:r w:rsidRPr="00476D93">
        <w:tab/>
        <w:t>(1)</w:t>
      </w:r>
      <w:r w:rsidRPr="00476D93">
        <w:tab/>
        <w:t xml:space="preserve">observe </w:t>
      </w:r>
      <w:r w:rsidRPr="00476D93">
        <w:rPr>
          <w:bCs/>
          <w:color w:val="000000" w:themeColor="text1"/>
          <w:u w:val="single"/>
        </w:rPr>
        <w:t>‘Patriot Day’, ‘Constitution Day’, and</w:t>
      </w:r>
      <w:r w:rsidRPr="00476D93">
        <w:rPr>
          <w:color w:val="000000" w:themeColor="text1"/>
          <w:u w:color="000000" w:themeColor="text1"/>
        </w:rPr>
        <w:t xml:space="preserve"> </w:t>
      </w:r>
      <w:r w:rsidRPr="00476D93">
        <w:t>‘Patriotism Week’ by holding appropriate ceremonies, events, and assemblies on school grounds</w:t>
      </w:r>
      <w:r w:rsidRPr="00476D93">
        <w:rPr>
          <w:color w:val="000000" w:themeColor="text1"/>
          <w:u w:val="single" w:color="000000" w:themeColor="text1"/>
        </w:rPr>
        <w:t xml:space="preserve">, including time allotted for youth patriotic society addresses to students </w:t>
      </w:r>
      <w:r w:rsidRPr="00476D93">
        <w:rPr>
          <w:bCs/>
          <w:color w:val="000000" w:themeColor="text1"/>
          <w:u w:val="single" w:color="000000" w:themeColor="text1"/>
        </w:rPr>
        <w:t>as</w:t>
      </w:r>
      <w:r w:rsidRPr="00476D93">
        <w:rPr>
          <w:color w:val="000000" w:themeColor="text1"/>
          <w:u w:val="single" w:color="000000" w:themeColor="text1"/>
        </w:rPr>
        <w:t xml:space="preserve"> provided in Section 59</w:t>
      </w:r>
      <w:r w:rsidRPr="00476D93">
        <w:rPr>
          <w:color w:val="000000" w:themeColor="text1"/>
          <w:u w:val="single" w:color="000000" w:themeColor="text1"/>
        </w:rPr>
        <w:noBreakHyphen/>
        <w:t>1</w:t>
      </w:r>
      <w:r w:rsidRPr="00476D93">
        <w:rPr>
          <w:color w:val="000000" w:themeColor="text1"/>
          <w:u w:val="single" w:color="000000" w:themeColor="text1"/>
        </w:rPr>
        <w:noBreakHyphen/>
        <w:t>465</w:t>
      </w:r>
      <w:r w:rsidRPr="00476D93">
        <w:t>; and</w:t>
      </w:r>
    </w:p>
    <w:p w14:paraId="6D48B74C" w14:textId="77777777" w:rsidR="00D754A5" w:rsidRPr="00476D93"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476D93">
        <w:tab/>
      </w:r>
      <w:r w:rsidRPr="00476D93">
        <w:tab/>
        <w:t>(2)</w:t>
      </w:r>
      <w:r w:rsidRPr="00476D93">
        <w:tab/>
        <w:t xml:space="preserve">develop appropriate curricula that focus on the purposes of </w:t>
      </w:r>
      <w:r w:rsidRPr="00476D93">
        <w:rPr>
          <w:bCs/>
          <w:color w:val="000000" w:themeColor="text1"/>
          <w:u w:val="single"/>
        </w:rPr>
        <w:t>‘Patriot Day’, ‘Constitution Day’, and</w:t>
      </w:r>
      <w:r w:rsidRPr="00476D93">
        <w:rPr>
          <w:bCs/>
          <w:color w:val="000000" w:themeColor="text1"/>
        </w:rPr>
        <w:t xml:space="preserve"> </w:t>
      </w:r>
      <w:r w:rsidRPr="00476D93">
        <w:t>‘Patriotism Week’.</w:t>
      </w:r>
    </w:p>
    <w:p w14:paraId="19ACDB84" w14:textId="77777777" w:rsidR="00D754A5" w:rsidRPr="00476D93"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14:paraId="176E2901" w14:textId="77777777" w:rsidR="008327E4" w:rsidRPr="00476D93"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D93">
        <w:rPr>
          <w:color w:val="000000" w:themeColor="text1"/>
          <w:u w:color="000000" w:themeColor="text1"/>
        </w:rPr>
        <w:t>SECTION</w:t>
      </w:r>
      <w:r w:rsidRPr="00476D93">
        <w:rPr>
          <w:color w:val="000000" w:themeColor="text1"/>
          <w:u w:color="000000" w:themeColor="text1"/>
        </w:rPr>
        <w:tab/>
        <w:t>3.</w:t>
      </w:r>
      <w:r w:rsidRPr="00476D93">
        <w:rPr>
          <w:color w:val="000000" w:themeColor="text1"/>
          <w:u w:color="000000" w:themeColor="text1"/>
        </w:rPr>
        <w:tab/>
        <w:t xml:space="preserve">The provisions of this act take effect July 1, </w:t>
      </w:r>
      <w:r w:rsidRPr="00476D93">
        <w:rPr>
          <w:bCs/>
          <w:color w:val="000000" w:themeColor="text1"/>
          <w:u w:color="000000" w:themeColor="text1"/>
        </w:rPr>
        <w:t>2023</w:t>
      </w:r>
      <w:r w:rsidRPr="00476D93">
        <w:rPr>
          <w:color w:val="000000" w:themeColor="text1"/>
          <w:u w:color="000000" w:themeColor="text1"/>
        </w:rPr>
        <w:t>.</w:t>
      </w:r>
      <w:r w:rsidR="008327E4" w:rsidRPr="00476D93">
        <w:rPr>
          <w:color w:val="000000" w:themeColor="text1"/>
          <w:u w:color="000000" w:themeColor="text1"/>
        </w:rPr>
        <w:t xml:space="preserve"> </w:t>
      </w:r>
    </w:p>
    <w:p w14:paraId="7827BADD" w14:textId="77777777" w:rsidR="00765842" w:rsidRDefault="008327E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76D93">
        <w:noBreakHyphen/>
      </w:r>
      <w:r w:rsidRPr="00476D93">
        <w:noBreakHyphen/>
      </w:r>
      <w:r w:rsidRPr="00476D93">
        <w:noBreakHyphen/>
      </w:r>
      <w:r w:rsidRPr="00476D93">
        <w:noBreakHyphen/>
      </w:r>
      <w:r w:rsidR="0010776B" w:rsidRPr="00476D93">
        <w:t>XX</w:t>
      </w:r>
      <w:r w:rsidRPr="00476D93">
        <w:noBreakHyphen/>
      </w:r>
      <w:r w:rsidRPr="00476D93">
        <w:noBreakHyphen/>
      </w:r>
      <w:r w:rsidRPr="00476D93">
        <w:noBreakHyphen/>
      </w:r>
      <w:r w:rsidRPr="00476D93">
        <w:noBreakHyphen/>
      </w:r>
    </w:p>
    <w:p w14:paraId="7C86880F" w14:textId="77777777" w:rsidR="005B22DE" w:rsidRDefault="005B22DE" w:rsidP="005B22DE">
      <w:pPr>
        <w:suppressAutoHyphens/>
      </w:pPr>
    </w:p>
    <w:sectPr w:rsidR="005B22DE" w:rsidSect="00F21FD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CE4A4C" w14:textId="77777777" w:rsidR="009406FE" w:rsidRDefault="009406FE" w:rsidP="009F0C77">
      <w:r>
        <w:separator/>
      </w:r>
    </w:p>
  </w:endnote>
  <w:endnote w:type="continuationSeparator" w:id="0">
    <w:p w14:paraId="5CF3AEB6" w14:textId="77777777" w:rsidR="009406FE" w:rsidRDefault="009406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20FB6DA-8090-43C6-9FB8-BE627E63A27A}"/>
    <w:embedBold r:id="rId2" w:fontKey="{85FF5401-962D-432D-8687-E4729948D9FA}"/>
  </w:font>
  <w:font w:name="Calibri">
    <w:panose1 w:val="020F0502020204030204"/>
    <w:charset w:val="00"/>
    <w:family w:val="swiss"/>
    <w:pitch w:val="variable"/>
    <w:sig w:usb0="E4002EFF" w:usb1="C000247B" w:usb2="00000009" w:usb3="00000000" w:csb0="000001FF" w:csb1="00000000"/>
    <w:embedRegular r:id="rId3" w:fontKey="{4FA45145-05EE-4217-851F-01FCC6804D6B}"/>
  </w:font>
  <w:font w:name="Segoe UI">
    <w:panose1 w:val="020B0502040204020203"/>
    <w:charset w:val="00"/>
    <w:family w:val="swiss"/>
    <w:pitch w:val="variable"/>
    <w:sig w:usb0="E4002EFF" w:usb1="C000E47F" w:usb2="00000009" w:usb3="00000000" w:csb0="000001FF" w:csb1="00000000"/>
    <w:embedRegular r:id="rId4" w:fontKey="{F8B176CD-2401-40B1-9B01-1E68CCFAE2A7}"/>
  </w:font>
  <w:font w:name="Cambria">
    <w:panose1 w:val="02040503050406030204"/>
    <w:charset w:val="00"/>
    <w:family w:val="roman"/>
    <w:pitch w:val="variable"/>
    <w:sig w:usb0="E00006FF" w:usb1="420024FF" w:usb2="02000000" w:usb3="00000000" w:csb0="0000019F" w:csb1="00000000"/>
    <w:embedRegular r:id="rId5" w:fontKey="{1A48A1DE-5781-4408-95B3-99025F4E38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06F43" w14:textId="06591C23" w:rsidR="00765842" w:rsidRPr="008A1FA3" w:rsidRDefault="008A1FA3" w:rsidP="008A1FA3">
    <w:pPr>
      <w:pStyle w:val="Footer"/>
      <w:tabs>
        <w:tab w:val="clear" w:pos="4680"/>
        <w:tab w:val="clear" w:pos="9360"/>
        <w:tab w:val="center" w:pos="2995"/>
      </w:tabs>
      <w:spacing w:before="120"/>
    </w:pPr>
    <w:r>
      <w:t>[923</w:t>
    </w:r>
    <w:r w:rsidR="00F21FD2">
      <w:t>-</w:t>
    </w:r>
    <w:r w:rsidR="00F21FD2">
      <w:fldChar w:fldCharType="begin"/>
    </w:r>
    <w:r w:rsidR="00F21FD2">
      <w:instrText xml:space="preserve"> PAGE  \* MERGEFORMAT </w:instrText>
    </w:r>
    <w:r w:rsidR="00F21FD2">
      <w:fldChar w:fldCharType="separate"/>
    </w:r>
    <w:r w:rsidR="005B22DE">
      <w:rPr>
        <w:noProof/>
      </w:rPr>
      <w:t>1</w:t>
    </w:r>
    <w:r w:rsidR="00F21FD2">
      <w:fldChar w:fldCharType="end"/>
    </w:r>
    <w:r w:rsidR="00F21FD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5E423" w14:textId="64AD0613" w:rsidR="00F21FD2" w:rsidRPr="008A1FA3" w:rsidRDefault="00F21FD2" w:rsidP="008A1FA3">
    <w:pPr>
      <w:pStyle w:val="Footer"/>
      <w:tabs>
        <w:tab w:val="clear" w:pos="4680"/>
        <w:tab w:val="clear" w:pos="9360"/>
        <w:tab w:val="center" w:pos="2995"/>
      </w:tabs>
      <w:spacing w:before="120"/>
    </w:pPr>
    <w:r>
      <w:t>[923]</w:t>
    </w:r>
    <w:r>
      <w:tab/>
    </w:r>
    <w:r>
      <w:fldChar w:fldCharType="begin"/>
    </w:r>
    <w:r>
      <w:instrText xml:space="preserve"> PAGE  \* MERGEFORMAT </w:instrText>
    </w:r>
    <w:r>
      <w:fldChar w:fldCharType="separate"/>
    </w:r>
    <w:r w:rsidR="005B22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C3328D" w14:textId="77777777" w:rsidR="009406FE" w:rsidRDefault="009406FE" w:rsidP="009F0C77">
      <w:r>
        <w:separator/>
      </w:r>
    </w:p>
  </w:footnote>
  <w:footnote w:type="continuationSeparator" w:id="0">
    <w:p w14:paraId="33E9708F" w14:textId="77777777" w:rsidR="009406FE" w:rsidRDefault="009406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58WAB21"/>
    <w:docVar w:name="CoverBillType" w:val="b"/>
    <w:docVar w:name="DocPath" w:val="L:\Council\bills\RT\17058WAB21.DOCX"/>
    <w:docVar w:name="dvBillNumber" w:val="923"/>
    <w:docVar w:name="dvBillNumberPrefix" w:val="S. "/>
    <w:docVar w:name="dvOriginalBody" w:val="Senate"/>
    <w:docVar w:name="dvSteno" w:val="RT"/>
    <w:docVar w:name="NameofBody" w:val="s"/>
    <w:docVar w:name="vGroup2" w:val="Council"/>
  </w:docVars>
  <w:rsids>
    <w:rsidRoot w:val="009406FE"/>
    <w:rsid w:val="000263D9"/>
    <w:rsid w:val="00026C9A"/>
    <w:rsid w:val="000965A1"/>
    <w:rsid w:val="000C487D"/>
    <w:rsid w:val="000E1785"/>
    <w:rsid w:val="000F39F2"/>
    <w:rsid w:val="001023A4"/>
    <w:rsid w:val="0010776B"/>
    <w:rsid w:val="00133E66"/>
    <w:rsid w:val="00134ACF"/>
    <w:rsid w:val="00144E15"/>
    <w:rsid w:val="00161B5E"/>
    <w:rsid w:val="00175AC3"/>
    <w:rsid w:val="001A4A62"/>
    <w:rsid w:val="001A681E"/>
    <w:rsid w:val="001D08F2"/>
    <w:rsid w:val="002037CA"/>
    <w:rsid w:val="002047A2"/>
    <w:rsid w:val="002321B6"/>
    <w:rsid w:val="0023696B"/>
    <w:rsid w:val="00250967"/>
    <w:rsid w:val="002759C5"/>
    <w:rsid w:val="00277DEE"/>
    <w:rsid w:val="00280D88"/>
    <w:rsid w:val="00294ABE"/>
    <w:rsid w:val="002A3EB4"/>
    <w:rsid w:val="002C7042"/>
    <w:rsid w:val="00325348"/>
    <w:rsid w:val="00375096"/>
    <w:rsid w:val="00393688"/>
    <w:rsid w:val="003D411E"/>
    <w:rsid w:val="003E3C1E"/>
    <w:rsid w:val="003E6148"/>
    <w:rsid w:val="003E7D04"/>
    <w:rsid w:val="00400EAA"/>
    <w:rsid w:val="0041760A"/>
    <w:rsid w:val="004203D7"/>
    <w:rsid w:val="00423F46"/>
    <w:rsid w:val="00461588"/>
    <w:rsid w:val="00476D93"/>
    <w:rsid w:val="004809EE"/>
    <w:rsid w:val="004B2A8B"/>
    <w:rsid w:val="00511EE9"/>
    <w:rsid w:val="00521E00"/>
    <w:rsid w:val="00577C6C"/>
    <w:rsid w:val="0058501B"/>
    <w:rsid w:val="005B22DE"/>
    <w:rsid w:val="005C5AC4"/>
    <w:rsid w:val="005F66EE"/>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5842"/>
    <w:rsid w:val="00771EEC"/>
    <w:rsid w:val="0077647A"/>
    <w:rsid w:val="00786819"/>
    <w:rsid w:val="00791A04"/>
    <w:rsid w:val="007A325A"/>
    <w:rsid w:val="007C3099"/>
    <w:rsid w:val="007E72BE"/>
    <w:rsid w:val="007F1523"/>
    <w:rsid w:val="007F509E"/>
    <w:rsid w:val="007F5799"/>
    <w:rsid w:val="007F6947"/>
    <w:rsid w:val="008327E4"/>
    <w:rsid w:val="00834A12"/>
    <w:rsid w:val="00872729"/>
    <w:rsid w:val="008A1FA3"/>
    <w:rsid w:val="008F4429"/>
    <w:rsid w:val="00932670"/>
    <w:rsid w:val="009352BB"/>
    <w:rsid w:val="009406FE"/>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E1568"/>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54A5"/>
    <w:rsid w:val="00D95E2F"/>
    <w:rsid w:val="00D970A9"/>
    <w:rsid w:val="00DB3AC0"/>
    <w:rsid w:val="00DC6813"/>
    <w:rsid w:val="00DE68F0"/>
    <w:rsid w:val="00DF3845"/>
    <w:rsid w:val="00DF7E17"/>
    <w:rsid w:val="00E437DA"/>
    <w:rsid w:val="00E63093"/>
    <w:rsid w:val="00E828CA"/>
    <w:rsid w:val="00EB00A2"/>
    <w:rsid w:val="00EB1BF3"/>
    <w:rsid w:val="00EF3EEE"/>
    <w:rsid w:val="00F149A7"/>
    <w:rsid w:val="00F21FD2"/>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1ED27"/>
  <w15:docId w15:val="{56821C6F-F401-49C6-A61C-B945B4644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E15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5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B9980-C280-487E-B8EB-FF1E24C85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684</Words>
  <Characters>3714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923 Text of Previous Version (Mar. 31, 2022) - South Carolina Legislature Online</dc:title>
  <dc:subject/>
  <dc:creator>Rebecca Turner</dc:creator>
  <cp:keywords/>
  <dc:description/>
  <cp:lastModifiedBy>Brent Walling</cp:lastModifiedBy>
  <cp:revision>2</cp:revision>
  <cp:lastPrinted>2021-12-03T16:07:00Z</cp:lastPrinted>
  <dcterms:created xsi:type="dcterms:W3CDTF">2022-03-31T17:35:00Z</dcterms:created>
  <dcterms:modified xsi:type="dcterms:W3CDTF">2022-03-31T17:35:00Z</dcterms:modified>
</cp:coreProperties>
</file>