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Pr>
          <w:rFonts w:eastAsia="Times New Roman"/>
        </w:rPr>
        <w:t>SECTION</w:t>
      </w:r>
      <w:r>
        <w:rPr>
          <w:rFonts w:eastAsia="Times New Roman"/>
        </w:rPr>
        <w:tab/>
        <w:t>1.</w:t>
      </w:r>
      <w:r>
        <w:rPr>
          <w:rFonts w:eastAsia="Times New Roman"/>
        </w:rPr>
        <w:tab/>
      </w:r>
      <w:r w:rsidR="00B750D6" w:rsidRPr="00BF129B">
        <w:rPr>
          <w:color w:val="000000" w:themeColor="text1"/>
          <w:u w:color="000000" w:themeColor="text1"/>
          <w:lang w:val="en-PH"/>
        </w:rPr>
        <w:t>S</w:t>
      </w:r>
      <w:r w:rsidR="00B750D6">
        <w:rPr>
          <w:color w:val="000000" w:themeColor="text1"/>
          <w:u w:color="000000" w:themeColor="text1"/>
          <w:lang w:val="en-PH"/>
        </w:rPr>
        <w:t>ection</w:t>
      </w:r>
      <w:r w:rsidR="00B750D6" w:rsidRPr="00BF129B">
        <w:rPr>
          <w:color w:val="000000" w:themeColor="text1"/>
          <w:u w:color="000000" w:themeColor="text1"/>
          <w:lang w:val="en-PH"/>
        </w:rPr>
        <w:t xml:space="preserve"> 56</w:t>
      </w:r>
      <w:r w:rsidR="005A7ADC">
        <w:rPr>
          <w:color w:val="000000" w:themeColor="text1"/>
          <w:u w:color="000000" w:themeColor="text1"/>
          <w:lang w:val="en-PH"/>
        </w:rPr>
        <w:noBreakHyphen/>
      </w:r>
      <w:r w:rsidR="00B750D6" w:rsidRPr="00BF129B">
        <w:rPr>
          <w:color w:val="000000" w:themeColor="text1"/>
          <w:u w:color="000000" w:themeColor="text1"/>
          <w:lang w:val="en-PH"/>
        </w:rPr>
        <w:t>23</w:t>
      </w:r>
      <w:r w:rsidR="005A7ADC">
        <w:rPr>
          <w:color w:val="000000" w:themeColor="text1"/>
          <w:u w:color="000000" w:themeColor="text1"/>
          <w:lang w:val="en-PH"/>
        </w:rPr>
        <w:noBreakHyphen/>
      </w:r>
      <w:r w:rsidR="00B750D6" w:rsidRPr="00BF129B">
        <w:rPr>
          <w:color w:val="000000" w:themeColor="text1"/>
          <w:u w:color="000000" w:themeColor="text1"/>
          <w:lang w:val="en-PH"/>
        </w:rPr>
        <w:t>20</w:t>
      </w:r>
      <w:r w:rsidR="00B750D6">
        <w:rPr>
          <w:color w:val="000000" w:themeColor="text1"/>
          <w:u w:color="000000" w:themeColor="text1"/>
          <w:lang w:val="en-PH"/>
        </w:rPr>
        <w:t xml:space="preserve"> of the 1976 Code is amended to read:</w:t>
      </w: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lang w:val="en-PH"/>
        </w:rPr>
        <w:tab/>
        <w:t>“</w:t>
      </w:r>
      <w:r w:rsidR="00534518">
        <w:rPr>
          <w:color w:val="000000" w:themeColor="text1"/>
          <w:u w:color="000000" w:themeColor="text1"/>
          <w:lang w:val="en-PH"/>
        </w:rPr>
        <w:t>Section 56-23</w:t>
      </w:r>
      <w:r>
        <w:rPr>
          <w:color w:val="000000" w:themeColor="text1"/>
          <w:u w:color="000000" w:themeColor="text1"/>
          <w:lang w:val="en-PH"/>
        </w:rPr>
        <w:t>-20.</w:t>
      </w:r>
      <w:r>
        <w:rPr>
          <w:color w:val="000000" w:themeColor="text1"/>
          <w:u w:color="000000" w:themeColor="text1"/>
          <w:lang w:val="en-PH"/>
        </w:rPr>
        <w:tab/>
      </w:r>
      <w:r w:rsidRPr="00BF129B">
        <w:rPr>
          <w:color w:val="000000" w:themeColor="text1"/>
          <w:u w:color="000000" w:themeColor="text1"/>
          <w:lang w:val="en-PH"/>
        </w:rPr>
        <w:t>Classroom courses offered by state institutions and duly accredited and approved colleges, public, parochial and private high schools in which classroom driver education is part of the curriculum</w:t>
      </w:r>
      <w:r w:rsidRPr="00BF129B">
        <w:rPr>
          <w:color w:val="000000" w:themeColor="text1"/>
          <w:u w:val="single" w:color="000000" w:themeColor="text1"/>
          <w:lang w:val="en-PH"/>
        </w:rPr>
        <w:t>, instruction offered by an entity described in 33</w:t>
      </w:r>
      <w:r w:rsidR="005A7ADC">
        <w:rPr>
          <w:color w:val="000000" w:themeColor="text1"/>
          <w:u w:val="single" w:color="000000" w:themeColor="text1"/>
          <w:lang w:val="en-PH"/>
        </w:rPr>
        <w:noBreakHyphen/>
      </w:r>
      <w:r w:rsidRPr="00BF129B">
        <w:rPr>
          <w:color w:val="000000" w:themeColor="text1"/>
          <w:u w:val="single" w:color="000000" w:themeColor="text1"/>
          <w:lang w:val="en-PH"/>
        </w:rPr>
        <w:t>49</w:t>
      </w:r>
      <w:r w:rsidR="005A7ADC">
        <w:rPr>
          <w:color w:val="000000" w:themeColor="text1"/>
          <w:u w:val="single" w:color="000000" w:themeColor="text1"/>
          <w:lang w:val="en-PH"/>
        </w:rPr>
        <w:noBreakHyphen/>
      </w:r>
      <w:r w:rsidRPr="00BF129B">
        <w:rPr>
          <w:color w:val="000000" w:themeColor="text1"/>
          <w:u w:val="single" w:color="000000" w:themeColor="text1"/>
          <w:lang w:val="en-PH"/>
        </w:rPr>
        <w:t xml:space="preserve">160(A), </w:t>
      </w:r>
      <w:r w:rsidRPr="00BF129B">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r>
        <w:rPr>
          <w:color w:val="000000" w:themeColor="text1"/>
          <w:u w:color="000000" w:themeColor="text1"/>
          <w:lang w:val="en-PH"/>
        </w:rPr>
        <w:t>”</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0D6">
        <w:rPr>
          <w:rFonts w:eastAsia="Times New Roman"/>
        </w:rPr>
        <w:t>2</w:t>
      </w:r>
      <w:r>
        <w:rPr>
          <w:rFonts w:eastAsia="Times New Roman"/>
        </w:rPr>
        <w:t>.</w:t>
      </w:r>
      <w:r>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395E" w:rsidRDefault="0011395E" w:rsidP="0011395E">
      <w:pPr>
        <w:suppressAutoHyphens/>
        <w:jc w:val="both"/>
        <w:rPr>
          <w:rFonts w:eastAsia="Times New Roman"/>
        </w:rPr>
      </w:pPr>
    </w:p>
    <w:sectPr w:rsidR="0011395E" w:rsidSect="001139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5A18CB-4E16-4C45-B541-BC7D7B89B0A9}"/>
    <w:embedBold r:id="rId2" w:fontKey="{AC19CAAF-51BF-4E45-BE32-A7267191C62D}"/>
  </w:font>
  <w:font w:name="Calibri">
    <w:panose1 w:val="020F0502020204030204"/>
    <w:charset w:val="00"/>
    <w:family w:val="swiss"/>
    <w:pitch w:val="variable"/>
    <w:sig w:usb0="E4002EFF" w:usb1="C000247B" w:usb2="00000009" w:usb3="00000000" w:csb0="000001FF" w:csb1="00000000"/>
    <w:embedRegular r:id="rId3" w:fontKey="{A04707C6-338F-4291-883F-687B927DF123}"/>
  </w:font>
  <w:font w:name="Segoe UI">
    <w:panose1 w:val="020B0502040204020203"/>
    <w:charset w:val="00"/>
    <w:family w:val="swiss"/>
    <w:pitch w:val="variable"/>
    <w:sig w:usb0="E4002EFF" w:usb1="C000E47F" w:usb2="00000009" w:usb3="00000000" w:csb0="000001FF" w:csb1="00000000"/>
    <w:embedRegular r:id="rId4" w:fontKey="{04C4716F-8C0E-487E-A59E-0BC4540136F0}"/>
  </w:font>
  <w:font w:name="Cambria">
    <w:panose1 w:val="02040503050406030204"/>
    <w:charset w:val="00"/>
    <w:family w:val="roman"/>
    <w:pitch w:val="variable"/>
    <w:sig w:usb0="E00006FF" w:usb1="420024FF" w:usb2="02000000" w:usb3="00000000" w:csb0="0000019F" w:csb1="00000000"/>
    <w:embedRegular r:id="rId5" w:fontKey="{514F77ED-EC88-4457-A938-87070E2A51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42AC1"/>
    <w:rsid w:val="00046516"/>
    <w:rsid w:val="00072458"/>
    <w:rsid w:val="0007601D"/>
    <w:rsid w:val="000B0720"/>
    <w:rsid w:val="000B5EAF"/>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67129"/>
    <w:rsid w:val="00983951"/>
    <w:rsid w:val="00984124"/>
    <w:rsid w:val="00984640"/>
    <w:rsid w:val="00995C37"/>
    <w:rsid w:val="009C118A"/>
    <w:rsid w:val="00A02011"/>
    <w:rsid w:val="00A4011E"/>
    <w:rsid w:val="00A86015"/>
    <w:rsid w:val="00A9594E"/>
    <w:rsid w:val="00AE59C8"/>
    <w:rsid w:val="00B10098"/>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807</Characters>
  <Application>Microsoft Office Word</Application>
  <DocSecurity>0</DocSecurity>
  <Lines>33</Lines>
  <Paragraphs>7</Paragraphs>
  <ScaleCrop>false</ScaleCrop>
  <Company>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(Jan. 11, 2022) - South Carolina Legislature Online</dc:title>
  <dc:subject/>
  <dc:creator>Victoria Chandler</dc:creator>
  <cp:keywords/>
  <dc:description/>
  <cp:lastModifiedBy>S Wilson</cp:lastModifiedBy>
  <cp:revision>2</cp:revision>
  <dcterms:created xsi:type="dcterms:W3CDTF">2022-01-11T17:13:00Z</dcterms:created>
  <dcterms:modified xsi:type="dcterms:W3CDTF">2022-01-11T17:13:00Z</dcterms:modified>
</cp:coreProperties>
</file>