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85D" w:rsidRDefault="0090585D"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2F2" w:rsidRDefault="002132F2" w:rsidP="00213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3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4E63">
        <w:rPr>
          <w:color w:val="000000" w:themeColor="text1"/>
          <w:u w:color="000000" w:themeColor="text1"/>
        </w:rPr>
        <w:t>TO AMEND SECTION 63</w:t>
      </w:r>
      <w:r w:rsidR="00AB2E04">
        <w:rPr>
          <w:color w:val="000000" w:themeColor="text1"/>
          <w:u w:color="000000" w:themeColor="text1"/>
        </w:rPr>
        <w:noBreakHyphen/>
      </w:r>
      <w:r w:rsidRPr="00C34E63">
        <w:rPr>
          <w:color w:val="000000" w:themeColor="text1"/>
          <w:u w:color="000000" w:themeColor="text1"/>
        </w:rPr>
        <w:t>19</w:t>
      </w:r>
      <w:r w:rsidR="00AB2E04">
        <w:rPr>
          <w:color w:val="000000" w:themeColor="text1"/>
          <w:u w:color="000000" w:themeColor="text1"/>
        </w:rPr>
        <w:noBreakHyphen/>
      </w:r>
      <w:r w:rsidRPr="00C34E63">
        <w:rPr>
          <w:color w:val="000000" w:themeColor="text1"/>
          <w:u w:color="000000" w:themeColor="text1"/>
        </w:rPr>
        <w:t>1440, CODE OF LAWS OF SOUTH CAROLINA, 1976, RELATING TO JUVENILE COMMITMENT, SO AS TO ALLOW A COURT TO ORDER TEMPORARY COMMITMENT TO THE DEPARTMENT OF JUVENILE JUSTICE FOR NOT MORE THAN TEN DAYS FOR EVALUATION.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5AAE">
        <w:t>Section 63</w:t>
      </w:r>
      <w:r w:rsidR="00AB2E04">
        <w:noBreakHyphen/>
      </w:r>
      <w:r w:rsidR="00315AAE">
        <w:t>19</w:t>
      </w:r>
      <w:r w:rsidR="00AB2E04">
        <w:noBreakHyphen/>
      </w:r>
      <w:r w:rsidR="00315AAE">
        <w:t>1440(C) of the 1976 Code is amended to read:</w:t>
      </w: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453F3">
        <w:t xml:space="preserve">The court, before committing a child as a delinquent or as a part of a sentence including commitments for contempt, shall order a community evaluation or temporarily commit the child to the Department of Juvenile Justice for not more than </w:t>
      </w:r>
      <w:r w:rsidRPr="00315AAE">
        <w:rPr>
          <w:strike/>
        </w:rPr>
        <w:t>forty</w:t>
      </w:r>
      <w:r w:rsidR="00AB2E04">
        <w:rPr>
          <w:strike/>
        </w:rPr>
        <w:noBreakHyphen/>
      </w:r>
      <w:r w:rsidRPr="00315AAE">
        <w:rPr>
          <w:strike/>
        </w:rPr>
        <w:t>five</w:t>
      </w:r>
      <w:r w:rsidRPr="000453F3">
        <w:t xml:space="preserve"> </w:t>
      </w:r>
      <w:r>
        <w:rPr>
          <w:u w:val="single"/>
        </w:rPr>
        <w:t>ten</w:t>
      </w:r>
      <w:r>
        <w:t xml:space="preserve"> </w:t>
      </w:r>
      <w:r w:rsidRPr="000453F3">
        <w:t>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w:t>
      </w:r>
      <w:r w:rsidR="00AB2E04">
        <w:t>’</w:t>
      </w:r>
      <w:r w:rsidRPr="000453F3">
        <w:t>s custody for a residential evaluation, to reside in that child</w:t>
      </w:r>
      <w:r w:rsidR="00AB2E04">
        <w:t>’</w:t>
      </w:r>
      <w:r w:rsidRPr="000453F3">
        <w:t xml:space="preserve">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w:t>
      </w:r>
      <w:r w:rsidRPr="000453F3">
        <w:lastRenderedPageBreak/>
        <w:t>evaluation of the child and proceed to issue final disposition in the case if the child:</w:t>
      </w: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453F3">
        <w:t>has previously received a residential evaluation or a community evaluation and the evaluation is available to the court;</w:t>
      </w: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453F3">
        <w:t>has been within the past year temporarily or finally discharged or conditionally released for parole from a correctional institution of the department, and the child</w:t>
      </w:r>
      <w:r w:rsidR="00AB2E04">
        <w:t>’</w:t>
      </w:r>
      <w:r w:rsidRPr="000453F3">
        <w:t>s previous evaluation or other equivalent information is available to the court; or</w:t>
      </w:r>
    </w:p>
    <w:p w:rsidR="00315AAE" w:rsidRDefault="00315AAE" w:rsidP="0031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453F3">
        <w:t>receives a determinate commitment sentence not to exceed ninety days.</w:t>
      </w:r>
      <w:r>
        <w:t>”</w:t>
      </w:r>
    </w:p>
    <w:p w:rsidR="00315AAE" w:rsidRDefault="00315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AAE" w:rsidRDefault="00315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BF" w:rsidRDefault="00642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0204">
        <w:t>2</w:t>
      </w:r>
      <w:r>
        <w:t>.</w:t>
      </w:r>
      <w:r>
        <w:tab/>
        <w:t>This act takes effect upon approval by the Governor.</w:t>
      </w:r>
    </w:p>
    <w:p w:rsidR="0018723B" w:rsidRDefault="00AB2E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585D" w:rsidRDefault="0090585D" w:rsidP="0090585D">
      <w:pPr>
        <w:suppressAutoHyphens/>
      </w:pPr>
    </w:p>
    <w:sectPr w:rsidR="0090585D" w:rsidSect="009058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3BF" w:rsidRDefault="006423BF" w:rsidP="009F0C77">
      <w:r>
        <w:separator/>
      </w:r>
    </w:p>
  </w:endnote>
  <w:endnote w:type="continuationSeparator" w:id="0">
    <w:p w:rsidR="006423BF" w:rsidRDefault="00642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102527-6815-4352-9E3A-5869FBCA5E13}"/>
    <w:embedBold r:id="rId2" w:fontKey="{EE77845A-A424-457E-81CF-69C6A5718655}"/>
  </w:font>
  <w:font w:name="Calibri">
    <w:panose1 w:val="020F0502020204030204"/>
    <w:charset w:val="00"/>
    <w:family w:val="swiss"/>
    <w:pitch w:val="variable"/>
    <w:sig w:usb0="E4002EFF" w:usb1="C000247B" w:usb2="00000009" w:usb3="00000000" w:csb0="000001FF" w:csb1="00000000"/>
    <w:embedRegular r:id="rId3" w:fontKey="{9CBE56A3-92F4-4E96-8F58-9DDE875B0BAC}"/>
  </w:font>
  <w:font w:name="Segoe UI">
    <w:panose1 w:val="020B0502040204020203"/>
    <w:charset w:val="00"/>
    <w:family w:val="swiss"/>
    <w:pitch w:val="variable"/>
    <w:sig w:usb0="E4002EFF" w:usb1="C000E47F" w:usb2="00000009" w:usb3="00000000" w:csb0="000001FF" w:csb1="00000000"/>
    <w:embedRegular r:id="rId4" w:fontKey="{DDB110A0-B1F0-4D2A-95EA-AD0171E67CD2}"/>
  </w:font>
  <w:font w:name="Cambria">
    <w:panose1 w:val="02040503050406030204"/>
    <w:charset w:val="00"/>
    <w:family w:val="roman"/>
    <w:pitch w:val="variable"/>
    <w:sig w:usb0="E00006FF" w:usb1="420024FF" w:usb2="02000000" w:usb3="00000000" w:csb0="0000019F" w:csb1="00000000"/>
    <w:embedRegular r:id="rId5" w:fontKey="{F2710A31-406D-422B-93EA-4F2C033FCB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23B" w:rsidRPr="0090585D" w:rsidRDefault="0090585D" w:rsidP="0090585D">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3BF" w:rsidRDefault="006423BF" w:rsidP="009F0C77">
      <w:r>
        <w:separator/>
      </w:r>
    </w:p>
  </w:footnote>
  <w:footnote w:type="continuationSeparator" w:id="0">
    <w:p w:rsidR="006423BF" w:rsidRDefault="00642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32VR22"/>
    <w:docVar w:name="CoverBillType" w:val="b"/>
    <w:docVar w:name="DocPath" w:val="L:\Council\bills\CC\16132VR22.DOCX"/>
    <w:docVar w:name="dvBillNumber" w:val="998"/>
    <w:docVar w:name="dvBillNumberPrefix" w:val="S. "/>
    <w:docVar w:name="dvOriginalBody" w:val="Senate"/>
    <w:docVar w:name="dvSteno" w:val="CC"/>
    <w:docVar w:name="NameofBody" w:val="s"/>
    <w:docVar w:name="vGroup2" w:val="Council"/>
  </w:docVars>
  <w:rsids>
    <w:rsidRoot w:val="006423BF"/>
    <w:rsid w:val="000263D9"/>
    <w:rsid w:val="00026C9A"/>
    <w:rsid w:val="000965A1"/>
    <w:rsid w:val="000C487D"/>
    <w:rsid w:val="000E1785"/>
    <w:rsid w:val="000F39F2"/>
    <w:rsid w:val="001023A4"/>
    <w:rsid w:val="0010776B"/>
    <w:rsid w:val="00133E66"/>
    <w:rsid w:val="00134ACF"/>
    <w:rsid w:val="00144E15"/>
    <w:rsid w:val="0018723B"/>
    <w:rsid w:val="001A4A62"/>
    <w:rsid w:val="001A681E"/>
    <w:rsid w:val="001D08F2"/>
    <w:rsid w:val="002037CA"/>
    <w:rsid w:val="002047A2"/>
    <w:rsid w:val="002132F2"/>
    <w:rsid w:val="002321B6"/>
    <w:rsid w:val="0023696B"/>
    <w:rsid w:val="00250967"/>
    <w:rsid w:val="002759C5"/>
    <w:rsid w:val="00277DEE"/>
    <w:rsid w:val="00280D88"/>
    <w:rsid w:val="00294ABE"/>
    <w:rsid w:val="002A3EB4"/>
    <w:rsid w:val="00315AAE"/>
    <w:rsid w:val="0032170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23BF"/>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7FC8"/>
    <w:rsid w:val="00834A12"/>
    <w:rsid w:val="00872729"/>
    <w:rsid w:val="008F4429"/>
    <w:rsid w:val="0090585D"/>
    <w:rsid w:val="00932670"/>
    <w:rsid w:val="009352BB"/>
    <w:rsid w:val="00990668"/>
    <w:rsid w:val="009B397B"/>
    <w:rsid w:val="009F0C77"/>
    <w:rsid w:val="009F4DD1"/>
    <w:rsid w:val="00A64E80"/>
    <w:rsid w:val="00A741D9"/>
    <w:rsid w:val="00A85589"/>
    <w:rsid w:val="00A9741D"/>
    <w:rsid w:val="00AB0576"/>
    <w:rsid w:val="00AB2E04"/>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9D7"/>
    <w:rsid w:val="00F52C10"/>
    <w:rsid w:val="00F81FFD"/>
    <w:rsid w:val="00F85228"/>
    <w:rsid w:val="00F907F7"/>
    <w:rsid w:val="00FB06A7"/>
    <w:rsid w:val="00FB6773"/>
    <w:rsid w:val="00FD0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ECC1F-5E3A-44B8-91FF-D60723D7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0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6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FB8B1-0E5F-4381-87D9-21959C40A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1892</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998 Text of Previous Version (Jan. 19, 2022) - South Carolina Legislature Online</dc:title>
  <dc:subject/>
  <dc:creator>Chris Charlton</dc:creator>
  <cp:keywords/>
  <dc:description/>
  <cp:lastModifiedBy>S Wilson</cp:lastModifiedBy>
  <cp:revision>2</cp:revision>
  <cp:lastPrinted>2022-01-19T19:30:00Z</cp:lastPrinted>
  <dcterms:created xsi:type="dcterms:W3CDTF">2022-01-19T21:47:00Z</dcterms:created>
  <dcterms:modified xsi:type="dcterms:W3CDTF">2022-01-19T21:47:00Z</dcterms:modified>
</cp:coreProperties>
</file>