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Herbkersman, Davis, Elliott, B.J. Cox, B.L. Cox and Pace</w:t>
      </w:r>
    </w:p>
    <w:p>
      <w:pPr>
        <w:widowControl w:val="false"/>
        <w:spacing w:after="0"/>
        <w:jc w:val="left"/>
      </w:pPr>
      <w:r>
        <w:rPr>
          <w:rFonts w:ascii="Times New Roman"/>
          <w:sz w:val="22"/>
        </w:rPr>
        <w:t xml:space="preserve">Document Path: LC-0142DG23.docx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Passed by the General Assembly on May 1, 2024</w:t>
      </w:r>
    </w:p>
    <w:p>
      <w:pPr>
        <w:widowControl w:val="false"/>
        <w:spacing w:after="0"/>
        <w:jc w:val="left"/>
      </w:pPr>
    </w:p>
    <w:p>
      <w:pPr>
        <w:widowControl w:val="false"/>
        <w:spacing w:after="0"/>
        <w:jc w:val="left"/>
      </w:pPr>
      <w:r>
        <w:rPr>
          <w:rFonts w:ascii="Times New Roman"/>
          <w:sz w:val="22"/>
        </w:rPr>
        <w:t xml:space="preserve">Summary: Admissions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1d5af1504c13403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Ways and Means</w:t>
      </w:r>
      <w:r>
        <w:t xml:space="preserve"> (</w:t>
      </w:r>
      <w:hyperlink w:history="true" r:id="Rc7ecc677126e452c">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a2fb406ec41d461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8ac21081547548d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w:t>
      </w:r>
      <w:r>
        <w:t xml:space="preserve"> (</w:t>
      </w:r>
      <w:hyperlink w:history="true" r:id="Rb731ebd4ff964989">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cda4a00f18e149d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Yeas-102  Nays-7</w:t>
      </w:r>
      <w:r>
        <w:t xml:space="preserve"> (</w:t>
      </w:r>
      <w:hyperlink w:history="true" r:id="Rd03fcd53e14d41f6">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sent to Senate</w:t>
      </w:r>
      <w:r>
        <w:t xml:space="preserve"> (</w:t>
      </w:r>
      <w:hyperlink w:history="true" r:id="R9ef829226a434a60">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f1e4ba666e2044fd">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75556a963c414578">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41fc5d77429440a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e89e7239513d49a3">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Ayes-40  Nays-4</w:t>
      </w:r>
      <w:r>
        <w:t xml:space="preserve"> (</w:t>
      </w:r>
      <w:hyperlink w:history="true" r:id="R96efe9330884433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Read third time and enrolled</w:t>
      </w:r>
      <w:r>
        <w:t xml:space="preserve"> (</w:t>
      </w:r>
      <w:hyperlink w:history="true" r:id="R35663106db0146a0">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5843b2ce4b42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ddb6ad37034aad">
        <w:r>
          <w:rPr>
            <w:rStyle w:val="Hyperlink"/>
            <w:u w:val="single"/>
          </w:rPr>
          <w:t>02/07/2023</w:t>
        </w:r>
      </w:hyperlink>
      <w:r>
        <w:t xml:space="preserve"/>
      </w:r>
    </w:p>
    <w:p>
      <w:pPr>
        <w:widowControl w:val="true"/>
        <w:spacing w:after="0"/>
        <w:jc w:val="left"/>
      </w:pPr>
      <w:r>
        <w:rPr>
          <w:rFonts w:ascii="Times New Roman"/>
          <w:sz w:val="22"/>
        </w:rPr>
        <w:t xml:space="preserve"/>
      </w:r>
      <w:hyperlink r:id="Rffc6599a9a5641f3">
        <w:r>
          <w:rPr>
            <w:rStyle w:val="Hyperlink"/>
            <w:u w:val="single"/>
          </w:rPr>
          <w:t>05/04/2023</w:t>
        </w:r>
      </w:hyperlink>
      <w:r>
        <w:t xml:space="preserve"/>
      </w:r>
    </w:p>
    <w:p>
      <w:pPr>
        <w:widowControl w:val="true"/>
        <w:spacing w:after="0"/>
        <w:jc w:val="left"/>
      </w:pPr>
      <w:r>
        <w:rPr>
          <w:rFonts w:ascii="Times New Roman"/>
          <w:sz w:val="22"/>
        </w:rPr>
        <w:t xml:space="preserve"/>
      </w:r>
      <w:hyperlink r:id="R631f648bd0f74c9e">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431F3" w:rsidP="003431F3" w:rsidRDefault="003431F3" w14:paraId="1FE60CB5" w14:textId="77777777">
      <w:pPr>
        <w:pStyle w:val="sccoversheetstricken"/>
      </w:pPr>
      <w:r w:rsidRPr="00B07BF4">
        <w:t>Indicates Matter Stricken</w:t>
      </w:r>
    </w:p>
    <w:p w:rsidRPr="00B07BF4" w:rsidR="003431F3" w:rsidP="003431F3" w:rsidRDefault="003431F3" w14:paraId="57824C00" w14:textId="77777777">
      <w:pPr>
        <w:pStyle w:val="sccoversheetunderline"/>
      </w:pPr>
      <w:r w:rsidRPr="00B07BF4">
        <w:t>Indicates New Matter</w:t>
      </w:r>
    </w:p>
    <w:p w:rsidRPr="00B07BF4" w:rsidR="003431F3" w:rsidP="003431F3" w:rsidRDefault="003431F3" w14:paraId="3CAA8A72" w14:textId="77777777">
      <w:pPr>
        <w:pStyle w:val="sccoversheetemptyline"/>
      </w:pPr>
    </w:p>
    <w:sdt>
      <w:sdtPr>
        <w:alias w:val="status"/>
        <w:tag w:val="status"/>
        <w:id w:val="854397200"/>
        <w:placeholder>
          <w:docPart w:val="D3892258EA6F496C91A761F2728FD5E7"/>
        </w:placeholder>
      </w:sdtPr>
      <w:sdtContent>
        <w:p w:rsidRPr="00B07BF4" w:rsidR="003431F3" w:rsidP="003431F3" w:rsidRDefault="003431F3" w14:paraId="758E0736" w14:textId="507DB51E">
          <w:pPr>
            <w:pStyle w:val="sccoversheetstatus"/>
          </w:pPr>
          <w:r>
            <w:t>Committee Report</w:t>
          </w:r>
        </w:p>
      </w:sdtContent>
    </w:sdt>
    <w:sdt>
      <w:sdtPr>
        <w:alias w:val="printed"/>
        <w:tag w:val="printed"/>
        <w:id w:val="-1779714481"/>
        <w:placeholder>
          <w:docPart w:val="D3892258EA6F496C91A761F2728FD5E7"/>
        </w:placeholder>
        <w:text/>
      </w:sdtPr>
      <w:sdtContent>
        <w:p w:rsidR="003431F3" w:rsidP="003431F3" w:rsidRDefault="00F3142F" w14:paraId="64B78D9D" w14:textId="27210579">
          <w:pPr>
            <w:pStyle w:val="sccoversheetinfo"/>
          </w:pPr>
          <w:r>
            <w:t>February 28, 2024</w:t>
          </w:r>
        </w:p>
      </w:sdtContent>
    </w:sdt>
    <w:p w:rsidRPr="00B07BF4" w:rsidR="00F3142F" w:rsidP="003431F3" w:rsidRDefault="00F3142F" w14:paraId="6313C339" w14:textId="77777777">
      <w:pPr>
        <w:pStyle w:val="sccoversheetinfo"/>
      </w:pPr>
    </w:p>
    <w:sdt>
      <w:sdtPr>
        <w:alias w:val="billnumber"/>
        <w:tag w:val="billnumber"/>
        <w:id w:val="-897512070"/>
        <w:placeholder>
          <w:docPart w:val="D3892258EA6F496C91A761F2728FD5E7"/>
        </w:placeholder>
        <w:text/>
      </w:sdtPr>
      <w:sdtContent>
        <w:p w:rsidRPr="00B07BF4" w:rsidR="003431F3" w:rsidP="003431F3" w:rsidRDefault="003431F3" w14:paraId="70C0A88F" w14:textId="063A5BFF">
          <w:pPr>
            <w:pStyle w:val="sccoversheetbillno"/>
          </w:pPr>
          <w:r>
            <w:t>H. 3880</w:t>
          </w:r>
        </w:p>
      </w:sdtContent>
    </w:sdt>
    <w:p w:rsidR="00F3142F" w:rsidP="003431F3" w:rsidRDefault="00F3142F" w14:paraId="5BB7AA5F" w14:textId="77777777">
      <w:pPr>
        <w:pStyle w:val="sccoversheetsponsor6"/>
      </w:pPr>
    </w:p>
    <w:p w:rsidRPr="00B07BF4" w:rsidR="003431F3" w:rsidP="003431F3" w:rsidRDefault="003431F3" w14:paraId="2A0F5EB3" w14:textId="5D172372">
      <w:pPr>
        <w:pStyle w:val="sccoversheetsponsor6"/>
      </w:pPr>
      <w:r w:rsidRPr="00B07BF4">
        <w:t xml:space="preserve">Introduced by </w:t>
      </w:r>
      <w:sdt>
        <w:sdtPr>
          <w:alias w:val="sponsortype"/>
          <w:tag w:val="sponsortype"/>
          <w:id w:val="1707217765"/>
          <w:placeholder>
            <w:docPart w:val="D3892258EA6F496C91A761F2728FD5E7"/>
          </w:placeholder>
          <w:text/>
        </w:sdtPr>
        <w:sdtContent>
          <w:r>
            <w:t>Reps</w:t>
          </w:r>
          <w:r w:rsidR="00F3142F">
            <w:t>.</w:t>
          </w:r>
        </w:sdtContent>
      </w:sdt>
      <w:r w:rsidRPr="00B07BF4">
        <w:t xml:space="preserve"> </w:t>
      </w:r>
      <w:sdt>
        <w:sdtPr>
          <w:alias w:val="sponsors"/>
          <w:tag w:val="sponsors"/>
          <w:id w:val="716862734"/>
          <w:placeholder>
            <w:docPart w:val="D3892258EA6F496C91A761F2728FD5E7"/>
          </w:placeholder>
          <w:text/>
        </w:sdtPr>
        <w:sdtContent>
          <w:r>
            <w:t>M. M. Smith, Herbkersman, Davis, Elliott, B. J. Cox, B. L. Cox and Pace</w:t>
          </w:r>
        </w:sdtContent>
      </w:sdt>
      <w:r w:rsidRPr="00B07BF4">
        <w:t xml:space="preserve"> </w:t>
      </w:r>
    </w:p>
    <w:p w:rsidRPr="00B07BF4" w:rsidR="003431F3" w:rsidP="003431F3" w:rsidRDefault="003431F3" w14:paraId="2AB0D078" w14:textId="77777777">
      <w:pPr>
        <w:pStyle w:val="sccoversheetsponsor6"/>
      </w:pPr>
    </w:p>
    <w:p w:rsidRPr="00B07BF4" w:rsidR="003431F3" w:rsidP="003431F3" w:rsidRDefault="003431F3" w14:paraId="5C3A6475" w14:textId="346F0C24">
      <w:pPr>
        <w:pStyle w:val="sccoversheetinfo"/>
      </w:pPr>
      <w:sdt>
        <w:sdtPr>
          <w:alias w:val="typeinitial"/>
          <w:tag w:val="typeinitial"/>
          <w:id w:val="98301346"/>
          <w:placeholder>
            <w:docPart w:val="D3892258EA6F496C91A761F2728FD5E7"/>
          </w:placeholder>
          <w:text/>
        </w:sdtPr>
        <w:sdtContent>
          <w:r>
            <w:t>S</w:t>
          </w:r>
        </w:sdtContent>
      </w:sdt>
      <w:r w:rsidRPr="00B07BF4">
        <w:t xml:space="preserve">. Printed </w:t>
      </w:r>
      <w:sdt>
        <w:sdtPr>
          <w:alias w:val="printed"/>
          <w:tag w:val="printed"/>
          <w:id w:val="-774643221"/>
          <w:placeholder>
            <w:docPart w:val="D3892258EA6F496C91A761F2728FD5E7"/>
          </w:placeholder>
          <w:text/>
        </w:sdtPr>
        <w:sdtContent>
          <w:r>
            <w:t>02/28/24</w:t>
          </w:r>
        </w:sdtContent>
      </w:sdt>
      <w:r w:rsidRPr="00B07BF4">
        <w:t>--</w:t>
      </w:r>
      <w:sdt>
        <w:sdtPr>
          <w:alias w:val="residingchamber"/>
          <w:tag w:val="residingchamber"/>
          <w:id w:val="1651789982"/>
          <w:placeholder>
            <w:docPart w:val="D3892258EA6F496C91A761F2728FD5E7"/>
          </w:placeholder>
          <w:text/>
        </w:sdtPr>
        <w:sdtContent>
          <w:r>
            <w:t>S</w:t>
          </w:r>
        </w:sdtContent>
      </w:sdt>
      <w:r w:rsidRPr="00B07BF4">
        <w:t>.</w:t>
      </w:r>
    </w:p>
    <w:p w:rsidRPr="00B07BF4" w:rsidR="003431F3" w:rsidP="003431F3" w:rsidRDefault="003431F3" w14:paraId="472CC6AD" w14:textId="0F645EA3">
      <w:pPr>
        <w:pStyle w:val="sccoversheetreadfirst"/>
      </w:pPr>
      <w:r w:rsidRPr="00B07BF4">
        <w:t xml:space="preserve">Read the first time </w:t>
      </w:r>
      <w:sdt>
        <w:sdtPr>
          <w:alias w:val="readfirst"/>
          <w:tag w:val="readfirst"/>
          <w:id w:val="-1145275273"/>
          <w:placeholder>
            <w:docPart w:val="D3892258EA6F496C91A761F2728FD5E7"/>
          </w:placeholder>
          <w:text/>
        </w:sdtPr>
        <w:sdtContent>
          <w:r>
            <w:t>May 23, 2023</w:t>
          </w:r>
        </w:sdtContent>
      </w:sdt>
    </w:p>
    <w:p w:rsidRPr="00B07BF4" w:rsidR="003431F3" w:rsidP="003431F3" w:rsidRDefault="003431F3" w14:paraId="1BCEC373" w14:textId="77777777">
      <w:pPr>
        <w:pStyle w:val="sccoversheetemptyline"/>
      </w:pPr>
    </w:p>
    <w:p w:rsidRPr="00B07BF4" w:rsidR="003431F3" w:rsidP="003431F3" w:rsidRDefault="003431F3" w14:paraId="662CDC21" w14:textId="77777777">
      <w:pPr>
        <w:pStyle w:val="sccoversheetemptyline"/>
        <w:tabs>
          <w:tab w:val="center" w:pos="4493"/>
          <w:tab w:val="right" w:pos="8986"/>
        </w:tabs>
        <w:jc w:val="center"/>
      </w:pPr>
      <w:r w:rsidRPr="00B07BF4">
        <w:t>________</w:t>
      </w:r>
    </w:p>
    <w:p w:rsidRPr="00B07BF4" w:rsidR="003431F3" w:rsidP="003431F3" w:rsidRDefault="003431F3" w14:paraId="6205D785" w14:textId="77777777">
      <w:pPr>
        <w:pStyle w:val="sccoversheetemptyline"/>
        <w:jc w:val="center"/>
        <w:rPr>
          <w:u w:val="single"/>
        </w:rPr>
      </w:pPr>
    </w:p>
    <w:p w:rsidRPr="00B07BF4" w:rsidR="003431F3" w:rsidP="003431F3" w:rsidRDefault="003431F3" w14:paraId="1529FAFC" w14:textId="1E4E1B4C">
      <w:pPr>
        <w:pStyle w:val="sccoversheetcommitteereportheader"/>
      </w:pPr>
      <w:r w:rsidRPr="00B07BF4">
        <w:t xml:space="preserve">The committee on </w:t>
      </w:r>
      <w:sdt>
        <w:sdtPr>
          <w:alias w:val="committeename"/>
          <w:tag w:val="committeename"/>
          <w:id w:val="-1151050561"/>
          <w:placeholder>
            <w:docPart w:val="D3892258EA6F496C91A761F2728FD5E7"/>
          </w:placeholder>
          <w:text/>
        </w:sdtPr>
        <w:sdtContent>
          <w:r>
            <w:t>Senate Finance</w:t>
          </w:r>
        </w:sdtContent>
      </w:sdt>
    </w:p>
    <w:p w:rsidRPr="00B07BF4" w:rsidR="003431F3" w:rsidP="003431F3" w:rsidRDefault="003431F3" w14:paraId="068E5E15" w14:textId="0062A9AE">
      <w:pPr>
        <w:pStyle w:val="sccommitteereporttitle"/>
      </w:pPr>
      <w:r w:rsidRPr="00B07BF4">
        <w:t>To who</w:t>
      </w:r>
      <w:r w:rsidR="00F3142F">
        <w:t>m</w:t>
      </w:r>
      <w:r w:rsidRPr="00B07BF4">
        <w:t xml:space="preserve"> was referred a </w:t>
      </w:r>
      <w:sdt>
        <w:sdtPr>
          <w:alias w:val="doctype"/>
          <w:tag w:val="doctype"/>
          <w:id w:val="-95182141"/>
          <w:placeholder>
            <w:docPart w:val="D3892258EA6F496C91A761F2728FD5E7"/>
          </w:placeholder>
          <w:text/>
        </w:sdtPr>
        <w:sdtContent>
          <w:r>
            <w:t>Bill</w:t>
          </w:r>
        </w:sdtContent>
      </w:sdt>
      <w:r w:rsidRPr="00B07BF4">
        <w:t xml:space="preserve"> (</w:t>
      </w:r>
      <w:sdt>
        <w:sdtPr>
          <w:alias w:val="billnumber"/>
          <w:tag w:val="billnumber"/>
          <w:id w:val="249784876"/>
          <w:placeholder>
            <w:docPart w:val="D3892258EA6F496C91A761F2728FD5E7"/>
          </w:placeholder>
          <w:text/>
        </w:sdtPr>
        <w:sdtContent>
          <w:r>
            <w:t>H. 3880</w:t>
          </w:r>
        </w:sdtContent>
      </w:sdt>
      <w:r w:rsidRPr="00B07BF4">
        <w:t xml:space="preserve">) </w:t>
      </w:r>
      <w:sdt>
        <w:sdtPr>
          <w:alias w:val="billtitle"/>
          <w:tag w:val="billtitle"/>
          <w:id w:val="660268815"/>
          <w:placeholder>
            <w:docPart w:val="D3892258EA6F496C91A761F2728FD5E7"/>
          </w:placeholder>
          <w:text/>
        </w:sdtPr>
        <w:sdtContent>
          <w:r>
            <w:t>to amend the South Carolina Code of Laws by amending Section 12‑21‑2420, relating to the admissions tax, so as to provide that no tax may be charged or collected</w:t>
          </w:r>
        </w:sdtContent>
      </w:sdt>
      <w:r w:rsidRPr="00B07BF4">
        <w:t>, etc., respectfully</w:t>
      </w:r>
    </w:p>
    <w:p w:rsidRPr="00B07BF4" w:rsidR="003431F3" w:rsidP="003431F3" w:rsidRDefault="003431F3" w14:paraId="1EBBF883" w14:textId="77777777">
      <w:pPr>
        <w:pStyle w:val="sccoversheetcommitteereportheader"/>
      </w:pPr>
      <w:r w:rsidRPr="00B07BF4">
        <w:t>Report:</w:t>
      </w:r>
    </w:p>
    <w:sdt>
      <w:sdtPr>
        <w:alias w:val="committeetitle"/>
        <w:tag w:val="committeetitle"/>
        <w:id w:val="1407110167"/>
        <w:placeholder>
          <w:docPart w:val="D3892258EA6F496C91A761F2728FD5E7"/>
        </w:placeholder>
        <w:text/>
      </w:sdtPr>
      <w:sdtContent>
        <w:p w:rsidRPr="00B07BF4" w:rsidR="003431F3" w:rsidP="003431F3" w:rsidRDefault="003431F3" w14:paraId="2C398BDD" w14:textId="5FCB052E">
          <w:pPr>
            <w:pStyle w:val="sccommitteereporttitle"/>
          </w:pPr>
          <w:r>
            <w:t>That they have duly and carefully considered the same, and recommend that the same do pass:</w:t>
          </w:r>
        </w:p>
      </w:sdtContent>
    </w:sdt>
    <w:p w:rsidRPr="00B07BF4" w:rsidR="003431F3" w:rsidP="003431F3" w:rsidRDefault="003431F3" w14:paraId="36B761B2" w14:textId="77777777">
      <w:pPr>
        <w:pStyle w:val="sccoversheetcommitteereportemplyline"/>
      </w:pPr>
    </w:p>
    <w:p w:rsidRPr="00B07BF4" w:rsidR="003431F3" w:rsidP="003431F3" w:rsidRDefault="00F3142F" w14:paraId="3CF1F53C" w14:textId="475A76B9">
      <w:pPr>
        <w:pStyle w:val="sccoversheetcommitteereportchairperson"/>
      </w:pPr>
      <w:sdt>
        <w:sdtPr>
          <w:alias w:val="chairperson"/>
          <w:tag w:val="chairperson"/>
          <w:id w:val="-1033958730"/>
          <w:placeholder>
            <w:docPart w:val="D3892258EA6F496C91A761F2728FD5E7"/>
          </w:placeholder>
          <w:text/>
        </w:sdtPr>
        <w:sdtContent>
          <w:r>
            <w:t>HARVEY S. PEELER, JR.</w:t>
          </w:r>
        </w:sdtContent>
      </w:sdt>
      <w:r w:rsidRPr="00B07BF4" w:rsidR="003431F3">
        <w:t xml:space="preserve"> for Committee.</w:t>
      </w:r>
    </w:p>
    <w:p w:rsidRPr="00B07BF4" w:rsidR="003431F3" w:rsidP="003431F3" w:rsidRDefault="003431F3" w14:paraId="2959D44B" w14:textId="77777777">
      <w:pPr>
        <w:pStyle w:val="sccoversheetcommitteereportemplyline"/>
      </w:pPr>
    </w:p>
    <w:p w:rsidRPr="00B07BF4" w:rsidR="003431F3" w:rsidP="003431F3" w:rsidRDefault="003431F3" w14:paraId="1464593D" w14:textId="77777777">
      <w:pPr>
        <w:pStyle w:val="sccoversheetemptyline"/>
        <w:jc w:val="center"/>
      </w:pPr>
      <w:r w:rsidRPr="00B07BF4">
        <w:t>________</w:t>
      </w:r>
    </w:p>
    <w:p w:rsidRPr="00B07BF4" w:rsidR="003431F3" w:rsidP="003431F3" w:rsidRDefault="003431F3" w14:paraId="68C0284A" w14:textId="77777777">
      <w:pPr>
        <w:rPr>
          <w:rFonts w:ascii="Times New Roman" w:hAnsi="Times New Roman"/>
        </w:rPr>
      </w:pPr>
      <w:r w:rsidRPr="00B07BF4">
        <w:br w:type="page"/>
      </w:r>
    </w:p>
    <w:p w:rsidRPr="00BB0725" w:rsidR="00A73EFA" w:rsidP="00F73F18" w:rsidRDefault="00A73EFA" w14:paraId="7B72410E" w14:textId="247CD22D">
      <w:pPr>
        <w:pStyle w:val="scemptylineheader"/>
      </w:pPr>
    </w:p>
    <w:p w:rsidRPr="00BB0725" w:rsidR="00A73EFA" w:rsidP="00F73F18" w:rsidRDefault="00A73EFA" w14:paraId="6AD935C9" w14:textId="6397C0EB">
      <w:pPr>
        <w:pStyle w:val="scemptylineheader"/>
      </w:pPr>
    </w:p>
    <w:p w:rsidRPr="00DF3B44" w:rsidR="00A73EFA" w:rsidP="00F73F18" w:rsidRDefault="00A73EFA" w14:paraId="51A98227" w14:textId="4FD0D688">
      <w:pPr>
        <w:pStyle w:val="scemptylineheader"/>
      </w:pPr>
    </w:p>
    <w:p w:rsidRPr="00DF3B44" w:rsidR="00A73EFA" w:rsidP="00F73F18" w:rsidRDefault="00A73EFA" w14:paraId="3858851A" w14:textId="19C2ED1C">
      <w:pPr>
        <w:pStyle w:val="scemptylineheader"/>
      </w:pPr>
    </w:p>
    <w:p w:rsidRPr="00DF3B44" w:rsidR="00A73EFA" w:rsidP="00F73F18" w:rsidRDefault="00A73EFA" w14:paraId="4E3DDE20" w14:textId="660F0C82">
      <w:pPr>
        <w:pStyle w:val="scemptylineheader"/>
      </w:pPr>
    </w:p>
    <w:p w:rsidRPr="00DF3B44" w:rsidR="002C3463" w:rsidP="00037F04" w:rsidRDefault="002C3463" w14:paraId="1803EF34" w14:textId="5BD12D5F">
      <w:pPr>
        <w:pStyle w:val="scemptylineheader"/>
      </w:pPr>
    </w:p>
    <w:p w:rsidR="003431F3" w:rsidP="00446987" w:rsidRDefault="003431F3" w14:paraId="44B59444" w14:textId="77777777">
      <w:pPr>
        <w:pStyle w:val="scemptylineheader"/>
      </w:pPr>
    </w:p>
    <w:p w:rsidRPr="00DF3B44" w:rsidR="008E61A1" w:rsidP="00446987" w:rsidRDefault="008E61A1" w14:paraId="3B5B27A6" w14:textId="233F0BD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10F1B" w14:paraId="40FEFADA" w14:textId="2400320B">
          <w:pPr>
            <w:pStyle w:val="scbilltitle"/>
            <w:tabs>
              <w:tab w:val="left" w:pos="2104"/>
            </w:tabs>
          </w:pPr>
          <w:r w:rsidRPr="00E10F1B">
            <w:t>to amend the South Carolina Code of Laws by amending Section 12‑21‑2420, relating to the admissions tax, so as to provide that no tax may be charged or collected on annual or monthly dues paid to a golf club.</w:t>
          </w:r>
        </w:p>
      </w:sdtContent>
    </w:sdt>
    <w:bookmarkStart w:name="at_370811b9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fbc0836" w:id="1"/>
      <w:r w:rsidRPr="0094541D">
        <w:t>B</w:t>
      </w:r>
      <w:bookmarkEnd w:id="1"/>
      <w:r w:rsidRPr="0094541D">
        <w:t>e it enacted by the General Assembly of the State of South Carolina:</w:t>
      </w:r>
    </w:p>
    <w:p w:rsidR="008E5185" w:rsidP="008E5185" w:rsidRDefault="008E5185" w14:paraId="5D3A2A45" w14:textId="77777777">
      <w:pPr>
        <w:pStyle w:val="scemptyline"/>
      </w:pPr>
    </w:p>
    <w:p w:rsidR="00E47FA4" w:rsidP="00E47FA4" w:rsidRDefault="00E47FA4" w14:paraId="7BFA5EDE" w14:textId="1DBB2DEC">
      <w:pPr>
        <w:pStyle w:val="scdirectionallanguage"/>
      </w:pPr>
      <w:bookmarkStart w:name="bs_num_1_c3fff1992" w:id="2"/>
      <w:r>
        <w:t>S</w:t>
      </w:r>
      <w:bookmarkEnd w:id="2"/>
      <w:r>
        <w:t>ECTION 1.</w:t>
      </w:r>
      <w:r w:rsidR="008E5185">
        <w:tab/>
      </w:r>
      <w:bookmarkStart w:name="dl_4a8bcc3be" w:id="3"/>
      <w:r>
        <w:t>S</w:t>
      </w:r>
      <w:bookmarkEnd w:id="3"/>
      <w:r>
        <w:t>ection 12‑21‑2420 of the S.C. Code is amended by adding</w:t>
      </w:r>
      <w:r w:rsidR="002D60D8">
        <w:t xml:space="preserve"> an item to read:</w:t>
      </w:r>
    </w:p>
    <w:p w:rsidR="00E47FA4" w:rsidP="00E47FA4" w:rsidRDefault="00E47FA4" w14:paraId="27DD8F2A" w14:textId="77777777">
      <w:pPr>
        <w:pStyle w:val="scemptyline"/>
      </w:pPr>
    </w:p>
    <w:p w:rsidR="008E5185" w:rsidP="00E47FA4" w:rsidRDefault="00E47FA4" w14:paraId="60AA9A72" w14:textId="76895758">
      <w:pPr>
        <w:pStyle w:val="scnewcodesection"/>
      </w:pPr>
      <w:bookmarkStart w:name="ns_T12C21N2420_d33dad2ed" w:id="4"/>
      <w:r>
        <w:tab/>
      </w:r>
      <w:bookmarkStart w:name="ss_T12C21N2420S17_lv1_c8d4f47f1" w:id="5"/>
      <w:bookmarkEnd w:id="4"/>
      <w:r>
        <w:t>(</w:t>
      </w:r>
      <w:bookmarkEnd w:id="5"/>
      <w:r>
        <w:t xml:space="preserve">17) </w:t>
      </w:r>
      <w:r w:rsidR="002D60D8">
        <w:t xml:space="preserve">on </w:t>
      </w:r>
      <w:r w:rsidR="00E10F1B">
        <w:t xml:space="preserve">annual or monthly dues paid to a </w:t>
      </w:r>
      <w:r w:rsidR="002D60D8">
        <w:t>golf</w:t>
      </w:r>
      <w:r w:rsidR="00E10F1B">
        <w:t xml:space="preserve"> club</w:t>
      </w:r>
      <w:r w:rsidR="002D60D8">
        <w:t>.</w:t>
      </w:r>
    </w:p>
    <w:p w:rsidRPr="00DF3B44" w:rsidR="007E06BB" w:rsidP="008E5185" w:rsidRDefault="007E06BB" w14:paraId="3D8F1FED" w14:textId="1B7488A3">
      <w:pPr>
        <w:pStyle w:val="scemptyline"/>
      </w:pPr>
    </w:p>
    <w:p w:rsidRPr="00DF3B44" w:rsidR="007A10F1" w:rsidP="007A10F1" w:rsidRDefault="00E47FA4" w14:paraId="0E9393B4" w14:textId="79340F9B">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31F3">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25536"/>
      <w:docPartObj>
        <w:docPartGallery w:val="Page Numbers (Bottom of Page)"/>
        <w:docPartUnique/>
      </w:docPartObj>
    </w:sdtPr>
    <w:sdtEndPr>
      <w:rPr>
        <w:noProof/>
      </w:rPr>
    </w:sdtEndPr>
    <w:sdtContent>
      <w:p w14:paraId="56E49DAD" w14:textId="77777777" w:rsidR="003431F3" w:rsidRPr="007B4AF7" w:rsidRDefault="003431F3" w:rsidP="00D14995">
        <w:pPr>
          <w:pStyle w:val="scbillfooter"/>
        </w:pPr>
        <w:sdt>
          <w:sdtPr>
            <w:alias w:val="footer_billname"/>
            <w:tag w:val="footer_billname"/>
            <w:id w:val="-1887330810"/>
            <w:lock w:val="sdtContentLocked"/>
            <w:placeholder>
              <w:docPart w:val="A0ADE402FF4942BE8AA5D25C42E2FE54"/>
            </w:placeholder>
            <w:dataBinding w:prefixMappings="xmlns:ns0='http://schemas.openxmlformats.org/package/2006/metadata/lwb360-metadata' " w:xpath="/ns0:lwb360Metadata[1]/ns0:T_BILL_T_BILLNAME[1]" w:storeItemID="{A70AC2F9-CF59-46A9-A8A7-29CBD0ED4110}"/>
            <w:text/>
          </w:sdtPr>
          <w:sdtContent>
            <w:r>
              <w:t>[3880]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69865533"/>
            <w:lock w:val="sdtContentLocked"/>
            <w:placeholder>
              <w:docPart w:val="A0ADE402FF4942BE8AA5D25C42E2FE5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BDEC" w14:textId="77777777" w:rsidR="003431F3" w:rsidRDefault="0034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172"/>
    <w:rsid w:val="002038AA"/>
    <w:rsid w:val="002114C8"/>
    <w:rsid w:val="0021166F"/>
    <w:rsid w:val="002162DF"/>
    <w:rsid w:val="00227191"/>
    <w:rsid w:val="00230038"/>
    <w:rsid w:val="00233975"/>
    <w:rsid w:val="00236D73"/>
    <w:rsid w:val="00257F60"/>
    <w:rsid w:val="002625EA"/>
    <w:rsid w:val="00264AE9"/>
    <w:rsid w:val="00275AE6"/>
    <w:rsid w:val="002836D8"/>
    <w:rsid w:val="002A7989"/>
    <w:rsid w:val="002B02F3"/>
    <w:rsid w:val="002C3463"/>
    <w:rsid w:val="002C4C30"/>
    <w:rsid w:val="002D266D"/>
    <w:rsid w:val="002D5B3D"/>
    <w:rsid w:val="002D60D8"/>
    <w:rsid w:val="002D7447"/>
    <w:rsid w:val="002E315A"/>
    <w:rsid w:val="002E4F8C"/>
    <w:rsid w:val="002F560C"/>
    <w:rsid w:val="002F5847"/>
    <w:rsid w:val="0030425A"/>
    <w:rsid w:val="003421F1"/>
    <w:rsid w:val="0034279C"/>
    <w:rsid w:val="003431F3"/>
    <w:rsid w:val="00354F64"/>
    <w:rsid w:val="003559A1"/>
    <w:rsid w:val="00361563"/>
    <w:rsid w:val="00371D36"/>
    <w:rsid w:val="00373E17"/>
    <w:rsid w:val="003775E6"/>
    <w:rsid w:val="00381998"/>
    <w:rsid w:val="00384E2B"/>
    <w:rsid w:val="003A5F1C"/>
    <w:rsid w:val="003C3E2E"/>
    <w:rsid w:val="003D4A3C"/>
    <w:rsid w:val="003D55B2"/>
    <w:rsid w:val="003E0033"/>
    <w:rsid w:val="003E5452"/>
    <w:rsid w:val="003E7165"/>
    <w:rsid w:val="003E7FF6"/>
    <w:rsid w:val="004046B5"/>
    <w:rsid w:val="00406F27"/>
    <w:rsid w:val="004141B8"/>
    <w:rsid w:val="004203B9"/>
    <w:rsid w:val="00432135"/>
    <w:rsid w:val="00442EA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B7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50A2"/>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7A2C"/>
    <w:rsid w:val="008B5BF4"/>
    <w:rsid w:val="008C0CEE"/>
    <w:rsid w:val="008C1B18"/>
    <w:rsid w:val="008D46EC"/>
    <w:rsid w:val="008E0E25"/>
    <w:rsid w:val="008E518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73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85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0F1B"/>
    <w:rsid w:val="00E1372E"/>
    <w:rsid w:val="00E21D30"/>
    <w:rsid w:val="00E24D9A"/>
    <w:rsid w:val="00E27805"/>
    <w:rsid w:val="00E27A11"/>
    <w:rsid w:val="00E30497"/>
    <w:rsid w:val="00E358A2"/>
    <w:rsid w:val="00E35C9A"/>
    <w:rsid w:val="00E3771B"/>
    <w:rsid w:val="00E40979"/>
    <w:rsid w:val="00E43F26"/>
    <w:rsid w:val="00E47FA4"/>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42F"/>
    <w:rsid w:val="00F31D34"/>
    <w:rsid w:val="00F342A1"/>
    <w:rsid w:val="00F36FBA"/>
    <w:rsid w:val="00F44D36"/>
    <w:rsid w:val="00F46262"/>
    <w:rsid w:val="00F4795D"/>
    <w:rsid w:val="00F50A61"/>
    <w:rsid w:val="00F525CD"/>
    <w:rsid w:val="00F5286C"/>
    <w:rsid w:val="00F52E12"/>
    <w:rsid w:val="00F638CA"/>
    <w:rsid w:val="00F73F18"/>
    <w:rsid w:val="00F900B4"/>
    <w:rsid w:val="00FA0F2E"/>
    <w:rsid w:val="00FA419D"/>
    <w:rsid w:val="00FA4DB1"/>
    <w:rsid w:val="00FB3F2A"/>
    <w:rsid w:val="00FC3593"/>
    <w:rsid w:val="00FC46B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3431F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431F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431F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431F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431F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431F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431F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431F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431F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431F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4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80&amp;session=125&amp;summary=B" TargetMode="External" Id="R335843b2ce4b4251" /><Relationship Type="http://schemas.openxmlformats.org/officeDocument/2006/relationships/hyperlink" Target="https://www.scstatehouse.gov/sess125_2023-2024/prever/3880_20230207.docx" TargetMode="External" Id="Rfcddb6ad37034aad" /><Relationship Type="http://schemas.openxmlformats.org/officeDocument/2006/relationships/hyperlink" Target="https://www.scstatehouse.gov/sess125_2023-2024/prever/3880_20230504.docx" TargetMode="External" Id="Rffc6599a9a5641f3" /><Relationship Type="http://schemas.openxmlformats.org/officeDocument/2006/relationships/hyperlink" Target="https://www.scstatehouse.gov/sess125_2023-2024/prever/3880_20240228.docx" TargetMode="External" Id="R631f648bd0f74c9e" /><Relationship Type="http://schemas.openxmlformats.org/officeDocument/2006/relationships/hyperlink" Target="h:\hj\20230207.docx" TargetMode="External" Id="R1d5af1504c134037" /><Relationship Type="http://schemas.openxmlformats.org/officeDocument/2006/relationships/hyperlink" Target="h:\hj\20230207.docx" TargetMode="External" Id="Rc7ecc677126e452c" /><Relationship Type="http://schemas.openxmlformats.org/officeDocument/2006/relationships/hyperlink" Target="h:\hj\20230504.docx" TargetMode="External" Id="Ra2fb406ec41d4615" /><Relationship Type="http://schemas.openxmlformats.org/officeDocument/2006/relationships/hyperlink" Target="h:\hj\20230509.docx" TargetMode="External" Id="R8ac21081547548dc" /><Relationship Type="http://schemas.openxmlformats.org/officeDocument/2006/relationships/hyperlink" Target="h:\hj\20230510.docx" TargetMode="External" Id="Rb731ebd4ff964989" /><Relationship Type="http://schemas.openxmlformats.org/officeDocument/2006/relationships/hyperlink" Target="h:\hj\20230511.docx" TargetMode="External" Id="Rcda4a00f18e149de" /><Relationship Type="http://schemas.openxmlformats.org/officeDocument/2006/relationships/hyperlink" Target="h:\hj\20230511.docx" TargetMode="External" Id="Rd03fcd53e14d41f6" /><Relationship Type="http://schemas.openxmlformats.org/officeDocument/2006/relationships/hyperlink" Target="h:\hj\20230516.docx" TargetMode="External" Id="R9ef829226a434a60" /><Relationship Type="http://schemas.openxmlformats.org/officeDocument/2006/relationships/hyperlink" Target="h:\sj\20230523.docx" TargetMode="External" Id="Rf1e4ba666e2044fd" /><Relationship Type="http://schemas.openxmlformats.org/officeDocument/2006/relationships/hyperlink" Target="h:\sj\20230523.docx" TargetMode="External" Id="R75556a963c414578" /><Relationship Type="http://schemas.openxmlformats.org/officeDocument/2006/relationships/hyperlink" Target="h:\sj\20240228.docx" TargetMode="External" Id="R41fc5d77429440a8" /><Relationship Type="http://schemas.openxmlformats.org/officeDocument/2006/relationships/hyperlink" Target="h:\sj\20240430.docx" TargetMode="External" Id="Re89e7239513d49a3" /><Relationship Type="http://schemas.openxmlformats.org/officeDocument/2006/relationships/hyperlink" Target="h:\sj\20240430.docx" TargetMode="External" Id="R96efe9330884433a" /><Relationship Type="http://schemas.openxmlformats.org/officeDocument/2006/relationships/hyperlink" Target="h:\sj\20240501.docx" TargetMode="External" Id="R35663106db0146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3892258EA6F496C91A761F2728FD5E7"/>
        <w:category>
          <w:name w:val="General"/>
          <w:gallery w:val="placeholder"/>
        </w:category>
        <w:types>
          <w:type w:val="bbPlcHdr"/>
        </w:types>
        <w:behaviors>
          <w:behavior w:val="content"/>
        </w:behaviors>
        <w:guid w:val="{8E85B9A8-115D-4422-8E15-CE310E9D6B2F}"/>
      </w:docPartPr>
      <w:docPartBody>
        <w:p w:rsidR="00053E70" w:rsidRDefault="00053E70" w:rsidP="00053E70">
          <w:pPr>
            <w:pStyle w:val="D3892258EA6F496C91A761F2728FD5E7"/>
          </w:pPr>
          <w:r w:rsidRPr="007B495D">
            <w:rPr>
              <w:rStyle w:val="PlaceholderText"/>
            </w:rPr>
            <w:t>Click or tap here to enter text.</w:t>
          </w:r>
        </w:p>
      </w:docPartBody>
    </w:docPart>
    <w:docPart>
      <w:docPartPr>
        <w:name w:val="A0ADE402FF4942BE8AA5D25C42E2FE54"/>
        <w:category>
          <w:name w:val="General"/>
          <w:gallery w:val="placeholder"/>
        </w:category>
        <w:types>
          <w:type w:val="bbPlcHdr"/>
        </w:types>
        <w:behaviors>
          <w:behavior w:val="content"/>
        </w:behaviors>
        <w:guid w:val="{424227B8-E19E-4EBE-B48C-C89D124C032A}"/>
      </w:docPartPr>
      <w:docPartBody>
        <w:p w:rsidR="00053E70" w:rsidRDefault="00053E70" w:rsidP="00053E70">
          <w:pPr>
            <w:pStyle w:val="A0ADE402FF4942BE8AA5D25C42E2FE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3E7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E70"/>
    <w:rPr>
      <w:color w:val="808080"/>
    </w:rPr>
  </w:style>
  <w:style w:type="paragraph" w:customStyle="1" w:styleId="D3892258EA6F496C91A761F2728FD5E7">
    <w:name w:val="D3892258EA6F496C91A761F2728FD5E7"/>
    <w:rsid w:val="00053E70"/>
    <w:rPr>
      <w:kern w:val="2"/>
      <w14:ligatures w14:val="standardContextual"/>
    </w:rPr>
  </w:style>
  <w:style w:type="paragraph" w:customStyle="1" w:styleId="A0ADE402FF4942BE8AA5D25C42E2FE54">
    <w:name w:val="A0ADE402FF4942BE8AA5D25C42E2FE54"/>
    <w:rsid w:val="00053E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22148514-a25e-41ff-8ae1-e44d68e33fb4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D_SENATEINTRODATE>2023-05-23</T_BILL_D_SENATEINTRODATE>
  <T_BILL_N_INTERNALVERSIONNUMBER>1</T_BILL_N_INTERNALVERSIONNUMBER>
  <T_BILL_N_SESSION>125</T_BILL_N_SESSION>
  <T_BILL_N_VERSIONNUMBER>1</T_BILL_N_VERSIONNUMBER>
  <T_BILL_N_YEAR>2023</T_BILL_N_YEAR>
  <T_BILL_REQUEST_REQUEST>47a85746-b602-4672-b68b-c1217d3bc1dd</T_BILL_REQUEST_REQUEST>
  <T_BILL_R_ORIGINALDRAFT>c44893b1-efc2-4f13-9101-8228a9673922</T_BILL_R_ORIGINALDRAFT>
  <T_BILL_SPONSOR_SPONSOR>f34e5f93-9a9e-4304-aa9b-c561c4c1c8ed</T_BILL_SPONSOR_SPONSOR>
  <T_BILL_T_ACTNUMBER>None</T_BILL_T_ACTNUMBER>
  <T_BILL_T_BILLNAME>[3880]</T_BILL_T_BILLNAME>
  <T_BILL_T_BILLNUMBER>3880</T_BILL_T_BILLNUMBER>
  <T_BILL_T_BILLTITLE>to amend the South Carolina Code of Laws by amending Section 12‑21‑2420, relating to the admissions tax, so as to provide that no tax may be charged or collected on annual or monthly dues paid to a golf club.</T_BILL_T_BILLTITLE>
  <T_BILL_T_CHAMBER>house</T_BILL_T_CHAMBER>
  <T_BILL_T_FILENAME> </T_BILL_T_FILENAME>
  <T_BILL_T_LEGTYPE>bill_statewide</T_BILL_T_LEGTYPE>
  <T_BILL_T_RATNUMBER>None</T_BILL_T_RATNUMBER>
  <T_BILL_T_SECTIONS>[{"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DisableControls":false,"Deleted":false,"RepealItems":[],"SectionBookmarkName":"bs_num_1_c3fff1992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courses","Deleted":false}],"TitleText":"by amending section 12-21-2420","DisableControls":false,"Deleted":false,"RepealItems":[],"SectionBookmarkName":"bs_num_1_c3fff1992"}],"Timestamp":"2022-12-06T16:53:53.2329077-05:00","Username":null},{"Id":2,"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itleSoAsTo":"","Deleted":false}],"TitleText":"","DisableControls":false,"Deleted":false,"RepealItems":[],"SectionBookmarkName":"bs_num_1_c3fff1992"}],"Timestamp":"2022-12-06T16:52:26.0031744-05:00","Username":null},{"Id":1,"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TitleText":"","DisableControls":false,"Deleted":false,"RepealItems":[],"SectionBookmarkName":"bs_num_1_c3fff1992"}],"Timestamp":"2022-12-06T16:52:24.2451594-05:00","Username":null},{"Id":4,"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courses","Deleted":false}],"TitleText":"","DisableControls":false,"Deleted":false,"RepealItems":[],"SectionBookmarkName":"bs_num_1_c3fff1992"}],"Timestamp":"2022-12-06T16:54:17.6489498-05:00","Username":"nikidowney@scstatehouse.gov"}]</T_BILL_T_SECTIONSHISTORY>
  <T_BILL_T_SUBJECT>Admissions tax</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942</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2024-02-29T01:33:00Z</dcterms:created>
  <dcterms:modified xsi:type="dcterms:W3CDTF">2024-02-29T01:34:00Z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