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R236, H5458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Joint Resolution</w:t>
      </w:r>
    </w:p>
    <w:p>
      <w:pPr>
        <w:widowControl w:val="false"/>
        <w:spacing w:after="0"/>
        <w:jc w:val="left"/>
      </w:pPr>
      <w:r>
        <w:rPr>
          <w:rFonts w:ascii="Times New Roman"/>
          <w:sz w:val="22"/>
        </w:rPr>
        <w:t xml:space="preserve">Sponsors: Regulations and Administrative Procedures Committee</w:t>
      </w:r>
    </w:p>
    <w:p>
      <w:pPr>
        <w:widowControl w:val="false"/>
        <w:spacing w:after="0"/>
        <w:jc w:val="left"/>
      </w:pPr>
      <w:r>
        <w:rPr>
          <w:rFonts w:ascii="Times New Roman"/>
          <w:sz w:val="22"/>
        </w:rPr>
        <w:t xml:space="preserve">Document Path: LC-0713WAB-DBS24.docx</w:t>
      </w:r>
    </w:p>
    <w:p>
      <w:pPr>
        <w:widowControl w:val="false"/>
        <w:spacing w:after="0"/>
        <w:jc w:val="left"/>
      </w:pPr>
    </w:p>
    <w:p>
      <w:pPr>
        <w:widowControl w:val="false"/>
        <w:spacing w:after="0"/>
        <w:jc w:val="left"/>
      </w:pPr>
      <w:r>
        <w:rPr>
          <w:rFonts w:ascii="Times New Roman"/>
          <w:sz w:val="22"/>
        </w:rPr>
        <w:t xml:space="preserve">Introduced in the House on April 23, 2024</w:t>
      </w:r>
    </w:p>
    <w:p>
      <w:pPr>
        <w:widowControl w:val="false"/>
        <w:spacing w:after="0"/>
        <w:jc w:val="left"/>
      </w:pPr>
      <w:r>
        <w:rPr>
          <w:rFonts w:ascii="Times New Roman"/>
          <w:sz w:val="22"/>
        </w:rPr>
        <w:t xml:space="preserve">Introduced in the Senate on May 7,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Department of Health and Environmental Control - JR to Approve Regulation Document No. 5264</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4/23/2024</w:t>
      </w:r>
      <w:r>
        <w:tab/>
        <w:t>House</w:t>
      </w:r>
      <w:r>
        <w:tab/>
        <w:t xml:space="preserve">Introduced, read first time, placed on calendar without reference</w:t>
      </w:r>
      <w:r>
        <w:t xml:space="preserve"> (</w:t>
      </w:r>
      <w:hyperlink w:history="true" r:id="R43369f7eef9c4262">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4/25/2024</w:t>
      </w:r>
      <w:r>
        <w:tab/>
        <w:t>House</w:t>
      </w:r>
      <w:r>
        <w:tab/>
        <w:t xml:space="preserve">Debate adjourned</w:t>
      </w:r>
      <w:r>
        <w:t xml:space="preserve"> (</w:t>
      </w:r>
      <w:hyperlink w:history="true" r:id="Rf59ed42abcbf4673">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Read second time</w:t>
      </w:r>
      <w:r>
        <w:t xml:space="preserve"> (</w:t>
      </w:r>
      <w:hyperlink w:history="true" r:id="R380e062355c3469c">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Roll call</w:t>
      </w:r>
      <w:r>
        <w:t xml:space="preserve"> Yeas-109  Nays-3</w:t>
      </w:r>
      <w:r>
        <w:t xml:space="preserve"> (</w:t>
      </w:r>
      <w:hyperlink w:history="true" r:id="R5ce0042d0f8b494b">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5/2/2024</w:t>
      </w:r>
      <w:r>
        <w:tab/>
        <w:t>House</w:t>
      </w:r>
      <w:r>
        <w:tab/>
        <w:t xml:space="preserve">Read third time and sent to Senate</w:t>
      </w:r>
      <w:r>
        <w:t xml:space="preserve"> (</w:t>
      </w:r>
      <w:hyperlink w:history="true" r:id="Rcc8ded15563c4c0c">
        <w:r w:rsidRPr="00770434">
          <w:rPr>
            <w:rStyle w:val="Hyperlink"/>
          </w:rPr>
          <w:t>House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5/7/2024</w:t>
      </w:r>
      <w:r>
        <w:tab/>
        <w:t>Senate</w:t>
      </w:r>
      <w:r>
        <w:tab/>
        <w:t xml:space="preserve">Introduced and read first time</w:t>
      </w:r>
      <w:r>
        <w:t xml:space="preserve"> (</w:t>
      </w:r>
      <w:hyperlink w:history="true" r:id="R3e78e054d6c14f85">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5/7/2024</w:t>
      </w:r>
      <w:r>
        <w:tab/>
        <w:t>Senate</w:t>
      </w:r>
      <w:r>
        <w:tab/>
        <w:t xml:space="preserve">Referred to Committee on</w:t>
      </w:r>
      <w:r>
        <w:rPr>
          <w:b/>
        </w:rPr>
        <w:t xml:space="preserve"> Medical Affairs</w:t>
      </w:r>
      <w:r>
        <w:t xml:space="preserve"> (</w:t>
      </w:r>
      <w:hyperlink w:history="true" r:id="R970a6ccfbd854c8f">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5/7/2024</w:t>
      </w:r>
      <w:r>
        <w:tab/>
        <w:t>Senate</w:t>
      </w:r>
      <w:r>
        <w:tab/>
        <w:t xml:space="preserve">Recalled from Committee on</w:t>
      </w:r>
      <w:r>
        <w:rPr>
          <w:b/>
        </w:rPr>
        <w:t xml:space="preserve"> Medical Affairs</w:t>
      </w:r>
      <w:r>
        <w:t xml:space="preserve"> (</w:t>
      </w:r>
      <w:hyperlink w:history="true" r:id="Rc33eeeb157f944fd">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f3204f00f4774187">
        <w:r w:rsidRPr="00770434">
          <w:rPr>
            <w:rStyle w:val="Hyperlink"/>
          </w:rPr>
          <w:t>Senate Journal</w:t>
        </w:r>
        <w:r w:rsidRPr="00770434">
          <w:rPr>
            <w:rStyle w:val="Hyperlink"/>
          </w:rPr>
          <w:noBreakHyphen/>
          <w:t>page 161</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Roll call</w:t>
      </w:r>
      <w:r>
        <w:t xml:space="preserve"> Ayes-44  Nays-0</w:t>
      </w:r>
      <w:r>
        <w:t xml:space="preserve"> (</w:t>
      </w:r>
      <w:hyperlink w:history="true" r:id="R729a66392c3c4604">
        <w:r w:rsidRPr="00770434">
          <w:rPr>
            <w:rStyle w:val="Hyperlink"/>
          </w:rPr>
          <w:t>Senate Journal</w:t>
        </w:r>
        <w:r w:rsidRPr="00770434">
          <w:rPr>
            <w:rStyle w:val="Hyperlink"/>
          </w:rPr>
          <w:noBreakHyphen/>
          <w:t>page 161</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enrolled</w:t>
      </w:r>
      <w:r>
        <w:t xml:space="preserve"> (</w:t>
      </w:r>
      <w:hyperlink w:history="true" r:id="R98b3a9e19831440b">
        <w:r w:rsidRPr="00770434">
          <w:rPr>
            <w:rStyle w:val="Hyperlink"/>
          </w:rPr>
          <w:t>Senate Journal</w:t>
        </w:r>
        <w:r w:rsidRPr="00770434">
          <w:rPr>
            <w:rStyle w:val="Hyperlink"/>
          </w:rPr>
          <w:noBreakHyphen/>
          <w:t>page 138</w:t>
        </w:r>
      </w:hyperlink>
      <w:r>
        <w:t>)</w:t>
      </w:r>
    </w:p>
    <w:p>
      <w:pPr>
        <w:widowControl w:val="false"/>
        <w:tabs>
          <w:tab w:val="right" w:pos="1008"/>
          <w:tab w:val="left" w:pos="1152"/>
          <w:tab w:val="left" w:pos="1872"/>
          <w:tab w:val="left" w:pos="9187"/>
        </w:tabs>
        <w:spacing w:after="0"/>
        <w:ind w:left="2088" w:hanging="2088"/>
      </w:pPr>
      <w:r>
        <w:tab/>
        <w:t>5/15/2024</w:t>
      </w:r>
      <w:r>
        <w:tab/>
        <w:t/>
      </w:r>
      <w:r>
        <w:tab/>
        <w:t>Ratified R 236
 </w:t>
      </w:r>
    </w:p>
    <w:p>
      <w:pPr>
        <w:widowControl w:val="false"/>
        <w:spacing w:after="0"/>
        <w:jc w:val="left"/>
      </w:pPr>
    </w:p>
    <w:p>
      <w:pPr>
        <w:widowControl w:val="false"/>
        <w:spacing w:after="0"/>
        <w:jc w:val="left"/>
      </w:pPr>
      <w:r>
        <w:rPr>
          <w:rFonts w:ascii="Times New Roman"/>
          <w:sz w:val="22"/>
        </w:rPr>
        <w:t xml:space="preserve">View the latest </w:t>
      </w:r>
      <w:hyperlink r:id="R24cceeefd38141b7">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6091a66496b45f3">
        <w:r>
          <w:rPr>
            <w:rStyle w:val="Hyperlink"/>
            <w:u w:val="single"/>
          </w:rPr>
          <w:t>04/23/2024</w:t>
        </w:r>
      </w:hyperlink>
      <w:r>
        <w:t xml:space="preserve"/>
      </w:r>
    </w:p>
    <w:p>
      <w:pPr>
        <w:widowControl w:val="true"/>
        <w:spacing w:after="0"/>
        <w:jc w:val="left"/>
      </w:pPr>
      <w:r>
        <w:rPr>
          <w:rFonts w:ascii="Times New Roman"/>
          <w:sz w:val="22"/>
        </w:rPr>
        <w:t xml:space="preserve"/>
      </w:r>
      <w:hyperlink r:id="R357ebaceb0e54182">
        <w:r>
          <w:rPr>
            <w:rStyle w:val="Hyperlink"/>
            <w:u w:val="single"/>
          </w:rPr>
          <w:t>04/23/2024-A</w:t>
        </w:r>
      </w:hyperlink>
      <w:r>
        <w:t xml:space="preserve"/>
      </w:r>
    </w:p>
    <w:p>
      <w:pPr>
        <w:widowControl w:val="true"/>
        <w:spacing w:after="0"/>
        <w:jc w:val="left"/>
      </w:pPr>
      <w:r>
        <w:rPr>
          <w:rFonts w:ascii="Times New Roman"/>
          <w:sz w:val="22"/>
        </w:rPr>
        <w:t xml:space="preserve"/>
      </w:r>
      <w:hyperlink r:id="R65781521b9c34cfd">
        <w:r>
          <w:rPr>
            <w:rStyle w:val="Hyperlink"/>
            <w:u w:val="single"/>
          </w:rPr>
          <w:t>05/07/2024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Pr="003176F0" w:rsidR="003176F0" w:rsidP="003176F0" w:rsidRDefault="003176F0" w14:paraId="36D1F43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hAnsi="Times New Roman" w:eastAsia="Times New Roman" w:cs="Times New Roman"/>
          <w:noProof/>
          <w:szCs w:val="20"/>
        </w:rPr>
      </w:pPr>
    </w:p>
    <w:p w:rsidRPr="003176F0" w:rsidR="003176F0" w:rsidP="003176F0" w:rsidRDefault="003176F0" w14:paraId="2F93999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hAnsi="Times New Roman" w:eastAsia="Times New Roman" w:cs="Times New Roman"/>
          <w:noProof/>
          <w:szCs w:val="20"/>
        </w:rPr>
      </w:pPr>
    </w:p>
    <w:p w:rsidRPr="003176F0" w:rsidR="003176F0" w:rsidP="003176F0" w:rsidRDefault="003176F0" w14:paraId="4C78BA2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hAnsi="Times New Roman" w:eastAsia="Times New Roman" w:cs="Times New Roman"/>
          <w:noProof/>
          <w:szCs w:val="20"/>
        </w:rPr>
      </w:pPr>
    </w:p>
    <w:p w:rsidR="003176F0" w:rsidP="003176F0" w:rsidRDefault="003176F0" w14:paraId="72FD3294"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76F0" w:rsidSect="003176F0">
          <w:pgSz w:w="12240" w:h="15840" w:code="1"/>
          <w:pgMar w:top="1080" w:right="1440" w:bottom="1080" w:left="1440" w:header="720" w:footer="720" w:gutter="0"/>
          <w:pgNumType w:start="1"/>
          <w:cols w:space="708"/>
          <w:noEndnote/>
          <w:docGrid w:linePitch="360"/>
        </w:sectPr>
      </w:pPr>
    </w:p>
    <w:p w:rsidRPr="003176F0" w:rsidR="009A4EF3" w:rsidP="003176F0" w:rsidRDefault="003176F0" w14:paraId="07DA6376" w14:textId="3B69AFA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6F0">
        <w:rPr>
          <w:b/>
        </w:rPr>
        <w:lastRenderedPageBreak/>
        <w:t>NOTE: THIS IS A TEMPORARY VERSION. THIS DOCUMENT WILL REMAIN IN THIS VERSION UNTIL FINAL APPROVAL BY THE LEGISLATIVE COUNCIL.</w:t>
      </w:r>
    </w:p>
    <w:p w:rsidR="003176F0" w:rsidP="003176F0" w:rsidRDefault="003176F0" w14:paraId="78DC606E"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6F0" w:rsidP="003176F0" w:rsidRDefault="003176F0" w14:paraId="34D3C412" w14:textId="599936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(R236, H5458)</w:t>
      </w:r>
    </w:p>
    <w:p w:rsidRPr="00F60DB2" w:rsidR="003176F0" w:rsidP="003176F0" w:rsidRDefault="003176F0" w14:paraId="4B8AE608"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3176F0" w:rsidR="009A4EF3" w:rsidP="003176F0" w:rsidRDefault="009A4EF3" w14:paraId="6ADC2D48" w14:textId="6F5C1A4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176F0">
        <w:rPr>
          <w:rFonts w:cs="Times New Roman"/>
          <w:sz w:val="22"/>
        </w:rPr>
        <w:t>A JOINT RESOLUTION</w:t>
      </w:r>
      <w:r w:rsidRPr="003176F0" w:rsidR="003176F0">
        <w:rPr>
          <w:rFonts w:cs="Times New Roman"/>
          <w:sz w:val="22"/>
        </w:rPr>
        <w:t xml:space="preserve"> </w:t>
      </w:r>
      <w:r w:rsidRPr="003176F0">
        <w:rPr>
          <w:rFonts w:cs="Times New Roman"/>
          <w:sz w:val="22"/>
        </w:rPr>
        <w:t>TO APPROVE REGULATIONS OF THE DEPARTMENT OF HEALTH AND ENVIRONMENTAL CONTROL, RELATING TO STANDARDS FOR LICENSING AMBULATORY SURGICAL FACILITIES, DESIGNATED AS REGULATION DOCUMENT NUMBER 5264, PURSUANT TO THE PROVISIONS OF ARTICLE 1, CHAPTER 23, TITLE 1 OF THE SOUTH CAROLINA CODE OF LAWS.</w:t>
      </w:r>
    </w:p>
    <w:p w:rsidRPr="00793A66" w:rsidR="009A4EF3" w:rsidP="003176F0" w:rsidRDefault="009A4EF3" w14:paraId="1BC204DE"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93A66" w:rsidR="009A4EF3" w:rsidP="003176F0" w:rsidRDefault="009A4EF3" w14:paraId="7D4166BA" w14:textId="77777777">
      <w:pPr>
        <w:pStyle w:val="scresolution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3A66">
        <w:t>Be it enacted by the General Assembly of the State of South Carolina:</w:t>
      </w:r>
    </w:p>
    <w:p w:rsidRPr="002F036B" w:rsidR="00952443" w:rsidP="00952443" w:rsidRDefault="00952443" w14:paraId="02432328" w14:textId="77777777">
      <w:pPr>
        <w:pStyle w:val="scactclippageinfo"/>
        <w:rPr>
          <w:lang w:val="en-US"/>
        </w:rPr>
      </w:pPr>
    </w:p>
    <w:p w:rsidR="00150054" w:rsidP="003176F0" w:rsidRDefault="0053775C" w14:paraId="06DBB8E6" w14:textId="6792105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Regulation approved</w:t>
      </w:r>
    </w:p>
    <w:p w:rsidRPr="00793A66" w:rsidR="00150054" w:rsidP="003176F0" w:rsidRDefault="00150054" w14:paraId="68A8E2D1" w14:textId="66DB51BD">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793A66" w:rsidR="00150054" w:rsidP="00150054" w:rsidRDefault="00150054" w14:paraId="3212549A" w14:textId="430103E2">
      <w:pPr>
        <w:pStyle w:val="scnoncodifiedsection"/>
      </w:pPr>
      <w:bookmarkStart w:name="bs_num_1_5abac455e" w:id="0"/>
      <w:r w:rsidRPr="00793A66">
        <w:rPr>
          <w:rStyle w:val="scSECTIONS"/>
        </w:rPr>
        <w:t>S</w:t>
      </w:r>
      <w:bookmarkEnd w:id="0"/>
      <w:r w:rsidRPr="00793A66">
        <w:rPr>
          <w:rStyle w:val="scSECTIONS"/>
        </w:rPr>
        <w:t>ECTION</w:t>
      </w:r>
      <w:r>
        <w:rPr>
          <w:rStyle w:val="scSECTIONS"/>
        </w:rPr>
        <w:t xml:space="preserve"> </w:t>
      </w:r>
      <w:r w:rsidRPr="00793A66">
        <w:rPr>
          <w:rStyle w:val="scSECTIONS"/>
        </w:rPr>
        <w:t>1.</w:t>
      </w:r>
      <w:r w:rsidRPr="00793A66">
        <w:rPr>
          <w:rStyle w:val="scSECTIONS"/>
        </w:rPr>
        <w:tab/>
      </w:r>
      <w:r w:rsidRPr="00793A66">
        <w:t xml:space="preserve">The regulations of the </w:t>
      </w:r>
      <w:r>
        <w:t>Department of Health and Environmental Control</w:t>
      </w:r>
      <w:r w:rsidRPr="00793A66">
        <w:t xml:space="preserve">, relating to </w:t>
      </w:r>
      <w:r>
        <w:t>Standards for Licensing Ambulatory Surgical Facilities</w:t>
      </w:r>
      <w:r w:rsidRPr="00793A66">
        <w:t xml:space="preserve">, designated as Regulation Document Number </w:t>
      </w:r>
      <w:r>
        <w:t>5264</w:t>
      </w:r>
      <w:r w:rsidRPr="00793A66">
        <w:t>, and submitted to the General Assembly pursuant to the provisions of Article 1, Chapter 23, Title 1 of the S.C. Code, are approved.</w:t>
      </w:r>
    </w:p>
    <w:p w:rsidR="00150054" w:rsidP="003176F0" w:rsidRDefault="00150054" w14:paraId="5C52E28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054" w:rsidP="003176F0" w:rsidRDefault="0053775C" w14:paraId="5D9F9FCE" w14:textId="5D12EF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793A66" w:rsidR="00150054" w:rsidP="003176F0" w:rsidRDefault="00150054" w14:paraId="04446846" w14:textId="72CA80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3176F0" w:rsidRDefault="00150054" w14:paraId="21A3B4C7" w14:textId="3D81FF53">
      <w:pPr>
        <w:pStyle w:val="scnoncodifiedsection"/>
      </w:pPr>
      <w:bookmarkStart w:name="bs_num_2_lastsection" w:id="1"/>
      <w:bookmarkStart w:name="eff_date_section" w:id="2"/>
      <w:r w:rsidRPr="00793A66">
        <w:rPr>
          <w:rStyle w:val="scSECTIONS"/>
        </w:rPr>
        <w:t>S</w:t>
      </w:r>
      <w:bookmarkEnd w:id="1"/>
      <w:r w:rsidRPr="00793A66">
        <w:rPr>
          <w:rStyle w:val="scSECTIONS"/>
        </w:rPr>
        <w:t>ECTION</w:t>
      </w:r>
      <w:r>
        <w:rPr>
          <w:rStyle w:val="scSECTIONS"/>
        </w:rPr>
        <w:t xml:space="preserve"> </w:t>
      </w:r>
      <w:r w:rsidRPr="00793A66">
        <w:rPr>
          <w:rStyle w:val="scSECTIONS"/>
        </w:rPr>
        <w:t>2.</w:t>
      </w:r>
      <w:r w:rsidRPr="00793A66">
        <w:rPr>
          <w:rStyle w:val="scSECTIONS"/>
        </w:rPr>
        <w:tab/>
      </w:r>
      <w:r w:rsidRPr="00793A66">
        <w:t>This joint resolution takes effect upon approval by the Governor.</w:t>
      </w:r>
      <w:bookmarkEnd w:id="2"/>
    </w:p>
    <w:p w:rsidRPr="00F60DB2" w:rsidR="00571BA3" w:rsidP="003176F0"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3176F0" w:rsidRDefault="003176F0" w14:paraId="00D32FEB" w14:textId="201E70C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3176F0" w:rsidR="003176F0" w:rsidP="003176F0" w:rsidRDefault="003176F0" w14:paraId="180DD5A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3176F0"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3176F0"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3176F0"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3176F0"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3176F0"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3176F0"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3176F0"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3176F0" w:rsidRDefault="00D56E3F" w14:paraId="0DD74F6C" w14:textId="7A2674E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150054">
        <w:t>2024</w:t>
      </w:r>
      <w:r w:rsidRPr="00F60DB2" w:rsidR="00D748B8">
        <w:t>.</w:t>
      </w:r>
    </w:p>
    <w:p w:rsidRPr="00F60DB2" w:rsidR="007A6531" w:rsidP="003176F0"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176F0"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176F0"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3176F0"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3176F0" w:rsidP="00D574E4" w:rsidRDefault="003176F0" w14:paraId="3AF3EDC8" w14:textId="77777777">
      <w:pPr>
        <w:pStyle w:val="scactgovernortitle"/>
      </w:pPr>
    </w:p>
    <w:p w:rsidRPr="00F60DB2" w:rsidR="003176F0" w:rsidP="003176F0" w:rsidRDefault="003176F0" w14:paraId="72A52530"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3176F0" w:rsidP="00D574E4" w:rsidRDefault="003176F0" w14:paraId="04D175E9" w14:textId="77777777">
      <w:pPr>
        <w:pStyle w:val="scactgovernortitle"/>
      </w:pPr>
    </w:p>
    <w:p w:rsidR="003176F0" w:rsidP="003176F0" w:rsidRDefault="003176F0" w14:paraId="53C3DA06" w14:textId="144D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3176F0" w:rsidP="003176F0" w:rsidRDefault="003176F0" w14:paraId="061134E6" w14:textId="77777777">
      <w:pPr>
        <w:pStyle w:val="scactchamber"/>
        <w:widowControl/>
        <w:suppressLineNumbers w:val="0"/>
        <w:suppressAutoHyphens w:val="0"/>
        <w:jc w:val="both"/>
      </w:pPr>
    </w:p>
    <w:sectPr w:rsidRPr="00F60DB2" w:rsidR="003176F0" w:rsidSect="003176F0">
      <w:footerReference w:type="default" r:id="rId27"/>
      <w:footerReference w:type="first" r:id="rId2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20AAC25-1CDA-47E3-BBA6-7A10AB49A0B7}"/>
  </w:font>
  <w:font w:name="Times New Roman">
    <w:panose1 w:val="02020603050405020304"/>
    <w:charset w:val="00"/>
    <w:family w:val="roman"/>
    <w:pitch w:val="variable"/>
    <w:sig w:usb0="E0002EFF" w:usb1="C000785B" w:usb2="00000009" w:usb3="00000000" w:csb0="000001FF" w:csb1="00000000"/>
    <w:embedRegular r:id="rId2" w:fontKey="{49041952-285A-42DE-8922-AEAA7EBC74C5}"/>
    <w:embedBold r:id="rId3" w:fontKey="{AC84FF33-4228-41BF-B55E-0EB2F6D63C5B}"/>
    <w:embedItalic r:id="rId4" w:fontKey="{385ABA46-9E47-4D1F-BA7C-DD6BEC381DDF}"/>
  </w:font>
  <w:font w:name="Calibri">
    <w:panose1 w:val="020F0502020204030204"/>
    <w:charset w:val="00"/>
    <w:family w:val="swiss"/>
    <w:pitch w:val="variable"/>
    <w:sig w:usb0="E4002EFF" w:usb1="C000247B" w:usb2="00000009" w:usb3="00000000" w:csb0="000001FF" w:csb1="00000000"/>
    <w:embedRegular r:id="rId5" w:fontKey="{51C55A56-2D86-48B7-9B27-3AD27C928578}"/>
    <w:embedBold r:id="rId6" w:fontKey="{708B3B08-D04A-48C1-834E-297789853923}"/>
    <w:embedItalic r:id="rId7" w:fontKey="{581DCF1F-05C3-4E55-9F5A-99F8670A7FF5}"/>
  </w:font>
  <w:font w:name="Arial">
    <w:panose1 w:val="020B0604020202020204"/>
    <w:charset w:val="00"/>
    <w:family w:val="swiss"/>
    <w:pitch w:val="variable"/>
    <w:sig w:usb0="E0002EFF" w:usb1="C000785B" w:usb2="00000009" w:usb3="00000000" w:csb0="000001FF" w:csb1="00000000"/>
    <w:embedRegular r:id="rId8" w:fontKey="{1C47DD71-7A35-4490-89C1-BC8B28FC275F}"/>
  </w:font>
  <w:font w:name="Calibri Light">
    <w:panose1 w:val="020F0302020204030204"/>
    <w:charset w:val="00"/>
    <w:family w:val="swiss"/>
    <w:pitch w:val="variable"/>
    <w:sig w:usb0="E4002EFF" w:usb1="C000247B" w:usb2="00000009" w:usb3="00000000" w:csb0="000001FF" w:csb1="00000000"/>
    <w:embedRegular r:id="rId9" w:fontKey="{47185B65-5337-4FFB-B55B-0B83B72CE62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2FFD" w14:textId="71334F36" w:rsidR="003176F0" w:rsidRPr="003176F0" w:rsidRDefault="003176F0" w:rsidP="003176F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671C" w14:textId="77777777" w:rsidR="003176F0" w:rsidRDefault="003176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45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50054"/>
    <w:rsid w:val="00171601"/>
    <w:rsid w:val="001730EB"/>
    <w:rsid w:val="00173276"/>
    <w:rsid w:val="0019025B"/>
    <w:rsid w:val="00192AF7"/>
    <w:rsid w:val="00197366"/>
    <w:rsid w:val="00197CE4"/>
    <w:rsid w:val="001A136C"/>
    <w:rsid w:val="001B19F6"/>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05966"/>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0C98"/>
    <w:rsid w:val="003021B7"/>
    <w:rsid w:val="0030425A"/>
    <w:rsid w:val="00304C44"/>
    <w:rsid w:val="003176F0"/>
    <w:rsid w:val="00341F2D"/>
    <w:rsid w:val="003421F1"/>
    <w:rsid w:val="00354F64"/>
    <w:rsid w:val="00361563"/>
    <w:rsid w:val="003775E6"/>
    <w:rsid w:val="00380365"/>
    <w:rsid w:val="00381998"/>
    <w:rsid w:val="00384EFD"/>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56EE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775C"/>
    <w:rsid w:val="0054531B"/>
    <w:rsid w:val="00546C24"/>
    <w:rsid w:val="005476FF"/>
    <w:rsid w:val="005516F6"/>
    <w:rsid w:val="00552EA3"/>
    <w:rsid w:val="00571BA3"/>
    <w:rsid w:val="005801DD"/>
    <w:rsid w:val="00583971"/>
    <w:rsid w:val="00592A40"/>
    <w:rsid w:val="0059522F"/>
    <w:rsid w:val="005A5377"/>
    <w:rsid w:val="005A6BC6"/>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47FB"/>
    <w:rsid w:val="006B6FFC"/>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35549"/>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2443"/>
    <w:rsid w:val="00954E7E"/>
    <w:rsid w:val="009554D9"/>
    <w:rsid w:val="009572F9"/>
    <w:rsid w:val="00960021"/>
    <w:rsid w:val="0097765A"/>
    <w:rsid w:val="00982484"/>
    <w:rsid w:val="0098366F"/>
    <w:rsid w:val="00983A03"/>
    <w:rsid w:val="00986063"/>
    <w:rsid w:val="00991F67"/>
    <w:rsid w:val="00992876"/>
    <w:rsid w:val="009A0DCE"/>
    <w:rsid w:val="009A22CD"/>
    <w:rsid w:val="009A4EF3"/>
    <w:rsid w:val="009B35FD"/>
    <w:rsid w:val="009B6815"/>
    <w:rsid w:val="009C01CA"/>
    <w:rsid w:val="009C144B"/>
    <w:rsid w:val="009C6FD3"/>
    <w:rsid w:val="009D2967"/>
    <w:rsid w:val="009D3C2B"/>
    <w:rsid w:val="009E0F93"/>
    <w:rsid w:val="009F23CF"/>
    <w:rsid w:val="009F2AB1"/>
    <w:rsid w:val="009F3431"/>
    <w:rsid w:val="009F4FAF"/>
    <w:rsid w:val="009F68F1"/>
    <w:rsid w:val="00A0165A"/>
    <w:rsid w:val="00A0242D"/>
    <w:rsid w:val="00A056E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A0F9E"/>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3176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paragraph" w:customStyle="1" w:styleId="scresolutionbody">
    <w:name w:val="sc_resolution_body"/>
    <w:qFormat/>
    <w:rsid w:val="00150054"/>
    <w:pPr>
      <w:widowControl w:val="0"/>
      <w:suppressAutoHyphens/>
      <w:spacing w:after="0" w:line="360" w:lineRule="auto"/>
      <w:jc w:val="both"/>
    </w:pPr>
    <w:rPr>
      <w:rFonts w:ascii="Times New Roman" w:hAnsi="Times New Roman"/>
      <w:lang w:val="en-US"/>
    </w:rPr>
  </w:style>
  <w:style w:type="paragraph" w:customStyle="1" w:styleId="scresolutiontitle">
    <w:name w:val="sc_resolution_title"/>
    <w:qFormat/>
    <w:rsid w:val="00150054"/>
    <w:pPr>
      <w:widowControl w:val="0"/>
      <w:suppressAutoHyphens/>
      <w:spacing w:after="0" w:line="240" w:lineRule="auto"/>
      <w:jc w:val="both"/>
    </w:pPr>
    <w:rPr>
      <w:rFonts w:ascii="Times New Roman" w:hAnsi="Times New Roman"/>
      <w:caps/>
      <w:lang w:val="en-US"/>
    </w:rPr>
  </w:style>
  <w:style w:type="table" w:customStyle="1" w:styleId="scactbackjacket">
    <w:name w:val="sc_act_back_jacket"/>
    <w:basedOn w:val="TableNormal"/>
    <w:uiPriority w:val="99"/>
    <w:rsid w:val="00952443"/>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52443"/>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52443"/>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52443"/>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52443"/>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52443"/>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52443"/>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5244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52443"/>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52443"/>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52443"/>
    <w:rPr>
      <w:noProof/>
    </w:rPr>
  </w:style>
  <w:style w:type="character" w:customStyle="1" w:styleId="sclocalcheck">
    <w:name w:val="sc_local_check"/>
    <w:uiPriority w:val="1"/>
    <w:qFormat/>
    <w:rsid w:val="00952443"/>
    <w:rPr>
      <w:noProof/>
    </w:rPr>
  </w:style>
  <w:style w:type="character" w:customStyle="1" w:styleId="sctempcheck">
    <w:name w:val="sc_temp_check"/>
    <w:uiPriority w:val="1"/>
    <w:qFormat/>
    <w:rsid w:val="00952443"/>
    <w:rPr>
      <w:noProof/>
    </w:rPr>
  </w:style>
  <w:style w:type="character" w:customStyle="1" w:styleId="Heading1Char">
    <w:name w:val="Heading 1 Char"/>
    <w:basedOn w:val="DefaultParagraphFont"/>
    <w:link w:val="Heading1"/>
    <w:uiPriority w:val="9"/>
    <w:rsid w:val="003176F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40425.docx" TargetMode="External" Id="rId13" /><Relationship Type="http://schemas.openxmlformats.org/officeDocument/2006/relationships/hyperlink" Target="file:///h:\sj\20240507.docx" TargetMode="External" Id="rId18" /><Relationship Type="http://schemas.openxmlformats.org/officeDocument/2006/relationships/hyperlink" Target="https://www.scstatehouse.gov/sess125_2023-2024/prever/5458_20240507.docx" TargetMode="External" Id="rId26" /><Relationship Type="http://schemas.openxmlformats.org/officeDocument/2006/relationships/customXml" Target="../customXml/item3.xml" Id="rId3" /><Relationship Type="http://schemas.openxmlformats.org/officeDocument/2006/relationships/hyperlink" Target="file:///h:\sj\20240508.docx" TargetMode="External" Id="rId21" /><Relationship Type="http://schemas.openxmlformats.org/officeDocument/2006/relationships/styles" Target="styles.xml" Id="rId7" /><Relationship Type="http://schemas.openxmlformats.org/officeDocument/2006/relationships/hyperlink" Target="file:///h:\hj\20240423.docx" TargetMode="External" Id="rId12" /><Relationship Type="http://schemas.openxmlformats.org/officeDocument/2006/relationships/hyperlink" Target="file:///h:\sj\20240507.docx" TargetMode="External" Id="rId17" /><Relationship Type="http://schemas.openxmlformats.org/officeDocument/2006/relationships/hyperlink" Target="https://www.scstatehouse.gov/sess125_2023-2024/prever/5458_20240423a.docx" TargetMode="External" Id="rId25" /><Relationship Type="http://schemas.openxmlformats.org/officeDocument/2006/relationships/customXml" Target="../customXml/item2.xml" Id="rId2" /><Relationship Type="http://schemas.openxmlformats.org/officeDocument/2006/relationships/hyperlink" Target="file:///h:\hj\20240502.docx" TargetMode="External" Id="rId16" /><Relationship Type="http://schemas.openxmlformats.org/officeDocument/2006/relationships/hyperlink" Target="file:///h:\sj\20240508.docx"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5458_20240423.docx" TargetMode="External" Id="rId24" /><Relationship Type="http://schemas.openxmlformats.org/officeDocument/2006/relationships/customXml" Target="../customXml/item5.xml" Id="rId5" /><Relationship Type="http://schemas.openxmlformats.org/officeDocument/2006/relationships/hyperlink" Target="file:///h:\hj\20240501.docx" TargetMode="External" Id="rId15" /><Relationship Type="http://schemas.openxmlformats.org/officeDocument/2006/relationships/hyperlink" Target="https://www.scstatehouse.gov/billsearch.php?billnumbers=5458&amp;session=125&amp;summary=B" TargetMode="External" Id="rId23" /><Relationship Type="http://schemas.openxmlformats.org/officeDocument/2006/relationships/footer" Target="footer2.xml" Id="rId28" /><Relationship Type="http://schemas.openxmlformats.org/officeDocument/2006/relationships/footnotes" Target="footnotes.xml" Id="rId10" /><Relationship Type="http://schemas.openxmlformats.org/officeDocument/2006/relationships/hyperlink" Target="file:///h:\sj\20240507.docx"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40501.docx" TargetMode="External" Id="rId14" /><Relationship Type="http://schemas.openxmlformats.org/officeDocument/2006/relationships/hyperlink" Target="file:///h:\sj\20240509.docx" TargetMode="External" Id="rId22" /><Relationship Type="http://schemas.openxmlformats.org/officeDocument/2006/relationships/footer" Target="footer1.xml" Id="rId27" /><Relationship Type="http://schemas.openxmlformats.org/officeDocument/2006/relationships/theme" Target="theme/theme1.xml" Id="rId30" /><Relationship Type="http://schemas.openxmlformats.org/officeDocument/2006/relationships/hyperlink" Target="https://www.scstatehouse.gov/billsearch.php?billnumbers=5458&amp;session=125&amp;summary=B" TargetMode="External" Id="R24cceeefd38141b7" /><Relationship Type="http://schemas.openxmlformats.org/officeDocument/2006/relationships/hyperlink" Target="https://www.scstatehouse.gov/sess125_2023-2024/prever/5458_20240423.docx" TargetMode="External" Id="R86091a66496b45f3" /><Relationship Type="http://schemas.openxmlformats.org/officeDocument/2006/relationships/hyperlink" Target="https://www.scstatehouse.gov/sess125_2023-2024/prever/5458_20240423a.docx" TargetMode="External" Id="R357ebaceb0e54182" /><Relationship Type="http://schemas.openxmlformats.org/officeDocument/2006/relationships/hyperlink" Target="https://www.scstatehouse.gov/sess125_2023-2024/prever/5458_20240507.docx" TargetMode="External" Id="R65781521b9c34cfd" /><Relationship Type="http://schemas.openxmlformats.org/officeDocument/2006/relationships/hyperlink" Target="h:\hj\20240423.docx" TargetMode="External" Id="R43369f7eef9c4262" /><Relationship Type="http://schemas.openxmlformats.org/officeDocument/2006/relationships/hyperlink" Target="h:\hj\20240425.docx" TargetMode="External" Id="Rf59ed42abcbf4673" /><Relationship Type="http://schemas.openxmlformats.org/officeDocument/2006/relationships/hyperlink" Target="h:\hj\20240501.docx" TargetMode="External" Id="R380e062355c3469c" /><Relationship Type="http://schemas.openxmlformats.org/officeDocument/2006/relationships/hyperlink" Target="h:\hj\20240501.docx" TargetMode="External" Id="R5ce0042d0f8b494b" /><Relationship Type="http://schemas.openxmlformats.org/officeDocument/2006/relationships/hyperlink" Target="h:\hj\20240502.docx" TargetMode="External" Id="Rcc8ded15563c4c0c" /><Relationship Type="http://schemas.openxmlformats.org/officeDocument/2006/relationships/hyperlink" Target="h:\sj\20240507.docx" TargetMode="External" Id="R3e78e054d6c14f85" /><Relationship Type="http://schemas.openxmlformats.org/officeDocument/2006/relationships/hyperlink" Target="h:\sj\20240507.docx" TargetMode="External" Id="R970a6ccfbd854c8f" /><Relationship Type="http://schemas.openxmlformats.org/officeDocument/2006/relationships/hyperlink" Target="h:\sj\20240507.docx" TargetMode="External" Id="Rc33eeeb157f944fd" /><Relationship Type="http://schemas.openxmlformats.org/officeDocument/2006/relationships/hyperlink" Target="h:\sj\20240508.docx" TargetMode="External" Id="Rf3204f00f4774187" /><Relationship Type="http://schemas.openxmlformats.org/officeDocument/2006/relationships/hyperlink" Target="h:\sj\20240508.docx" TargetMode="External" Id="R729a66392c3c4604" /><Relationship Type="http://schemas.openxmlformats.org/officeDocument/2006/relationships/hyperlink" Target="h:\sj\20240509.docx" TargetMode="External" Id="R98b3a9e19831440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wb360Metadata xmlns="http://schemas.openxmlformats.org/package/2006/metadata/lwb360-metadata">
  <ID>534f5626-2b95-48c7-84f9-1953b8b746fa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2024-05-09T14:25:25.008347-04:00</T_BILL_DT_VERSION>
  <T_BILL_N_SESSION>125</T_BILL_N_SESSION>
  <T_BILL_N_YEAR>2024</T_BILL_N_YEAR>
  <T_BILL_REQUEST_REQUEST>845e50bb-602f-4bf4-9175-b48e4a0820c7</T_BILL_REQUEST_REQUEST>
  <T_BILL_R_ORIGINALBILL>d87c5262-1c09-4cf0-aaff-1b9c16b47d61</T_BILL_R_ORIGINALBILL>
  <T_BILL_R_ORIGINALDRAFT>66262655-f593-47fa-8cf4-601293fc5f27</T_BILL_R_ORIGINALDRAFT>
  <T_BILL_SPONSOR_SPONSOR>994042c0-047d-4bda-b4c2-38446b3aea67</T_BILL_SPONSOR_SPONSOR>
  <T_BILL_T_BILLNUMBER>5458</T_BILL_T_BILLNUMBER>
  <T_BILL_T_BILLTITLE>TO APPROVE REGULATIONS OF THE DEPARTMENT OF HEALTH AND ENVIRONMENTAL CONTROL, RELATING TO STANDARDS FOR LICENSING AMBULATORY SURGICAL FACILITIES, DESIGNATED AS REGULATION DOCUMENT NUMBER 5264, PURSUANT TO THE PROVISIONS OF ARTICLE 1, CHAPTER 23, TITLE 1 OF THE SOUTH CAROLINA CODE OF LAWS.</T_BILL_T_BILLTITLE>
  <T_BILL_T_CHAMBER>house</T_BILL_T_CHAMBER>
  <T_BILL_T_LEGTYPE>joint_resolution_regulations</T_BILL_T_LEGTYPE>
  <T_BILL_T_SECTIONS>[{"SectionName":"default_res_section","SectionNumber":1,"SectionType":"drafting_clause","CodeSections":[],"TitleText":"","DisableControls":false,"Deleted":false,"SectionBookmarkName":"bs_num_1_5abac455e","SectionUUID":"d8a5d8e2-1e36-11ed-861d-0242ac120002"},{"SectionName":"standard_eff_date_section","SectionNumber":2,"SectionType":"drafting_clause","CodeSections":[],"TitleText":"","DisableControls":false,"Deleted":false,"SectionBookmarkName":"bs_num_2_lastsection","SectionUUID":"e41a5108-1e36-11ed-861d-0242ac120002"}]</T_BILL_T_SECTIONS>
  <T_BILL_T_SUBJECT>Department of Health and Environmental Control - JR to Approve Regulation Document No. 5264</T_BILL_T_SUBJECT>
  <T_BILL_UR_DRAFTER>andybeeson@scstatehouse.gov</T_BILL_UR_DRAFTER>
  <T_BILL_UR_DRAFTINGASSISTANT>deirdrebrevardsmith@scstatehouse.gov</T_BILL_UR_DRAFTINGASSISTANT>
  <T_BILL_UR_RESOLUTIONWRITER>deirdrebrevardsmith@scstatehouse.gov</T_BILL_UR_RESOLUTIONWRITER>
</lwb360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498</Words>
  <Characters>3216</Characters>
  <Application>Microsoft Office Word</Application>
  <DocSecurity>0</DocSecurity>
  <Lines>146</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5458: Department of Health and Environmental Control - JR to Approve Regulation Document No. 5264 - South Carolina Legislature Online</dc:title>
  <dc:subject/>
  <dc:creator>Sean Ryan</dc:creator>
  <cp:keywords/>
  <dc:description/>
  <cp:lastModifiedBy>Derrick Williamson</cp:lastModifiedBy>
  <cp:revision>2</cp:revision>
  <cp:lastPrinted>2024-05-09T20:47:00Z</cp:lastPrinted>
  <dcterms:created xsi:type="dcterms:W3CDTF">2024-05-16T04:24:00Z</dcterms:created>
  <dcterms:modified xsi:type="dcterms:W3CDTF">2024-05-16T04:24:00Z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