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SR-0128KM25.docx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Police Officer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c799adfdfa247b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169447d9c94f5f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113AC" w14:paraId="40FEFADA" w14:textId="4232E5E7">
          <w:pPr>
            <w:pStyle w:val="scbilltitle"/>
          </w:pPr>
          <w:r>
            <w:t>TO AMEND THE SOUTH CAROLINA CODE OF LAWS BY ADDING SECTION 9‑11‑95 SO AS TO ALLOW A RETIRED POLICE OFFICER WHO MAINTAINS A CONSTABLE CERTIFICATION AFTER HE IS CERTIFIED PURSUANT TO SECTION 23‑23‑70 TO BE EMPLOYED BY ONE OR MORE LAW ENFORCEMENT AGENCIES WITHOUT BEING SUBJECT TO THE EARNINGS LIMITATION IN SECTION 9‑11‑90(4).</w:t>
          </w:r>
        </w:p>
      </w:sdtContent>
    </w:sdt>
    <w:bookmarkStart w:name="at_5ce8ef2c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b0f8fdf4" w:id="1"/>
      <w:r w:rsidRPr="0094541D">
        <w:t>B</w:t>
      </w:r>
      <w:bookmarkEnd w:id="1"/>
      <w:r w:rsidRPr="0094541D">
        <w:t>e it enacted by the General Assembly of the State of South Carolina:</w:t>
      </w:r>
    </w:p>
    <w:p w:rsidR="00ED019C" w:rsidP="00ED019C" w:rsidRDefault="00ED019C" w14:paraId="5604DFAA" w14:textId="77777777">
      <w:pPr>
        <w:pStyle w:val="scemptyline"/>
      </w:pPr>
    </w:p>
    <w:p w:rsidR="00146A53" w:rsidP="00146A53" w:rsidRDefault="00ED019C" w14:paraId="20997ACE" w14:textId="77777777">
      <w:pPr>
        <w:pStyle w:val="scdirectionallanguage"/>
      </w:pPr>
      <w:bookmarkStart w:name="bs_num_1_ffa4332ec" w:id="2"/>
      <w:r>
        <w:t>S</w:t>
      </w:r>
      <w:bookmarkEnd w:id="2"/>
      <w:r>
        <w:t>ECTION 1.</w:t>
      </w:r>
      <w:r>
        <w:tab/>
      </w:r>
      <w:bookmarkStart w:name="dl_8e12e049d" w:id="3"/>
      <w:r w:rsidR="00146A53">
        <w:t>C</w:t>
      </w:r>
      <w:bookmarkEnd w:id="3"/>
      <w:r w:rsidR="00146A53">
        <w:t>hapter 11, Title 9 of the S.C. Code is amended by adding:</w:t>
      </w:r>
    </w:p>
    <w:p w:rsidR="00146A53" w:rsidP="00146A53" w:rsidRDefault="00146A53" w14:paraId="63C06DF8" w14:textId="77777777">
      <w:pPr>
        <w:pStyle w:val="scnewcodesection"/>
      </w:pPr>
    </w:p>
    <w:p w:rsidR="00ED019C" w:rsidP="00146A53" w:rsidRDefault="00146A53" w14:paraId="2A8A8C42" w14:textId="7C2A946B">
      <w:pPr>
        <w:pStyle w:val="scnewcodesection"/>
      </w:pPr>
      <w:r>
        <w:tab/>
      </w:r>
      <w:bookmarkStart w:name="ns_T9C11N95_f442992a5" w:id="4"/>
      <w:r>
        <w:t>S</w:t>
      </w:r>
      <w:bookmarkEnd w:id="4"/>
      <w:r>
        <w:t>ection 9‑11‑95.</w:t>
      </w:r>
      <w:r>
        <w:tab/>
      </w:r>
      <w:bookmarkStart w:name="ss_T9C11N95SA_lv1_2004e3e64" w:id="5"/>
      <w:r w:rsidR="00F41227">
        <w:t>(</w:t>
      </w:r>
      <w:bookmarkEnd w:id="5"/>
      <w:r w:rsidR="00F41227">
        <w:t xml:space="preserve">A) </w:t>
      </w:r>
      <w:r w:rsidRPr="00F41227" w:rsidR="00F41227">
        <w:t>The earnings limitation imposed pursuant to Section</w:t>
      </w:r>
      <w:r w:rsidR="00F41227">
        <w:t xml:space="preserve"> 9‑11‑90(4) </w:t>
      </w:r>
      <w:r w:rsidRPr="00F41227" w:rsidR="00F41227">
        <w:t>does not apply to a retired police officer certified pursuant to Section</w:t>
      </w:r>
      <w:r w:rsidR="00F41227">
        <w:t xml:space="preserve"> 23‑23‑70 </w:t>
      </w:r>
      <w:r w:rsidRPr="00F41227" w:rsidR="00F41227">
        <w:t>who maintains his constable certification during his retirement and who is hired by a law enforcement agency in his capacity as a constable.</w:t>
      </w:r>
    </w:p>
    <w:p w:rsidR="00F41227" w:rsidP="00146A53" w:rsidRDefault="00F41227" w14:paraId="2710030A" w14:textId="617E0DE3">
      <w:pPr>
        <w:pStyle w:val="scnewcodesection"/>
      </w:pPr>
      <w:r>
        <w:tab/>
      </w:r>
      <w:bookmarkStart w:name="ss_T9C11N95SB_lv1_dfad0ae37" w:id="6"/>
      <w:r>
        <w:t>(</w:t>
      </w:r>
      <w:bookmarkEnd w:id="6"/>
      <w:r>
        <w:t xml:space="preserve">B) </w:t>
      </w:r>
      <w:r w:rsidRPr="00F41227">
        <w:t>A police officer who qualifies for the exemption contained in subsection (A) who is hired by a law enforcement agency is subject to the direction and control of the head of the agency who hired him and must be paid by the agency who hired him.</w:t>
      </w:r>
    </w:p>
    <w:p w:rsidR="00F41227" w:rsidP="00146A53" w:rsidRDefault="00F41227" w14:paraId="31CD2E66" w14:textId="3FE22C5E">
      <w:pPr>
        <w:pStyle w:val="scnewcodesection"/>
      </w:pPr>
      <w:r>
        <w:tab/>
      </w:r>
      <w:bookmarkStart w:name="ss_T9C11N95SC_lv1_59841abed" w:id="7"/>
      <w:r>
        <w:t>(</w:t>
      </w:r>
      <w:bookmarkEnd w:id="7"/>
      <w:r>
        <w:t xml:space="preserve">C) </w:t>
      </w:r>
      <w:r w:rsidRPr="00F41227">
        <w:t>A police officer who qualifies for the exemption contained in subsection (A) may be simultaneously employed by more than one law enforcement agency.</w:t>
      </w:r>
      <w:bookmarkStart w:name="open_doc_here" w:id="8"/>
      <w:bookmarkEnd w:id="8"/>
    </w:p>
    <w:p w:rsidRPr="00DF3B44" w:rsidR="007E06BB" w:rsidP="00787433" w:rsidRDefault="007E06BB" w14:paraId="3D8F1FED" w14:textId="14054DE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0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64C03DA" w:rsidR="00685035" w:rsidRPr="007B4AF7" w:rsidRDefault="00D903F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25D6B">
              <w:rPr>
                <w:noProof/>
              </w:rPr>
              <w:t>SR-0128KM25.docx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175F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4CE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895"/>
    <w:rsid w:val="00105756"/>
    <w:rsid w:val="001164F9"/>
    <w:rsid w:val="0011719C"/>
    <w:rsid w:val="00127D0C"/>
    <w:rsid w:val="00140049"/>
    <w:rsid w:val="00146A53"/>
    <w:rsid w:val="00171601"/>
    <w:rsid w:val="001730EB"/>
    <w:rsid w:val="00173276"/>
    <w:rsid w:val="00176122"/>
    <w:rsid w:val="0019025B"/>
    <w:rsid w:val="001920C9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D6B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58E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493"/>
    <w:rsid w:val="00361563"/>
    <w:rsid w:val="00371D36"/>
    <w:rsid w:val="00373046"/>
    <w:rsid w:val="00373E17"/>
    <w:rsid w:val="003775E6"/>
    <w:rsid w:val="00380E3A"/>
    <w:rsid w:val="00381998"/>
    <w:rsid w:val="003A5F1C"/>
    <w:rsid w:val="003C3E2E"/>
    <w:rsid w:val="003C7A6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2AA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F1E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A69DA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89E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19B"/>
    <w:rsid w:val="0067345B"/>
    <w:rsid w:val="00677067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5F9"/>
    <w:rsid w:val="006C18F0"/>
    <w:rsid w:val="006C7E01"/>
    <w:rsid w:val="006D591E"/>
    <w:rsid w:val="006D64A5"/>
    <w:rsid w:val="006E0935"/>
    <w:rsid w:val="006E353F"/>
    <w:rsid w:val="006E35AB"/>
    <w:rsid w:val="00706713"/>
    <w:rsid w:val="00711AA9"/>
    <w:rsid w:val="00714CF7"/>
    <w:rsid w:val="007211EA"/>
    <w:rsid w:val="00722155"/>
    <w:rsid w:val="007379A5"/>
    <w:rsid w:val="00737F19"/>
    <w:rsid w:val="00782BF8"/>
    <w:rsid w:val="00783C75"/>
    <w:rsid w:val="007849D9"/>
    <w:rsid w:val="00787433"/>
    <w:rsid w:val="00797E8F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5712"/>
    <w:rsid w:val="00816D52"/>
    <w:rsid w:val="00831048"/>
    <w:rsid w:val="00834272"/>
    <w:rsid w:val="00855983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D7D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0F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9F4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2ABE"/>
    <w:rsid w:val="00B06EDA"/>
    <w:rsid w:val="00B1161F"/>
    <w:rsid w:val="00B11661"/>
    <w:rsid w:val="00B32B4D"/>
    <w:rsid w:val="00B4137E"/>
    <w:rsid w:val="00B419A1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0238"/>
    <w:rsid w:val="00BA6BDA"/>
    <w:rsid w:val="00BB0725"/>
    <w:rsid w:val="00BC408A"/>
    <w:rsid w:val="00BC5023"/>
    <w:rsid w:val="00BC556C"/>
    <w:rsid w:val="00BD42DA"/>
    <w:rsid w:val="00BD4684"/>
    <w:rsid w:val="00BE08A7"/>
    <w:rsid w:val="00BE4391"/>
    <w:rsid w:val="00BF2C7C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577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03F2"/>
    <w:rsid w:val="00D91E5E"/>
    <w:rsid w:val="00DA0A90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154C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9F5"/>
    <w:rsid w:val="00E8024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19C"/>
    <w:rsid w:val="00ED452E"/>
    <w:rsid w:val="00EE11CC"/>
    <w:rsid w:val="00EE2575"/>
    <w:rsid w:val="00EE3CDA"/>
    <w:rsid w:val="00EF37A8"/>
    <w:rsid w:val="00EF531F"/>
    <w:rsid w:val="00F05FE8"/>
    <w:rsid w:val="00F06D86"/>
    <w:rsid w:val="00F113AC"/>
    <w:rsid w:val="00F13D87"/>
    <w:rsid w:val="00F149E5"/>
    <w:rsid w:val="00F15E33"/>
    <w:rsid w:val="00F17DA2"/>
    <w:rsid w:val="00F21850"/>
    <w:rsid w:val="00F22EC0"/>
    <w:rsid w:val="00F25C47"/>
    <w:rsid w:val="00F27D7B"/>
    <w:rsid w:val="00F31D34"/>
    <w:rsid w:val="00F342A1"/>
    <w:rsid w:val="00F36FBA"/>
    <w:rsid w:val="00F41227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A63E3"/>
    <w:rsid w:val="00FA6A3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27D0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27D0C"/>
    <w:pPr>
      <w:spacing w:after="0" w:line="240" w:lineRule="auto"/>
    </w:pPr>
  </w:style>
  <w:style w:type="paragraph" w:customStyle="1" w:styleId="scemptylineheader">
    <w:name w:val="sc_emptyline_header"/>
    <w:qFormat/>
    <w:rsid w:val="00127D0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27D0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27D0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27D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27D0C"/>
    <w:rPr>
      <w:color w:val="808080"/>
    </w:rPr>
  </w:style>
  <w:style w:type="paragraph" w:customStyle="1" w:styleId="scdirectionallanguage">
    <w:name w:val="sc_directional_languag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27D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27D0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27D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27D0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27D0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27D0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27D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27D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27D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7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0C"/>
    <w:rPr>
      <w:lang w:val="en-US"/>
    </w:rPr>
  </w:style>
  <w:style w:type="paragraph" w:styleId="ListParagraph">
    <w:name w:val="List Paragraph"/>
    <w:basedOn w:val="Normal"/>
    <w:uiPriority w:val="34"/>
    <w:qFormat/>
    <w:rsid w:val="00127D0C"/>
    <w:pPr>
      <w:ind w:left="720"/>
      <w:contextualSpacing/>
    </w:pPr>
  </w:style>
  <w:style w:type="paragraph" w:customStyle="1" w:styleId="scbillfooter">
    <w:name w:val="sc_bill_footer"/>
    <w:qFormat/>
    <w:rsid w:val="00127D0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2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27D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27D0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27D0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27D0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27D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27D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27D0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27D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27D0C"/>
    <w:rPr>
      <w:strike/>
      <w:dstrike w:val="0"/>
    </w:rPr>
  </w:style>
  <w:style w:type="character" w:customStyle="1" w:styleId="scinsert">
    <w:name w:val="sc_insert"/>
    <w:uiPriority w:val="1"/>
    <w:qFormat/>
    <w:rsid w:val="00127D0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27D0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27D0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27D0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27D0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27D0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27D0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27D0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27D0C"/>
    <w:rPr>
      <w:strike/>
      <w:dstrike w:val="0"/>
      <w:color w:val="FF0000"/>
    </w:rPr>
  </w:style>
  <w:style w:type="paragraph" w:customStyle="1" w:styleId="scbillsiglines">
    <w:name w:val="sc_bill_sig_lines"/>
    <w:qFormat/>
    <w:rsid w:val="00127D0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27D0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27D0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27D0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27D0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27D0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27D0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27D0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8&amp;session=126&amp;summary=B" TargetMode="External" Id="Rac799adfdfa247b5" /><Relationship Type="http://schemas.openxmlformats.org/officeDocument/2006/relationships/hyperlink" Target="https://www.scstatehouse.gov/sess126_2025-2026/prever/118_20241211.docx" TargetMode="External" Id="R79169447d9c94f5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19A1"/>
    <w:rsid w:val="00B457AF"/>
    <w:rsid w:val="00BA023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6271186f-bcbf-4246-93a7-956c81e4ae17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2024-12-10T18:19:58.030933-05:00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79b32b71-511f-4846-8b45-908181cdddf6</T_BILL_REQUEST_REQUEST>
  <T_BILL_R_ORIGINALDRAFT>44dde405-d5ed-43ae-b8bb-b96ad9a76408</T_BILL_R_ORIGINALDRAFT>
  <T_BILL_SPONSOR_SPONSOR>e323787d-9beb-47b1-9a12-e01e11fe05b5</T_BILL_SPONSOR_SPONSOR>
  <T_BILL_T_BILLNAME>[0118]</T_BILL_T_BILLNAME>
  <T_BILL_T_BILLNUMBER>118</T_BILL_T_BILLNUMBER>
  <T_BILL_T_BILLTITLE>TO AMEND THE SOUTH CAROLINA CODE OF LAWS BY ADDING SECTION 9‑11‑95 SO AS TO ALLOW A RETIRED POLICE OFFICER WHO MAINTAINS A CONSTABLE CERTIFICATION AFTER HE IS CERTIFIED PURSUANT TO SECTION 23‑23‑70 TO BE EMPLOYED BY ONE OR MORE LAW ENFORCEMENT AGENCIES WITHOUT BEING SUBJECT TO THE EARNINGS LIMITATION IN SECTION 9‑11‑90(4).</T_BILL_T_BILLTITLE>
  <T_BILL_T_CHAMBER>senate</T_BILL_T_CHAMBER>
  <T_BILL_T_FILENAME> </T_BILL_T_FILENAME>
  <T_BILL_T_LEGTYPE>bill_statewide</T_BILL_T_LEGTYPE>
  <T_BILL_T_RATNUMBERSTRING>SNone</T_BILL_T_RATNUMBERSTRING>
  <T_BILL_T_SECTIONS>[{"SectionUUID":"e053483d-3497-4c33-8b61-6fdd2850b84f","SectionName":"code_section","SectionNumber":1,"SectionType":"code_section","CodeSections":[{"CodeSectionBookmarkName":"ns_T9C11N95_f442992a5","IsConstitutionSection":false,"Identity":"9-11-95","IsNew":true,"SubSections":[{"Level":1,"Identity":"T9C11N95SA","SubSectionBookmarkName":"ss_T9C11N95SA_lv1_2004e3e64","IsNewSubSection":false,"SubSectionReplacement":""},{"Level":1,"Identity":"T9C11N95SB","SubSectionBookmarkName":"ss_T9C11N95SB_lv1_dfad0ae37","IsNewSubSection":false,"SubSectionReplacement":""},{"Level":1,"Identity":"T9C11N95SC","SubSectionBookmarkName":"ss_T9C11N95SC_lv1_59841abed","IsNewSubSection":false,"SubSectionReplacement":""}],"TitleRelatedTo":"","TitleSoAsTo":"ALLOW A RETIRED POLICE OFFICER WHO MAINTAINS A CONSTABLE CERTIFICATION AFTER HE IS CERTIFIED PURSUANT TO SECTION 23-23-70 TO BE EMPLOYED BY ONE OR MORE LAW ENFORCEMENT AGENCIES WITHOUT BEING SUBJECT TO THE EARNINGS LIMITATION IN SECTION 9-11-90(4)","Deleted":false}],"TitleText":"","DisableControls":false,"Deleted":false,"RepealItems":[],"SectionBookmarkName":"bs_num_1_ffa4332e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Police Officer Retirement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1057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2024-12-11T17:45:00Z</dcterms:created>
  <dcterms:modified xsi:type="dcterms:W3CDTF">2024-12-11T17:45:00Z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