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and Rankin</w:t>
      </w:r>
    </w:p>
    <w:p>
      <w:pPr>
        <w:widowControl w:val="false"/>
        <w:spacing w:after="0"/>
        <w:jc w:val="left"/>
      </w:pPr>
      <w:r>
        <w:rPr>
          <w:rFonts w:ascii="Times New Roman"/>
          <w:sz w:val="22"/>
        </w:rPr>
        <w:t xml:space="preserve">Document Path: SR-0008CEM25.docx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Storm Damage Recovery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308929efddb43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dc2fba10df4be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2DA3" w14:paraId="40FEFADA" w14:textId="107AE31D">
          <w:pPr>
            <w:pStyle w:val="scbilltitle"/>
          </w:pPr>
          <w:r>
            <w:t>TO AMEND THE SOUTH CAROLINA CODE OF LAWS BY AMENDING SECTION 58-27-1105, RELATING TO DEFINITIONS, SO AS TO DEFINE QUALIFIED INDEPENDENT THIRD PARTY AND TO ALLOW AN ELECTRIC UTILITY TO INCLUDE STORM RECOVERY COSTS FOR HURRICANE HELENE ITS COST OF CAPITAL FROM THE DATE OF THE STROM THROUGH THE ISSUANCE OF STORM RECOVERY BONDS; AND BY AMENDING SECTION 58-27-1110, RELATING TO THE PETITION FOR FINANCING ORDER AND REQUIREMENTS, SO AS TO ALLOW AN ELECTRIC UTILITY TO DEFER THE REVIEW AND APPROVAL OF A FINANCING ORDER.</w:t>
          </w:r>
        </w:p>
      </w:sdtContent>
    </w:sdt>
    <w:bookmarkStart w:name="at_c62333e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5ca55d6" w:id="2"/>
      <w:r w:rsidRPr="0094541D">
        <w:t>B</w:t>
      </w:r>
      <w:bookmarkEnd w:id="2"/>
      <w:r w:rsidRPr="0094541D">
        <w:t>e it enacted by the General Assembly of the State of South Carolina:</w:t>
      </w:r>
    </w:p>
    <w:p w:rsidR="00DB3608" w:rsidP="00DB3608" w:rsidRDefault="00DB3608" w14:paraId="36304A6E" w14:textId="77777777">
      <w:pPr>
        <w:pStyle w:val="scemptyline"/>
      </w:pPr>
    </w:p>
    <w:p w:rsidR="00DB3608" w:rsidP="00DB3608" w:rsidRDefault="00DB3608" w14:paraId="5FEB98CC" w14:textId="77777777">
      <w:pPr>
        <w:pStyle w:val="scdirectionallanguage"/>
      </w:pPr>
      <w:bookmarkStart w:name="bs_num_1_8f00b739a" w:id="3"/>
      <w:r>
        <w:t>S</w:t>
      </w:r>
      <w:bookmarkEnd w:id="3"/>
      <w:r>
        <w:t>ECTION 1.</w:t>
      </w:r>
      <w:r>
        <w:tab/>
      </w:r>
      <w:bookmarkStart w:name="dl_dc4b3b1dc" w:id="4"/>
      <w:r>
        <w:t>S</w:t>
      </w:r>
      <w:bookmarkEnd w:id="4"/>
      <w:r>
        <w:t>ection 58-27-1105 of the S.C. Code is amended to read:</w:t>
      </w:r>
    </w:p>
    <w:p w:rsidR="00DB3608" w:rsidP="00DB3608" w:rsidRDefault="00DB3608" w14:paraId="132271EB" w14:textId="77777777">
      <w:pPr>
        <w:pStyle w:val="sccodifiedsection"/>
      </w:pPr>
    </w:p>
    <w:p w:rsidR="00DB3608" w:rsidP="00DB3608" w:rsidRDefault="00DB3608" w14:paraId="5B8C88B5" w14:textId="77777777">
      <w:pPr>
        <w:pStyle w:val="sccodifiedsection"/>
      </w:pPr>
      <w:r>
        <w:tab/>
      </w:r>
      <w:bookmarkStart w:name="cs_T58C27N1105_aaa4abfa0" w:id="5"/>
      <w:r>
        <w:t>S</w:t>
      </w:r>
      <w:bookmarkEnd w:id="5"/>
      <w:r>
        <w:t>ection 58-27-1105.</w:t>
      </w:r>
      <w:r>
        <w:tab/>
      </w:r>
      <w:bookmarkStart w:name="up_6dce2e499" w:id="6"/>
      <w:r>
        <w:t>W</w:t>
      </w:r>
      <w:bookmarkEnd w:id="6"/>
      <w:r>
        <w:t>hen used in this article:</w:t>
      </w:r>
    </w:p>
    <w:p w:rsidR="00DB3608" w:rsidP="00DB3608" w:rsidRDefault="00DB3608" w14:paraId="054BE8A1" w14:textId="77777777">
      <w:pPr>
        <w:pStyle w:val="sccodifiedsection"/>
      </w:pPr>
      <w:r>
        <w:tab/>
      </w:r>
      <w:bookmarkStart w:name="ss_T58C27N1105S1_lv1_8c05456bb" w:id="7"/>
      <w:r>
        <w:t>(</w:t>
      </w:r>
      <w:bookmarkEnd w:id="7"/>
      <w:r>
        <w:t>1) The term “ancillary agreement” means a bond, insurance policy, letter of credit, reserve account, surety bond, liquidity or credit support arrangement, or other financial arrangement entered into in connection with recovery bonds.</w:t>
      </w:r>
    </w:p>
    <w:p w:rsidR="00DB3608" w:rsidP="00DB3608" w:rsidRDefault="00DB3608" w14:paraId="5D0267FA" w14:textId="77777777">
      <w:pPr>
        <w:pStyle w:val="sccodifiedsection"/>
      </w:pPr>
      <w:r>
        <w:tab/>
      </w:r>
      <w:bookmarkStart w:name="ss_T58C27N1105S2_lv1_0d6507abf" w:id="8"/>
      <w:r>
        <w:t>(</w:t>
      </w:r>
      <w:bookmarkEnd w:id="8"/>
      <w:r>
        <w:t>2) 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DB3608" w:rsidP="00DB3608" w:rsidRDefault="00DB3608" w14:paraId="1BCD81F7" w14:textId="77777777">
      <w:pPr>
        <w:pStyle w:val="sccodifiedsection"/>
      </w:pPr>
      <w:r>
        <w:tab/>
      </w:r>
      <w:bookmarkStart w:name="ss_T58C27N1105S3_lv1_5228568e5" w:id="9"/>
      <w:r>
        <w:t>(</w:t>
      </w:r>
      <w:bookmarkEnd w:id="9"/>
      <w:r>
        <w:t>3) The term “bondholder” means a person who holds a storm recovery bond.</w:t>
      </w:r>
    </w:p>
    <w:p w:rsidR="00DB3608" w:rsidP="00DB3608" w:rsidRDefault="00DB3608" w14:paraId="289ACA4A" w14:textId="77777777">
      <w:pPr>
        <w:pStyle w:val="sccodifiedsection"/>
      </w:pPr>
      <w:r>
        <w:tab/>
      </w:r>
      <w:bookmarkStart w:name="ss_T58C27N1105S4_lv1_9ba3b2723" w:id="10"/>
      <w:r>
        <w:t>(</w:t>
      </w:r>
      <w:bookmarkEnd w:id="10"/>
      <w:r>
        <w:t>4) The term “code” means The Uniform Commercial Code, Title 36 of the South Carolina Code of Laws.</w:t>
      </w:r>
    </w:p>
    <w:p w:rsidR="00DB3608" w:rsidP="00DB3608" w:rsidRDefault="00DB3608" w14:paraId="5DE3635D" w14:textId="77777777">
      <w:pPr>
        <w:pStyle w:val="sccodifiedsection"/>
      </w:pPr>
      <w:r>
        <w:tab/>
      </w:r>
      <w:bookmarkStart w:name="ss_T58C27N1105S5_lv1_631a4546e" w:id="11"/>
      <w:r>
        <w:t>(</w:t>
      </w:r>
      <w:bookmarkEnd w:id="11"/>
      <w:r>
        <w:t>5) The term “commission” means the Public Service Commission of South Carolina.</w:t>
      </w:r>
    </w:p>
    <w:p w:rsidR="00DB3608" w:rsidP="00DB3608" w:rsidRDefault="00DB3608" w14:paraId="62724A80" w14:textId="77777777">
      <w:pPr>
        <w:pStyle w:val="sccodifiedsection"/>
      </w:pPr>
      <w:r>
        <w:tab/>
      </w:r>
      <w:bookmarkStart w:name="ss_T58C27N1105S6_lv1_0ab5574c1" w:id="12"/>
      <w:r>
        <w:t>(</w:t>
      </w:r>
      <w:bookmarkEnd w:id="12"/>
      <w:r>
        <w:t>6) The term “electrical utility” is as defined in Section 58-27-10(7).</w:t>
      </w:r>
    </w:p>
    <w:p w:rsidR="00DB3608" w:rsidP="00DB3608" w:rsidRDefault="00DB3608" w14:paraId="1E8C20C1" w14:textId="77777777">
      <w:pPr>
        <w:pStyle w:val="sccodifiedsection"/>
      </w:pPr>
      <w:r>
        <w:tab/>
      </w:r>
      <w:bookmarkStart w:name="ss_T58C27N1105S7_lv1_17f1c7db9" w:id="13"/>
      <w:r>
        <w:t>(</w:t>
      </w:r>
      <w:bookmarkEnd w:id="13"/>
      <w:r>
        <w:t>7) The term “financing costs” includes all of the following:</w:t>
      </w:r>
    </w:p>
    <w:p w:rsidR="00DB3608" w:rsidP="00DB3608" w:rsidRDefault="00DB3608" w14:paraId="7A9D6631" w14:textId="77777777">
      <w:pPr>
        <w:pStyle w:val="sccodifiedsection"/>
      </w:pPr>
      <w:r>
        <w:tab/>
      </w:r>
      <w:r>
        <w:tab/>
      </w:r>
      <w:bookmarkStart w:name="ss_T58C27N1105Sa_lv2_1597915a3" w:id="14"/>
      <w:r>
        <w:t>(</w:t>
      </w:r>
      <w:bookmarkEnd w:id="14"/>
      <w:r>
        <w:t>a) interest and acquisition, defeasance, or redemption premiums payable on recovery bonds;</w:t>
      </w:r>
    </w:p>
    <w:p w:rsidR="00DB3608" w:rsidP="00DB3608" w:rsidRDefault="00DB3608" w14:paraId="5DD06EFB" w14:textId="77777777">
      <w:pPr>
        <w:pStyle w:val="sccodifiedsection"/>
      </w:pPr>
      <w:r>
        <w:tab/>
      </w:r>
      <w:r>
        <w:tab/>
      </w:r>
      <w:bookmarkStart w:name="ss_T58C27N1105Sb_lv2_57644c5a2" w:id="15"/>
      <w:r>
        <w:t>(</w:t>
      </w:r>
      <w:bookmarkEnd w:id="15"/>
      <w:r>
        <w:t>b) any payment required under an ancillary agreement and any amount required to fund or replenish a storm reserve account or other accounts established under the terms of any indenture, ancillary agreement, or other financing documents pertaining to recovery bonds;</w:t>
      </w:r>
    </w:p>
    <w:p w:rsidR="00DB3608" w:rsidP="00DB3608" w:rsidRDefault="00DB3608" w14:paraId="0E8536E5" w14:textId="77777777">
      <w:pPr>
        <w:pStyle w:val="sccodifiedsection"/>
      </w:pPr>
      <w:r>
        <w:lastRenderedPageBreak/>
        <w:tab/>
      </w:r>
      <w:r>
        <w:tab/>
      </w:r>
      <w:bookmarkStart w:name="ss_T58C27N1105Sc_lv2_4f377a2b4" w:id="16"/>
      <w:r>
        <w:t>(</w:t>
      </w:r>
      <w:bookmarkEnd w:id="16"/>
      <w:r>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DB3608" w:rsidP="00DB3608" w:rsidRDefault="00DB3608" w14:paraId="0261A81A" w14:textId="77777777">
      <w:pPr>
        <w:pStyle w:val="sccodifiedsection"/>
      </w:pPr>
      <w:r>
        <w:tab/>
      </w:r>
      <w:r>
        <w:tab/>
      </w:r>
      <w:bookmarkStart w:name="ss_T58C27N1105Sd_lv2_ed6597eea" w:id="17"/>
      <w:r>
        <w:t>(</w:t>
      </w:r>
      <w:bookmarkEnd w:id="17"/>
      <w:r>
        <w:t>d) any taxes and license fees or other fees imposed on the revenues generated from the collection of a storm recovery charge or otherwise resulting from the collection of storm recovery charges, in any such case whether paid, payable, or accrued;</w:t>
      </w:r>
    </w:p>
    <w:p w:rsidR="00DB3608" w:rsidP="00DB3608" w:rsidRDefault="00DB3608" w14:paraId="387078E8" w14:textId="77777777">
      <w:pPr>
        <w:pStyle w:val="sccodifiedsection"/>
      </w:pPr>
      <w:r>
        <w:tab/>
      </w:r>
      <w:r>
        <w:tab/>
      </w:r>
      <w:bookmarkStart w:name="ss_T58C27N1105Se_lv2_10108d5a5" w:id="18"/>
      <w:r>
        <w:t>(</w:t>
      </w:r>
      <w:bookmarkEnd w:id="18"/>
      <w:r>
        <w:t>e) any state and local taxes, franchise, gross receipts, and other taxes or similar charges, including regulatory assessment fees, whether paid, payable, or accrued;</w:t>
      </w:r>
    </w:p>
    <w:p w:rsidR="00DB3608" w:rsidP="00DB3608" w:rsidRDefault="00DB3608" w14:paraId="6D229BA8" w14:textId="77777777">
      <w:pPr>
        <w:pStyle w:val="sccodifiedsection"/>
      </w:pPr>
      <w:r>
        <w:tab/>
      </w:r>
      <w:r>
        <w:tab/>
      </w:r>
      <w:bookmarkStart w:name="ss_T58C27N1105Sf_lv2_05f567404" w:id="19"/>
      <w:r>
        <w:t>(</w:t>
      </w:r>
      <w:bookmarkEnd w:id="19"/>
      <w:r>
        <w:t>f) any costs incurred by the commission or the Office of Regulatory Staff for any outside consultants, including counsel and advisors, retained in connection with the securitization of storm recovery costs.</w:t>
      </w:r>
    </w:p>
    <w:p w:rsidR="00DB3608" w:rsidP="00DB3608" w:rsidRDefault="00DB3608" w14:paraId="45C917B0" w14:textId="77777777">
      <w:pPr>
        <w:pStyle w:val="sccodifiedsection"/>
      </w:pPr>
      <w:r>
        <w:tab/>
      </w:r>
      <w:bookmarkStart w:name="ss_T58C27N1105S8_lv1_a0fe5bfc5" w:id="20"/>
      <w:r>
        <w:t>(</w:t>
      </w:r>
      <w:bookmarkEnd w:id="20"/>
      <w:r>
        <w:t>8) 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DB3608" w:rsidP="00DB3608" w:rsidRDefault="00DB3608" w14:paraId="3764E073" w14:textId="77777777">
      <w:pPr>
        <w:pStyle w:val="sccodifiedsection"/>
      </w:pPr>
      <w:r>
        <w:tab/>
      </w:r>
      <w:bookmarkStart w:name="ss_T58C27N1105S9_lv1_0da2c4d24" w:id="21"/>
      <w:r>
        <w:t>(</w:t>
      </w:r>
      <w:bookmarkEnd w:id="21"/>
      <w:r>
        <w:t>9) The term “financing party” means bondholders and trustees, collateral agents, any party under an ancillary agreement, or any other person acting for the benefit of bondholders.</w:t>
      </w:r>
    </w:p>
    <w:p w:rsidR="00DB3608" w:rsidP="00DB3608" w:rsidRDefault="00DB3608" w14:paraId="005187C7" w14:textId="77777777">
      <w:pPr>
        <w:pStyle w:val="sccodifiedsection"/>
      </w:pPr>
      <w:r>
        <w:tab/>
      </w:r>
      <w:bookmarkStart w:name="ss_T58C27N1105S10_lv1_69b99e7e5" w:id="22"/>
      <w:r>
        <w:t>(</w:t>
      </w:r>
      <w:bookmarkEnd w:id="22"/>
      <w:r>
        <w:t>10) The term “financing statement” is as defined in Section 36-9-102.</w:t>
      </w:r>
    </w:p>
    <w:p w:rsidR="00DB3608" w:rsidP="00DB3608" w:rsidRDefault="00DB3608" w14:paraId="5B57AECB" w14:textId="77777777">
      <w:pPr>
        <w:pStyle w:val="sccodifiedsection"/>
      </w:pPr>
      <w:r>
        <w:tab/>
      </w:r>
      <w:bookmarkStart w:name="ss_T58C27N1105S11_lv1_f4d1662df" w:id="23"/>
      <w:r>
        <w:t>(</w:t>
      </w:r>
      <w:bookmarkEnd w:id="23"/>
      <w:r>
        <w:t>11) The term “pledgee” means a financing party to which an electrical utility or its successors or assignees mortgages, negotiates, pledges, or creates a security interest or lien on all or any portion of its interest in or right to storm recovery property.</w:t>
      </w:r>
    </w:p>
    <w:p w:rsidR="00E432AF" w:rsidP="00DB3608" w:rsidRDefault="00E432AF" w14:paraId="7107BDF6" w14:textId="392316CC">
      <w:pPr>
        <w:pStyle w:val="sccodifiedsection"/>
      </w:pPr>
      <w:r>
        <w:rPr>
          <w:rStyle w:val="scinsert"/>
        </w:rPr>
        <w:tab/>
      </w:r>
      <w:bookmarkStart w:name="ss_T58C27N1105S12_lv1_63d59a1bd" w:id="24"/>
      <w:r>
        <w:rPr>
          <w:rStyle w:val="scinsert"/>
        </w:rPr>
        <w:t>(</w:t>
      </w:r>
      <w:bookmarkEnd w:id="24"/>
      <w:r>
        <w:rPr>
          <w:rStyle w:val="scinsert"/>
        </w:rPr>
        <w:t xml:space="preserve">12) </w:t>
      </w:r>
      <w:r w:rsidRPr="00E432AF">
        <w:rPr>
          <w:rStyle w:val="scinsert"/>
        </w:rPr>
        <w:t xml:space="preserve">The term </w:t>
      </w:r>
      <w:r w:rsidR="00C82FB4">
        <w:rPr>
          <w:rStyle w:val="scinsert"/>
        </w:rPr>
        <w:t>“</w:t>
      </w:r>
      <w:r w:rsidRPr="00E432AF">
        <w:rPr>
          <w:rStyle w:val="scinsert"/>
        </w:rPr>
        <w:t>qualified independent third party</w:t>
      </w:r>
      <w:r w:rsidR="00C82FB4">
        <w:rPr>
          <w:rStyle w:val="scinsert"/>
        </w:rPr>
        <w:t>”</w:t>
      </w:r>
      <w:r w:rsidRPr="00E432AF">
        <w:rPr>
          <w:rStyle w:val="scinsert"/>
        </w:rPr>
        <w:t xml:space="preserve"> means a person or entity with relevant expertise in accounting, finance, or utility regulation, sufficient to make the professional judgements necessary to certify compliance as required by Section 58-27-1110(C)(6)(a). The qualified independent third party shall be designated and retained by the commission.</w:t>
      </w:r>
    </w:p>
    <w:p w:rsidR="00DB3608" w:rsidP="00DB3608" w:rsidRDefault="00DB3608" w14:paraId="2DBCE044" w14:textId="426978A3">
      <w:pPr>
        <w:pStyle w:val="sccodifiedsection"/>
      </w:pPr>
      <w:r>
        <w:tab/>
      </w:r>
      <w:r>
        <w:rPr>
          <w:rStyle w:val="scstrike"/>
        </w:rPr>
        <w:t xml:space="preserve">(12) </w:t>
      </w:r>
      <w:bookmarkStart w:name="ss_T58C27N1105S13_lv1_b49d72656" w:id="25"/>
      <w:r w:rsidR="00E432AF">
        <w:rPr>
          <w:rStyle w:val="scinsert"/>
        </w:rPr>
        <w:t>(</w:t>
      </w:r>
      <w:bookmarkEnd w:id="25"/>
      <w:r w:rsidR="00E432AF">
        <w:rPr>
          <w:rStyle w:val="scinsert"/>
        </w:rPr>
        <w:t xml:space="preserve">13) </w:t>
      </w:r>
      <w:r>
        <w:t>The term “storm” means, individually or collectively, a named tropical storm or hurricane, a tornado, ice storm or snowstorm, flood, an earthquake, or other significant weather or natural disaster.</w:t>
      </w:r>
    </w:p>
    <w:p w:rsidR="00DB3608" w:rsidP="00DB3608" w:rsidRDefault="00DB3608" w14:paraId="0F7FE36A" w14:textId="7F799BCA">
      <w:pPr>
        <w:pStyle w:val="sccodifiedsection"/>
      </w:pPr>
      <w:r>
        <w:tab/>
      </w:r>
      <w:r w:rsidDel="00E432AF" w:rsidR="00E432AF">
        <w:rPr>
          <w:rStyle w:val="scinsert"/>
        </w:rPr>
        <w:t xml:space="preserve"> </w:t>
      </w:r>
      <w:r>
        <w:rPr>
          <w:rStyle w:val="scstrike"/>
        </w:rPr>
        <w:t>(13)</w:t>
      </w:r>
      <w:bookmarkStart w:name="ss_T58C27N1105S14_lv1_8e8efc1a2" w:id="26"/>
      <w:r w:rsidR="00E432AF">
        <w:rPr>
          <w:rStyle w:val="scinsert"/>
        </w:rPr>
        <w:t>(</w:t>
      </w:r>
      <w:bookmarkEnd w:id="26"/>
      <w:r w:rsidR="00E432AF">
        <w:rPr>
          <w:rStyle w:val="scinsert"/>
        </w:rPr>
        <w:t>14)</w:t>
      </w:r>
      <w:bookmarkStart w:name="ss_T58C27N1105Sa_lv2_f3415d9f8" w:id="27"/>
      <w:r>
        <w:t>(</w:t>
      </w:r>
      <w:bookmarkEnd w:id="27"/>
      <w:r>
        <w:t>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DB3608" w:rsidP="00DB3608" w:rsidRDefault="00DB3608" w14:paraId="50B8C3B5" w14:textId="77777777">
      <w:pPr>
        <w:pStyle w:val="sccodifiedsection"/>
      </w:pPr>
      <w:r>
        <w:tab/>
      </w:r>
      <w:r>
        <w:tab/>
      </w:r>
      <w:bookmarkStart w:name="ss_T58C27N1105Sb_lv2_916c5f478" w:id="28"/>
      <w:r>
        <w:t>(</w:t>
      </w:r>
      <w:bookmarkEnd w:id="28"/>
      <w:r>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DB3608" w:rsidP="00DB3608" w:rsidRDefault="00DB3608" w14:paraId="2C0BA7BB" w14:textId="4AAB2C52">
      <w:pPr>
        <w:pStyle w:val="sccodifiedsection"/>
      </w:pPr>
      <w:r>
        <w:tab/>
      </w:r>
      <w:r>
        <w:rPr>
          <w:rStyle w:val="scstrike"/>
        </w:rPr>
        <w:t>(14)</w:t>
      </w:r>
      <w:bookmarkStart w:name="ss_T58C27N1105S15_lv1_dc090456d" w:id="29"/>
      <w:r w:rsidR="00E432AF">
        <w:rPr>
          <w:rStyle w:val="scinsert"/>
        </w:rPr>
        <w:t>(</w:t>
      </w:r>
      <w:bookmarkEnd w:id="29"/>
      <w:r w:rsidR="00E432AF">
        <w:rPr>
          <w:rStyle w:val="scinsert"/>
        </w:rPr>
        <w:t>15)</w:t>
      </w:r>
      <w:r>
        <w:t xml:space="preserve">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DB3608" w:rsidP="00DB3608" w:rsidRDefault="00DB3608" w14:paraId="01E9445A" w14:textId="17B63357">
      <w:pPr>
        <w:pStyle w:val="sccodifiedsection"/>
      </w:pPr>
      <w:r>
        <w:tab/>
      </w:r>
      <w:r>
        <w:rPr>
          <w:rStyle w:val="scstrike"/>
        </w:rPr>
        <w:t>(15)</w:t>
      </w:r>
      <w:bookmarkStart w:name="ss_T58C27N1105S16_lv1_e992268fd" w:id="30"/>
      <w:r w:rsidR="00E432AF">
        <w:rPr>
          <w:rStyle w:val="scinsert"/>
        </w:rPr>
        <w:t>(</w:t>
      </w:r>
      <w:bookmarkEnd w:id="30"/>
      <w:r w:rsidR="00E432AF">
        <w:rPr>
          <w:rStyle w:val="scinsert"/>
        </w:rPr>
        <w:t>16)</w:t>
      </w:r>
      <w:r>
        <w:t xml:space="preserve"> 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electricity supplier following a fundamental change in regulation of electrical utilities in this State.</w:t>
      </w:r>
    </w:p>
    <w:p w:rsidR="00DB3608" w:rsidP="00DB3608" w:rsidRDefault="00DB3608" w14:paraId="47FD7595" w14:textId="191EB691">
      <w:pPr>
        <w:pStyle w:val="sccodifiedsection"/>
      </w:pPr>
      <w:r>
        <w:tab/>
      </w:r>
      <w:r>
        <w:rPr>
          <w:rStyle w:val="scstrike"/>
        </w:rPr>
        <w:t>(16)</w:t>
      </w:r>
      <w:bookmarkStart w:name="ss_T58C27N1105S17_lv1_d0ecd8905" w:id="31"/>
      <w:r w:rsidR="00E432AF">
        <w:rPr>
          <w:rStyle w:val="scinsert"/>
        </w:rPr>
        <w:t>(</w:t>
      </w:r>
      <w:bookmarkEnd w:id="31"/>
      <w:r w:rsidR="00E432AF">
        <w:rPr>
          <w:rStyle w:val="scinsert"/>
        </w:rPr>
        <w:t>17)</w:t>
      </w:r>
      <w:r>
        <w:t xml:space="preserve"> The term “storm recovery costs” means:</w:t>
      </w:r>
    </w:p>
    <w:p w:rsidR="00DB3608" w:rsidP="00DB3608" w:rsidRDefault="00DB3608" w14:paraId="44B0A3CA" w14:textId="77777777">
      <w:pPr>
        <w:pStyle w:val="sccodifiedsection"/>
      </w:pPr>
      <w:r>
        <w:tab/>
      </w:r>
      <w:r>
        <w:tab/>
      </w:r>
      <w:bookmarkStart w:name="ss_T58C27N1105Sa_lv2_437b7d1fd" w:id="32"/>
      <w:r>
        <w:t>(</w:t>
      </w:r>
      <w:bookmarkEnd w:id="32"/>
      <w:r>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DB3608" w:rsidP="00DB3608" w:rsidRDefault="00DB3608" w14:paraId="7F7AC2EA" w14:textId="77777777">
      <w:pPr>
        <w:pStyle w:val="sccodifiedsection"/>
      </w:pPr>
      <w:r>
        <w:tab/>
      </w:r>
      <w:r>
        <w:tab/>
      </w:r>
      <w:bookmarkStart w:name="ss_T58C27N1105Sb_lv2_1a6638f93" w:id="33"/>
      <w:r>
        <w:t>(</w:t>
      </w:r>
      <w:bookmarkEnd w:id="33"/>
      <w:r>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DB3608" w:rsidP="00DB3608" w:rsidRDefault="00DB3608" w14:paraId="534A8401" w14:textId="4FF68486">
      <w:pPr>
        <w:pStyle w:val="sccodifiedsection"/>
      </w:pPr>
      <w:r>
        <w:tab/>
      </w:r>
      <w:r>
        <w:tab/>
      </w:r>
      <w:bookmarkStart w:name="ss_T58C27N1105Sc_lv2_2a9fedc43" w:id="34"/>
      <w:r>
        <w:t>(</w:t>
      </w:r>
      <w:bookmarkEnd w:id="34"/>
      <w:r>
        <w:t>c) with respect to storm recovery costs that the electrical utility expects to incur, any difference between costs expected to be incurred and actual, reasonable and prudent costs incurred, or any other rate-making adjustments appropriate to fairly and reasonably assign or allocate storm cost recovery to customers over time, shall be addressed in a future general rate proceeding,</w:t>
      </w:r>
      <w:r w:rsidR="00E432AF">
        <w:rPr>
          <w:rStyle w:val="scinsert"/>
        </w:rPr>
        <w:t xml:space="preserve"> regardless of whether the electrical utility elects to seek review an approval of principal costs prior to or after filing a petition for a financing order and issuing storm recovery bonds pursuant to Section 58-27-1110(B),</w:t>
      </w:r>
      <w:r>
        <w:t xml:space="preserve"> as may be facilitated by other orders of the commission issued at the time or prior to such proceeding;  provided, however, that the commission's adoption of a financing order and approval of the issuance of storm recovery bonds may not be revoked or otherwise modified.</w:t>
      </w:r>
    </w:p>
    <w:p w:rsidR="00E432AF" w:rsidP="00DB3608" w:rsidRDefault="00E432AF" w14:paraId="3D781AB3" w14:textId="0EE0AE50">
      <w:pPr>
        <w:pStyle w:val="sccodifiedsection"/>
      </w:pPr>
      <w:r>
        <w:rPr>
          <w:rStyle w:val="scinsert"/>
        </w:rPr>
        <w:tab/>
      </w:r>
      <w:r>
        <w:rPr>
          <w:rStyle w:val="scinsert"/>
        </w:rPr>
        <w:tab/>
      </w:r>
      <w:bookmarkStart w:name="ss_T58C27N1105Sd_lv2_293d99010" w:id="35"/>
      <w:r>
        <w:rPr>
          <w:rStyle w:val="scinsert"/>
        </w:rPr>
        <w:t>(</w:t>
      </w:r>
      <w:bookmarkEnd w:id="35"/>
      <w:r>
        <w:rPr>
          <w:rStyle w:val="scinsert"/>
        </w:rPr>
        <w:t>d)</w:t>
      </w:r>
      <w:r w:rsidRPr="00E432AF">
        <w:rPr>
          <w:rStyle w:val="scinsert"/>
        </w:rPr>
        <w:t xml:space="preserve"> due to the significant and unprecedented damage caused by </w:t>
      </w:r>
      <w:r w:rsidR="00C82FB4">
        <w:rPr>
          <w:rStyle w:val="scinsert"/>
        </w:rPr>
        <w:t xml:space="preserve">the 2024 hurricane referred to as </w:t>
      </w:r>
      <w:r w:rsidRPr="00E432AF">
        <w:rPr>
          <w:rStyle w:val="scinsert"/>
        </w:rPr>
        <w:t>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determined by the actual interest rate paid by the utility to borrow funds necessary to cover the restoration and recovery efforts after Hurricane Helene, provided that the interest rate percentage does not exceed the utility’s total weighted average cost of capital percentage as established in its most recent base rate case proceeding, adjusted for income tax savings associated with the interest rate component.</w:t>
      </w:r>
    </w:p>
    <w:p w:rsidR="00DB3608" w:rsidP="00DB3608" w:rsidRDefault="00DB3608" w14:paraId="42F112FC" w14:textId="573DAB31">
      <w:pPr>
        <w:pStyle w:val="sccodifiedsection"/>
      </w:pPr>
      <w:r>
        <w:tab/>
      </w:r>
      <w:r>
        <w:rPr>
          <w:rStyle w:val="scstrike"/>
        </w:rPr>
        <w:t>(17)</w:t>
      </w:r>
      <w:bookmarkStart w:name="ss_T58C27N1105S18_lv1_a05eb6c72" w:id="36"/>
      <w:r w:rsidR="00E432AF">
        <w:rPr>
          <w:rStyle w:val="scinsert"/>
        </w:rPr>
        <w:t>(</w:t>
      </w:r>
      <w:bookmarkEnd w:id="36"/>
      <w:r w:rsidR="00E432AF">
        <w:rPr>
          <w:rStyle w:val="scinsert"/>
        </w:rPr>
        <w:t>18)</w:t>
      </w:r>
      <w:r>
        <w:t xml:space="preserve"> The term “storm recovery property” means:</w:t>
      </w:r>
    </w:p>
    <w:p w:rsidR="00DB3608" w:rsidP="00DB3608" w:rsidRDefault="00DB3608" w14:paraId="24B158CA" w14:textId="77777777">
      <w:pPr>
        <w:pStyle w:val="sccodifiedsection"/>
      </w:pPr>
      <w:r>
        <w:tab/>
      </w:r>
      <w:r>
        <w:tab/>
      </w:r>
      <w:bookmarkStart w:name="ss_T58C27N1105Sa_lv2_5d17f9b0c" w:id="37"/>
      <w:r>
        <w:t>(</w:t>
      </w:r>
      <w:bookmarkEnd w:id="37"/>
      <w:r>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DB3608" w:rsidP="00DB3608" w:rsidRDefault="00DB3608" w14:paraId="353D44D5" w14:textId="3AB662A3">
      <w:pPr>
        <w:pStyle w:val="sccodifiedsection"/>
      </w:pPr>
      <w:r>
        <w:tab/>
      </w:r>
      <w:r>
        <w:tab/>
      </w:r>
      <w:bookmarkStart w:name="ss_T58C27N1105Sb_lv2_0fcf88ad7" w:id="38"/>
      <w:r>
        <w:t>(</w:t>
      </w:r>
      <w:bookmarkEnd w:id="38"/>
      <w:r>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DB3608" w:rsidP="00DB3608" w:rsidRDefault="00DB3608" w14:paraId="5F6E33B6" w14:textId="77777777">
      <w:pPr>
        <w:pStyle w:val="scemptyline"/>
      </w:pPr>
    </w:p>
    <w:p w:rsidR="00DB3608" w:rsidP="00DB3608" w:rsidRDefault="00DB3608" w14:paraId="225C15E6" w14:textId="77777777">
      <w:pPr>
        <w:pStyle w:val="scdirectionallanguage"/>
      </w:pPr>
      <w:bookmarkStart w:name="bs_num_2_26b4d39e3" w:id="39"/>
      <w:r>
        <w:t>S</w:t>
      </w:r>
      <w:bookmarkEnd w:id="39"/>
      <w:r>
        <w:t>ECTION 2.</w:t>
      </w:r>
      <w:r>
        <w:tab/>
      </w:r>
      <w:bookmarkStart w:name="dl_4466adff5" w:id="40"/>
      <w:r>
        <w:t>S</w:t>
      </w:r>
      <w:bookmarkEnd w:id="40"/>
      <w:r>
        <w:t>ection 58-27-1110 of the S.C. Code is amended to read:</w:t>
      </w:r>
    </w:p>
    <w:p w:rsidR="00DB3608" w:rsidP="00DB3608" w:rsidRDefault="00DB3608" w14:paraId="20AFEEEB" w14:textId="77777777">
      <w:pPr>
        <w:pStyle w:val="sccodifiedsection"/>
      </w:pPr>
    </w:p>
    <w:p w:rsidR="00DB3608" w:rsidP="00DB3608" w:rsidRDefault="00DB3608" w14:paraId="3B67C59F" w14:textId="77777777">
      <w:pPr>
        <w:pStyle w:val="sccodifiedsection"/>
      </w:pPr>
      <w:r>
        <w:tab/>
      </w:r>
      <w:bookmarkStart w:name="cs_T58C27N1110_db41f71fe" w:id="41"/>
      <w:r>
        <w:t>S</w:t>
      </w:r>
      <w:bookmarkEnd w:id="41"/>
      <w:r>
        <w:t>ection 58-27-1110.</w:t>
      </w:r>
      <w:r>
        <w:tab/>
      </w:r>
      <w:bookmarkStart w:name="ss_T58C27N1110SA_lv1_3f8a029aa" w:id="42"/>
      <w:r>
        <w:t>(</w:t>
      </w:r>
      <w:bookmarkEnd w:id="42"/>
      <w:r>
        <w:t>A) An electrical utility may petition the commission for a financing order.  The petition shall include all of the following:</w:t>
      </w:r>
    </w:p>
    <w:p w:rsidR="00DB3608" w:rsidP="00DB3608" w:rsidRDefault="00DB3608" w14:paraId="3CB5B057" w14:textId="77777777">
      <w:pPr>
        <w:pStyle w:val="sccodifiedsection"/>
      </w:pPr>
      <w:r>
        <w:tab/>
      </w:r>
      <w:r>
        <w:tab/>
      </w:r>
      <w:bookmarkStart w:name="ss_T58C27N1110S1_lv2_8151dcc7b" w:id="43"/>
      <w:r>
        <w:t>(</w:t>
      </w:r>
      <w:bookmarkEnd w:id="43"/>
      <w:r>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DB3608" w:rsidP="00DB3608" w:rsidRDefault="00DB3608" w14:paraId="669287D2" w14:textId="77777777">
      <w:pPr>
        <w:pStyle w:val="sccodifiedsection"/>
      </w:pPr>
      <w:r>
        <w:tab/>
      </w:r>
      <w:r>
        <w:tab/>
      </w:r>
      <w:bookmarkStart w:name="ss_T58C27N1110S2_lv2_19d6609d5" w:id="44"/>
      <w:r>
        <w:t>(</w:t>
      </w:r>
      <w:bookmarkEnd w:id="44"/>
      <w:r>
        <w:t>2) the storm recovery costs and an estimate of the costs of any storm recovery activities that are being undertaken but are not completed;</w:t>
      </w:r>
    </w:p>
    <w:p w:rsidR="00DB3608" w:rsidP="00DB3608" w:rsidRDefault="00DB3608" w14:paraId="1CA66257" w14:textId="77777777">
      <w:pPr>
        <w:pStyle w:val="sccodifiedsection"/>
      </w:pPr>
      <w:r>
        <w:tab/>
      </w:r>
      <w:r>
        <w:tab/>
      </w:r>
      <w:bookmarkStart w:name="ss_T58C27N1110S3_lv2_5745cbfed" w:id="45"/>
      <w:r>
        <w:t>(</w:t>
      </w:r>
      <w:bookmarkEnd w:id="45"/>
      <w:r>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DB3608" w:rsidP="00DB3608" w:rsidRDefault="00DB3608" w14:paraId="0BACB85D" w14:textId="77777777">
      <w:pPr>
        <w:pStyle w:val="sccodifiedsection"/>
      </w:pPr>
      <w:r>
        <w:tab/>
      </w:r>
      <w:r>
        <w:tab/>
      </w:r>
      <w:bookmarkStart w:name="ss_T58C27N1110S4_lv2_ad4902924" w:id="46"/>
      <w:r>
        <w:t>(</w:t>
      </w:r>
      <w:bookmarkEnd w:id="46"/>
      <w:r>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DB3608" w:rsidP="00DB3608" w:rsidRDefault="00DB3608" w14:paraId="5DE09138" w14:textId="77777777">
      <w:pPr>
        <w:pStyle w:val="sccodifiedsection"/>
      </w:pPr>
      <w:r>
        <w:tab/>
      </w:r>
      <w:r>
        <w:tab/>
      </w:r>
      <w:bookmarkStart w:name="ss_T58C27N1110S5_lv2_8265f01d7" w:id="47"/>
      <w:r>
        <w:t>(</w:t>
      </w:r>
      <w:bookmarkEnd w:id="47"/>
      <w:r>
        <w:t>5) an estimate of the financing costs related to the storm recovery bonds;</w:t>
      </w:r>
    </w:p>
    <w:p w:rsidR="00DB3608" w:rsidP="00DB3608" w:rsidRDefault="00DB3608" w14:paraId="4938B1EB" w14:textId="77777777">
      <w:pPr>
        <w:pStyle w:val="sccodifiedsection"/>
      </w:pPr>
      <w:r>
        <w:tab/>
      </w:r>
      <w:r>
        <w:tab/>
      </w:r>
      <w:bookmarkStart w:name="ss_T58C27N1110S6_lv2_6c1164013" w:id="48"/>
      <w:r>
        <w:t>(</w:t>
      </w:r>
      <w:bookmarkEnd w:id="48"/>
      <w:r>
        <w:t>6) an estimate of the storm recovery charges necessary to recover the storm recovery costs, including the storm recovery reserve amount, if any, determined appropriate by the commission, and financing costs and the period for recovery of such costs;</w:t>
      </w:r>
    </w:p>
    <w:p w:rsidR="00DB3608" w:rsidP="00DB3608" w:rsidRDefault="00DB3608" w14:paraId="30BD1068" w14:textId="77777777">
      <w:pPr>
        <w:pStyle w:val="sccodifiedsection"/>
      </w:pPr>
      <w:r>
        <w:tab/>
      </w:r>
      <w:r>
        <w:tab/>
      </w:r>
      <w:bookmarkStart w:name="ss_T58C27N1110S7_lv2_5436781e6" w:id="49"/>
      <w:r>
        <w:t>(</w:t>
      </w:r>
      <w:bookmarkEnd w:id="49"/>
      <w:r>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DB3608" w:rsidP="00DB3608" w:rsidRDefault="00DB3608" w14:paraId="15888D9F" w14:textId="77777777">
      <w:pPr>
        <w:pStyle w:val="sccodifiedsection"/>
      </w:pPr>
      <w:r>
        <w:tab/>
      </w:r>
      <w:r>
        <w:tab/>
      </w:r>
      <w:bookmarkStart w:name="ss_T58C27N1110S8_lv2_f4f0b14d0" w:id="50"/>
      <w:r>
        <w:t>(</w:t>
      </w:r>
      <w:bookmarkEnd w:id="50"/>
      <w:r>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DB3608" w:rsidP="00DB3608" w:rsidRDefault="00DB3608" w14:paraId="6DE4EC25" w14:textId="54417B9A">
      <w:pPr>
        <w:pStyle w:val="sccodifiedsection"/>
      </w:pPr>
      <w:r>
        <w:tab/>
      </w:r>
      <w:bookmarkStart w:name="ss_T58C27N1110SB_lv1_f824bc58b" w:id="51"/>
      <w:r>
        <w:t>(</w:t>
      </w:r>
      <w:bookmarkEnd w:id="51"/>
      <w:r>
        <w:t>B) If the principal costs the electrical utility proposes to finance using storm recovery bonds were not already subject to review by the commission in a general rate proceeding, then the electrical utility must</w:t>
      </w:r>
      <w:r w:rsidR="001708E3">
        <w:rPr>
          <w:rStyle w:val="scinsert"/>
        </w:rPr>
        <w:t>, at its discretion, either</w:t>
      </w:r>
      <w:r>
        <w:t xml:space="preserve"> file a petition with the commission for review and approval of those costs no later than one hundred eighty days before filing a petition for a financing order pursuant to this section</w:t>
      </w:r>
      <w:r w:rsidR="001708E3">
        <w:rPr>
          <w:rStyle w:val="scinsert"/>
        </w:rPr>
        <w:t>, or</w:t>
      </w:r>
      <w:r w:rsidR="00C82FB4">
        <w:rPr>
          <w:rStyle w:val="scinsert"/>
        </w:rPr>
        <w:t>,</w:t>
      </w:r>
      <w:r w:rsidR="001708E3">
        <w:rPr>
          <w:rStyle w:val="scinsert"/>
        </w:rPr>
        <w:t xml:space="preserve"> alternatively, defer the review and approval of such costs to either a future base rate proceeding or a separate proceeding established by the commission at the request </w:t>
      </w:r>
      <w:r w:rsidR="003E3FE6">
        <w:rPr>
          <w:rStyle w:val="scinsert"/>
        </w:rPr>
        <w:t>of the electrical utility. In either case, reconciliation of estimated costs to actual costs shall by subject to review pursuant to Section 58-27-1105(1</w:t>
      </w:r>
      <w:r w:rsidR="007B3B14">
        <w:rPr>
          <w:rStyle w:val="scinsert"/>
        </w:rPr>
        <w:t>7</w:t>
      </w:r>
      <w:r w:rsidR="003E3FE6">
        <w:rPr>
          <w:rStyle w:val="scinsert"/>
        </w:rPr>
        <w:t>)(c).</w:t>
      </w:r>
    </w:p>
    <w:p w:rsidR="00DB3608" w:rsidP="00DB3608" w:rsidRDefault="00DB3608" w14:paraId="6B00B93E" w14:textId="77777777">
      <w:pPr>
        <w:pStyle w:val="sccodifiedsection"/>
      </w:pPr>
      <w:r>
        <w:tab/>
      </w:r>
      <w:r>
        <w:tab/>
      </w:r>
      <w:bookmarkStart w:name="ss_T58C27N1110S1_lv2_399279c03" w:id="52"/>
      <w:r>
        <w:t>(</w:t>
      </w:r>
      <w:bookmarkEnd w:id="52"/>
      <w:r>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DB3608" w:rsidP="00DB3608" w:rsidRDefault="00DB3608" w14:paraId="3E191D6E" w14:textId="77777777">
      <w:pPr>
        <w:pStyle w:val="sccodifiedsection"/>
      </w:pPr>
      <w:r>
        <w:tab/>
      </w:r>
      <w:r>
        <w:tab/>
      </w:r>
      <w:bookmarkStart w:name="ss_T58C27N1110S2_lv2_47c786d4a" w:id="53"/>
      <w:r>
        <w:t>(</w:t>
      </w:r>
      <w:bookmarkEnd w:id="53"/>
      <w:r>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DB3608" w:rsidP="00DB3608" w:rsidRDefault="00DB3608" w14:paraId="130E835E" w14:textId="77777777">
      <w:pPr>
        <w:pStyle w:val="sccodifiedsection"/>
      </w:pPr>
      <w:r>
        <w:tab/>
      </w:r>
      <w:bookmarkStart w:name="ss_T58C27N1110SC_lv1_c76ec56fb" w:id="54"/>
      <w:r>
        <w:t>(</w:t>
      </w:r>
      <w:bookmarkEnd w:id="54"/>
      <w:r>
        <w:t>C)</w:t>
      </w:r>
      <w:bookmarkStart w:name="ss_T58C27N1110S1_lv2_6d06e14e8" w:id="55"/>
      <w:r>
        <w:t>(</w:t>
      </w:r>
      <w:bookmarkEnd w:id="55"/>
      <w:r>
        <w:t>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DB3608" w:rsidP="00DB3608" w:rsidRDefault="00DB3608" w14:paraId="58E2BF82" w14:textId="77777777">
      <w:pPr>
        <w:pStyle w:val="sccodifiedsection"/>
      </w:pPr>
      <w:r>
        <w:tab/>
      </w:r>
      <w:r>
        <w:tab/>
      </w:r>
      <w:r>
        <w:tab/>
      </w:r>
      <w:bookmarkStart w:name="ss_T58C27N1110Sa_lv3_7606961e6" w:id="56"/>
      <w:r>
        <w:t>(</w:t>
      </w:r>
      <w:bookmarkEnd w:id="56"/>
      <w:r>
        <w:t>a) within fourteen days after the date the petition is filed, the commission shall establish a procedural schedule that permits a commission decision no later than one hundred thirty-five days after the date the petition is filed;  and</w:t>
      </w:r>
    </w:p>
    <w:p w:rsidR="00DB3608" w:rsidP="00DB3608" w:rsidRDefault="00DB3608" w14:paraId="58A57D60" w14:textId="77777777">
      <w:pPr>
        <w:pStyle w:val="sccodifiedsection"/>
      </w:pPr>
      <w:r>
        <w:tab/>
      </w:r>
      <w:r>
        <w:tab/>
      </w:r>
      <w:r>
        <w:tab/>
      </w:r>
      <w:bookmarkStart w:name="ss_T58C27N1110Sb_lv3_a9e671472" w:id="57"/>
      <w:r>
        <w:t>(</w:t>
      </w:r>
      <w:bookmarkEnd w:id="57"/>
      <w:r>
        <w:t>b) no later than one hundred thirty-five days after the date the petition is filed, the commission shall issue a financing order or an order rejecting the petition.  A party to the commission proceeding may petition the commission for reconsideration of the financing order within the time prescribed in Section 58-27-2150.</w:t>
      </w:r>
    </w:p>
    <w:p w:rsidR="00DB3608" w:rsidP="00DB3608" w:rsidRDefault="00DB3608" w14:paraId="0CB9864A" w14:textId="77777777">
      <w:pPr>
        <w:pStyle w:val="sccodifiedsection"/>
      </w:pPr>
      <w:r>
        <w:tab/>
      </w:r>
      <w:r>
        <w:tab/>
      </w:r>
      <w:bookmarkStart w:name="ss_T58C27N1110S2_lv2_f66541593" w:id="58"/>
      <w:r>
        <w:t>(</w:t>
      </w:r>
      <w:bookmarkEnd w:id="58"/>
      <w:r>
        <w:t>2) A financing order issued by the commission to an electrical utility shall include all of the following elements and shall not issue unless each of the following elements is met:</w:t>
      </w:r>
    </w:p>
    <w:p w:rsidR="00DB3608" w:rsidP="00DB3608" w:rsidRDefault="00DB3608" w14:paraId="0EE912B5" w14:textId="77777777">
      <w:pPr>
        <w:pStyle w:val="sccodifiedsection"/>
      </w:pPr>
      <w:r>
        <w:tab/>
      </w:r>
      <w:r>
        <w:tab/>
      </w:r>
      <w:r>
        <w:tab/>
      </w:r>
      <w:bookmarkStart w:name="ss_T58C27N1110Sa_lv3_7a1cf32d5" w:id="59"/>
      <w:r>
        <w:t>(</w:t>
      </w:r>
      <w:bookmarkEnd w:id="59"/>
      <w:r>
        <w:t>a) except for changes made pursuant to the formula-based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DB3608" w:rsidP="00DB3608" w:rsidRDefault="00DB3608" w14:paraId="234DB21F" w14:textId="77777777">
      <w:pPr>
        <w:pStyle w:val="sccodifiedsection"/>
      </w:pPr>
      <w:r>
        <w:tab/>
      </w:r>
      <w:r>
        <w:tab/>
      </w:r>
      <w:r>
        <w:tab/>
      </w:r>
      <w:bookmarkStart w:name="ss_T58C27N1110Sb_lv3_2269aaa0f" w:id="60"/>
      <w:r>
        <w:t>(</w:t>
      </w:r>
      <w:bookmarkEnd w:id="60"/>
      <w:r>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DB3608" w:rsidP="00DB3608" w:rsidRDefault="00DB3608" w14:paraId="40DCD5FC" w14:textId="77777777">
      <w:pPr>
        <w:pStyle w:val="sccodifiedsection"/>
      </w:pPr>
      <w:r>
        <w:tab/>
      </w:r>
      <w:r>
        <w:tab/>
      </w:r>
      <w:r>
        <w:tab/>
      </w:r>
      <w:bookmarkStart w:name="ss_T58C27N1110Sc_lv3_73a2331d2" w:id="61"/>
      <w:r>
        <w:t>(</w:t>
      </w:r>
      <w:bookmarkEnd w:id="61"/>
      <w:r>
        <w:t>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DB3608" w:rsidP="00DB3608" w:rsidRDefault="00DB3608" w14:paraId="02147FB4" w14:textId="77777777">
      <w:pPr>
        <w:pStyle w:val="sccodifiedsection"/>
      </w:pPr>
      <w:r>
        <w:tab/>
      </w:r>
      <w:r>
        <w:tab/>
      </w:r>
      <w:r>
        <w:tab/>
      </w:r>
      <w:bookmarkStart w:name="ss_T58C27N1110Sd_lv3_8798019f2" w:id="62"/>
      <w:r>
        <w:t>(</w:t>
      </w:r>
      <w:bookmarkEnd w:id="62"/>
      <w:r>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 supplier following a fundamental change in regulation of electrical utilities in this State;</w:t>
      </w:r>
    </w:p>
    <w:p w:rsidR="00DB3608" w:rsidP="00DB3608" w:rsidRDefault="00DB3608" w14:paraId="6184431D" w14:textId="77777777">
      <w:pPr>
        <w:pStyle w:val="sccodifiedsection"/>
      </w:pPr>
      <w:r>
        <w:tab/>
      </w:r>
      <w:r>
        <w:tab/>
      </w:r>
      <w:r>
        <w:tab/>
      </w:r>
      <w:bookmarkStart w:name="ss_T58C27N1110Se_lv3_45a0aebb7" w:id="63"/>
      <w:r>
        <w:t>(</w:t>
      </w:r>
      <w:bookmarkEnd w:id="63"/>
      <w:r>
        <w:t>e) a determination of what portion, if any, of the storm recovery reserves, if any, must be held in a funded reserve and any limitations on how the reserve may be held, accessed, or used;</w:t>
      </w:r>
    </w:p>
    <w:p w:rsidR="00DB3608" w:rsidP="00DB3608" w:rsidRDefault="00DB3608" w14:paraId="65DCB315" w14:textId="77777777">
      <w:pPr>
        <w:pStyle w:val="sccodifiedsection"/>
      </w:pPr>
      <w:r>
        <w:tab/>
      </w:r>
      <w:r>
        <w:tab/>
      </w:r>
      <w:r>
        <w:tab/>
      </w:r>
      <w:bookmarkStart w:name="ss_T58C27N1110Sf_lv3_780ce6424" w:id="64"/>
      <w:r>
        <w:t>(</w:t>
      </w:r>
      <w:bookmarkEnd w:id="64"/>
      <w:r>
        <w:t>f) a formula-based true-up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DB3608" w:rsidP="00DB3608" w:rsidRDefault="00DB3608" w14:paraId="4C23029F" w14:textId="77777777">
      <w:pPr>
        <w:pStyle w:val="sccodifiedsection"/>
      </w:pPr>
      <w:r>
        <w:tab/>
      </w:r>
      <w:r>
        <w:tab/>
      </w:r>
      <w:r>
        <w:tab/>
      </w:r>
      <w:bookmarkStart w:name="ss_T58C27N1110Sg_lv3_67df369ec" w:id="65"/>
      <w:r>
        <w:t>(</w:t>
      </w:r>
      <w:bookmarkEnd w:id="65"/>
      <w:r>
        <w:t>g) the storm recovery property that is or shall be created in favor of an electrical utility or its successors or assignees, and that shall be used to pay or secure storm recovery bonds and all financing costs;</w:t>
      </w:r>
    </w:p>
    <w:p w:rsidR="00DB3608" w:rsidP="00DB3608" w:rsidRDefault="00DB3608" w14:paraId="75235A6F" w14:textId="77777777">
      <w:pPr>
        <w:pStyle w:val="sccodifiedsection"/>
      </w:pPr>
      <w:r>
        <w:tab/>
      </w:r>
      <w:r>
        <w:tab/>
      </w:r>
      <w:r>
        <w:tab/>
      </w:r>
      <w:bookmarkStart w:name="ss_T58C27N1110Sh_lv3_0574183be" w:id="66"/>
      <w:r>
        <w:t>(</w:t>
      </w:r>
      <w:bookmarkEnd w:id="66"/>
      <w:r>
        <w:t>h) 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pre-bond issuance review process which the commission shall establish;</w:t>
      </w:r>
    </w:p>
    <w:p w:rsidR="00DB3608" w:rsidP="00DB3608" w:rsidRDefault="00DB3608" w14:paraId="11B1C18D" w14:textId="77777777">
      <w:pPr>
        <w:pStyle w:val="sccodifiedsection"/>
      </w:pPr>
      <w:r>
        <w:tab/>
      </w:r>
      <w:r>
        <w:tab/>
      </w:r>
      <w:r>
        <w:tab/>
      </w:r>
      <w:bookmarkStart w:name="ss_T58C27N1110Si_lv3_606f2cd10" w:id="67"/>
      <w:r>
        <w:t>(</w:t>
      </w:r>
      <w:bookmarkEnd w:id="67"/>
      <w:r>
        <w:t>i) how storm recovery charges will be allocated among customer classes;</w:t>
      </w:r>
    </w:p>
    <w:p w:rsidR="00DB3608" w:rsidP="00DB3608" w:rsidRDefault="00DB3608" w14:paraId="773931A9" w14:textId="77777777">
      <w:pPr>
        <w:pStyle w:val="sccodifiedsection"/>
      </w:pPr>
      <w:r>
        <w:tab/>
      </w:r>
      <w:r>
        <w:tab/>
      </w:r>
      <w:r>
        <w:tab/>
      </w:r>
      <w:bookmarkStart w:name="ss_T58C27N1110Sj_lv3_36db03311" w:id="68"/>
      <w:r>
        <w:t>(</w:t>
      </w:r>
      <w:bookmarkEnd w:id="68"/>
      <w:r>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pre-bond issuance review process established by the commission in the financing order is complete;</w:t>
      </w:r>
    </w:p>
    <w:p w:rsidR="00DB3608" w:rsidP="00DB3608" w:rsidRDefault="00DB3608" w14:paraId="3A651A7E" w14:textId="77777777">
      <w:pPr>
        <w:pStyle w:val="sccodifiedsection"/>
      </w:pPr>
      <w:r>
        <w:tab/>
      </w:r>
      <w:r>
        <w:tab/>
      </w:r>
      <w:r>
        <w:tab/>
      </w:r>
      <w:bookmarkStart w:name="ss_T58C27N1110Sk_lv3_b03f5a8e1" w:id="69"/>
      <w:r>
        <w:t>(</w:t>
      </w:r>
      <w:bookmarkEnd w:id="69"/>
      <w:r>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DB3608" w:rsidP="00DB3608" w:rsidRDefault="00DB3608" w14:paraId="0F9BEABA" w14:textId="77777777">
      <w:pPr>
        <w:pStyle w:val="sccodifiedsection"/>
      </w:pPr>
      <w:r>
        <w:tab/>
      </w:r>
      <w:r>
        <w:tab/>
      </w:r>
      <w:r>
        <w:tab/>
      </w:r>
      <w:bookmarkStart w:name="ss_T58C27N1110Sl_lv3_7d43677d6" w:id="70"/>
      <w:r>
        <w:t>(</w:t>
      </w:r>
      <w:bookmarkEnd w:id="70"/>
      <w:r>
        <w:t>l) any other conditions not otherwise inconsistent with this section that the commission determines are appropriate.</w:t>
      </w:r>
    </w:p>
    <w:p w:rsidR="00DB3608" w:rsidP="00DB3608" w:rsidRDefault="00DB3608" w14:paraId="647724F3" w14:textId="77777777">
      <w:pPr>
        <w:pStyle w:val="sccodifiedsection"/>
      </w:pPr>
      <w:r>
        <w:tab/>
      </w:r>
      <w:r>
        <w:tab/>
      </w:r>
      <w:bookmarkStart w:name="ss_T58C27N1110S3_lv2_d446175d4" w:id="71"/>
      <w:r>
        <w:t>(</w:t>
      </w:r>
      <w:bookmarkEnd w:id="71"/>
      <w:r>
        <w:t>3) 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DB3608" w:rsidP="00DB3608" w:rsidRDefault="00DB3608" w14:paraId="2BBF5361" w14:textId="77777777">
      <w:pPr>
        <w:pStyle w:val="sccodifiedsection"/>
      </w:pPr>
      <w:r>
        <w:tab/>
      </w:r>
      <w:r>
        <w:tab/>
      </w:r>
      <w:bookmarkStart w:name="ss_T58C27N1110S4_lv2_efad73270" w:id="72"/>
      <w:r>
        <w:t>(</w:t>
      </w:r>
      <w:bookmarkEnd w:id="72"/>
      <w:r>
        <w:t>4) If the commission issues a financing order and the storm recovery bonds are issued, the electrical utility shall file with the commission at least annually a petition or a letter applying the formula-based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DB3608" w:rsidP="00DB3608" w:rsidRDefault="00DB3608" w14:paraId="661E8704" w14:textId="77777777">
      <w:pPr>
        <w:pStyle w:val="sccodifiedsection"/>
      </w:pPr>
      <w:r>
        <w:tab/>
      </w:r>
      <w:r>
        <w:tab/>
      </w:r>
      <w:bookmarkStart w:name="ss_T58C27N1110S5_lv2_99801e41e" w:id="73"/>
      <w:r>
        <w:t>(</w:t>
      </w:r>
      <w:bookmarkEnd w:id="73"/>
      <w:r>
        <w:t>5) Subsequent to the transfer of storm recovery property to an assignee or the issuance of storm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w:t>
      </w:r>
    </w:p>
    <w:p w:rsidR="00DB3608" w:rsidP="00DB3608" w:rsidRDefault="00DB3608" w14:paraId="5ECF737E" w14:textId="77777777">
      <w:pPr>
        <w:pStyle w:val="sccodifiedsection"/>
      </w:pPr>
      <w:r>
        <w:tab/>
      </w:r>
      <w:r>
        <w:tab/>
      </w:r>
      <w:bookmarkStart w:name="ss_T58C27N1110S6_lv2_2ebe3dd4c" w:id="74"/>
      <w:r>
        <w:t>(</w:t>
      </w:r>
      <w:bookmarkEnd w:id="74"/>
      <w:r>
        <w:t>6) If required by the commission in a financing order, within one business day after the final terms of the storm recovery bonds are determined, the electrical utility shall provide an issuance advice letter to the commission.</w:t>
      </w:r>
    </w:p>
    <w:p w:rsidR="00DB3608" w:rsidP="00DB3608" w:rsidRDefault="00DB3608" w14:paraId="0EBC3067" w14:textId="77777777">
      <w:pPr>
        <w:pStyle w:val="sccodifiedsection"/>
      </w:pPr>
      <w:r>
        <w:tab/>
      </w:r>
      <w:r>
        <w:tab/>
      </w:r>
      <w:r>
        <w:tab/>
      </w:r>
      <w:bookmarkStart w:name="ss_T58C27N1110Sa_lv3_5e287ebea" w:id="75"/>
      <w:r>
        <w:t>(</w:t>
      </w:r>
      <w:bookmarkEnd w:id="75"/>
      <w:r>
        <w:t>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third-party designated by the commission, as a condition to closing, certifying whether the sale of storm recovery bonds complies with the requirements of this article and the financing order.  The certifications of the electrical utility and independent third-party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independent third-party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independent third-party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rsidR="00DB3608" w:rsidP="00DB3608" w:rsidRDefault="00DB3608" w14:paraId="18C15324" w14:textId="77777777">
      <w:pPr>
        <w:pStyle w:val="sccodifiedsection"/>
      </w:pPr>
      <w:r>
        <w:tab/>
      </w:r>
      <w:r>
        <w:tab/>
      </w:r>
      <w:r>
        <w:tab/>
      </w:r>
      <w:bookmarkStart w:name="ss_T58C27N1110Sb_lv3_8f810b63e" w:id="76"/>
      <w:r>
        <w:t>(</w:t>
      </w:r>
      <w:bookmarkEnd w:id="76"/>
      <w:r>
        <w:t>b)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DB3608" w:rsidP="00DB3608" w:rsidRDefault="00DB3608" w14:paraId="02042553" w14:textId="77777777">
      <w:pPr>
        <w:pStyle w:val="sccodifiedsection"/>
      </w:pPr>
      <w:r>
        <w:tab/>
      </w:r>
      <w:bookmarkStart w:name="ss_T58C27N1110SD_lv1_04d84515f" w:id="77"/>
      <w:r>
        <w:t>(</w:t>
      </w:r>
      <w:bookmarkEnd w:id="77"/>
      <w:r>
        <w:t>D) 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DB3608" w:rsidP="00DB3608" w:rsidRDefault="00DB3608" w14:paraId="6AA7DEF7" w14:textId="77777777">
      <w:pPr>
        <w:pStyle w:val="sccodifiedsection"/>
      </w:pPr>
      <w:r>
        <w:tab/>
      </w:r>
      <w:bookmarkStart w:name="ss_T58C27N1110SE_lv1_38e0b968f" w:id="78"/>
      <w:r>
        <w:t>(</w:t>
      </w:r>
      <w:bookmarkEnd w:id="78"/>
      <w:r>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DB3608" w:rsidP="00DB3608" w:rsidRDefault="00DB3608" w14:paraId="5868F25A" w14:textId="77777777">
      <w:pPr>
        <w:pStyle w:val="sccodifiedsection"/>
      </w:pPr>
      <w:r>
        <w:tab/>
      </w:r>
      <w:bookmarkStart w:name="ss_T58C27N1110SF_lv1_fe0e83acb" w:id="79"/>
      <w:r>
        <w:t>(</w:t>
      </w:r>
      <w:bookmarkEnd w:id="79"/>
      <w:r>
        <w:t>F)</w:t>
      </w:r>
      <w:bookmarkStart w:name="ss_T58C27N1110S1_lv2_8dea6bb04" w:id="80"/>
      <w:r>
        <w:t>(</w:t>
      </w:r>
      <w:bookmarkEnd w:id="80"/>
      <w:r>
        <w:t>1) A financing order remains in effect and storm recovery property under the financing order continues to exist until storm recovery bonds issued pursuant to the financing order have been paid in full or defeased and, in each case, all commission-approved financing costs of such storm recovery bonds have been recovered in full.</w:t>
      </w:r>
    </w:p>
    <w:p w:rsidR="00DB3608" w:rsidP="00DB3608" w:rsidRDefault="00DB3608" w14:paraId="457D374E" w14:textId="647F3AB3">
      <w:pPr>
        <w:pStyle w:val="sccodifiedsection"/>
      </w:pPr>
      <w:r>
        <w:tab/>
      </w:r>
      <w:r>
        <w:tab/>
      </w:r>
      <w:bookmarkStart w:name="ss_T58C27N1110S2_lv2_ac31311bb" w:id="81"/>
      <w:r>
        <w:t>(</w:t>
      </w:r>
      <w:bookmarkEnd w:id="81"/>
      <w:r>
        <w:t>2) A financing order issued to an electrical utility remains in effect and unabated notwithstanding the reorganization, bankruptcy or other insolvency proceedings, merger, or sale of the electrical utility or its successors or assignees.</w:t>
      </w:r>
    </w:p>
    <w:p w:rsidRPr="00DF3B44" w:rsidR="007E06BB" w:rsidP="00787433" w:rsidRDefault="007E06BB" w14:paraId="3D8F1FED" w14:textId="21C2B3EC">
      <w:pPr>
        <w:pStyle w:val="scemptyline"/>
      </w:pPr>
    </w:p>
    <w:p w:rsidRPr="00DF3B44" w:rsidR="007A10F1" w:rsidP="007A10F1" w:rsidRDefault="00E27805" w14:paraId="0E9393B4" w14:textId="3A662836">
      <w:pPr>
        <w:pStyle w:val="scnoncodifiedsection"/>
      </w:pPr>
      <w:bookmarkStart w:name="bs_num_3_lastsection" w:id="82"/>
      <w:bookmarkStart w:name="eff_date_section" w:id="83"/>
      <w:r w:rsidRPr="00DF3B44">
        <w:t>S</w:t>
      </w:r>
      <w:bookmarkEnd w:id="82"/>
      <w:r w:rsidRPr="00DF3B44">
        <w:t>ECTION 3.</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1D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6590C8" w:rsidR="00685035" w:rsidRPr="007B4AF7" w:rsidRDefault="00086A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26EB">
              <w:rPr>
                <w:noProof/>
              </w:rPr>
              <w:t>SR-0008CEM25.docx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3DF"/>
    <w:rsid w:val="00072FCD"/>
    <w:rsid w:val="00074A4F"/>
    <w:rsid w:val="00077B65"/>
    <w:rsid w:val="00083C66"/>
    <w:rsid w:val="00086A88"/>
    <w:rsid w:val="00094523"/>
    <w:rsid w:val="000A3C25"/>
    <w:rsid w:val="000B4C02"/>
    <w:rsid w:val="000B5B4A"/>
    <w:rsid w:val="000B7FE1"/>
    <w:rsid w:val="000C3E88"/>
    <w:rsid w:val="000C46B9"/>
    <w:rsid w:val="000C58E4"/>
    <w:rsid w:val="000C6F9A"/>
    <w:rsid w:val="000D2F44"/>
    <w:rsid w:val="000D33E4"/>
    <w:rsid w:val="000E45FC"/>
    <w:rsid w:val="000E578A"/>
    <w:rsid w:val="000F2250"/>
    <w:rsid w:val="0010329A"/>
    <w:rsid w:val="00105756"/>
    <w:rsid w:val="001164F9"/>
    <w:rsid w:val="0011719C"/>
    <w:rsid w:val="00140049"/>
    <w:rsid w:val="001708E3"/>
    <w:rsid w:val="00171601"/>
    <w:rsid w:val="001730EB"/>
    <w:rsid w:val="00173276"/>
    <w:rsid w:val="00176122"/>
    <w:rsid w:val="0019025B"/>
    <w:rsid w:val="00192AF7"/>
    <w:rsid w:val="00197366"/>
    <w:rsid w:val="001A136C"/>
    <w:rsid w:val="001B6DA2"/>
    <w:rsid w:val="001C25EC"/>
    <w:rsid w:val="001E4C38"/>
    <w:rsid w:val="001F2A41"/>
    <w:rsid w:val="001F313F"/>
    <w:rsid w:val="001F331D"/>
    <w:rsid w:val="001F394C"/>
    <w:rsid w:val="002038AA"/>
    <w:rsid w:val="00207665"/>
    <w:rsid w:val="002114C8"/>
    <w:rsid w:val="0021166F"/>
    <w:rsid w:val="002162DF"/>
    <w:rsid w:val="00230038"/>
    <w:rsid w:val="00233975"/>
    <w:rsid w:val="00236D73"/>
    <w:rsid w:val="00237060"/>
    <w:rsid w:val="00246535"/>
    <w:rsid w:val="00257F60"/>
    <w:rsid w:val="00262154"/>
    <w:rsid w:val="002625EA"/>
    <w:rsid w:val="00262AC5"/>
    <w:rsid w:val="00264AE9"/>
    <w:rsid w:val="00274AB2"/>
    <w:rsid w:val="00275AE6"/>
    <w:rsid w:val="002836D8"/>
    <w:rsid w:val="002A7989"/>
    <w:rsid w:val="002B02F3"/>
    <w:rsid w:val="002C3463"/>
    <w:rsid w:val="002D266D"/>
    <w:rsid w:val="002D5B3D"/>
    <w:rsid w:val="002D7447"/>
    <w:rsid w:val="002E315A"/>
    <w:rsid w:val="002E4F8C"/>
    <w:rsid w:val="002F560C"/>
    <w:rsid w:val="002F5847"/>
    <w:rsid w:val="0030425A"/>
    <w:rsid w:val="003200B9"/>
    <w:rsid w:val="003208A2"/>
    <w:rsid w:val="00331D5E"/>
    <w:rsid w:val="003421F1"/>
    <w:rsid w:val="0034279C"/>
    <w:rsid w:val="003461A5"/>
    <w:rsid w:val="00354F64"/>
    <w:rsid w:val="003559A1"/>
    <w:rsid w:val="00361563"/>
    <w:rsid w:val="00371D36"/>
    <w:rsid w:val="00373E17"/>
    <w:rsid w:val="003759D8"/>
    <w:rsid w:val="003775E6"/>
    <w:rsid w:val="00381998"/>
    <w:rsid w:val="003A4D9E"/>
    <w:rsid w:val="003A5F1C"/>
    <w:rsid w:val="003C3E2E"/>
    <w:rsid w:val="003D4A3C"/>
    <w:rsid w:val="003D55B2"/>
    <w:rsid w:val="003E0033"/>
    <w:rsid w:val="003E3FE6"/>
    <w:rsid w:val="003E5452"/>
    <w:rsid w:val="003E7165"/>
    <w:rsid w:val="003E7FF6"/>
    <w:rsid w:val="00402533"/>
    <w:rsid w:val="004046B5"/>
    <w:rsid w:val="00406F27"/>
    <w:rsid w:val="004141B8"/>
    <w:rsid w:val="004203B9"/>
    <w:rsid w:val="00432135"/>
    <w:rsid w:val="00446987"/>
    <w:rsid w:val="00446D28"/>
    <w:rsid w:val="00466CD0"/>
    <w:rsid w:val="00473583"/>
    <w:rsid w:val="00477F32"/>
    <w:rsid w:val="00481850"/>
    <w:rsid w:val="004847E1"/>
    <w:rsid w:val="004851A0"/>
    <w:rsid w:val="0048627F"/>
    <w:rsid w:val="004932AB"/>
    <w:rsid w:val="00494BEF"/>
    <w:rsid w:val="004A5512"/>
    <w:rsid w:val="004A6BE5"/>
    <w:rsid w:val="004B0C18"/>
    <w:rsid w:val="004B78D6"/>
    <w:rsid w:val="004C1A04"/>
    <w:rsid w:val="004C1DCA"/>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22A"/>
    <w:rsid w:val="00533CE5"/>
    <w:rsid w:val="00540242"/>
    <w:rsid w:val="0054531B"/>
    <w:rsid w:val="00546C24"/>
    <w:rsid w:val="005476FF"/>
    <w:rsid w:val="005504C1"/>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AC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13DB"/>
    <w:rsid w:val="00755C1B"/>
    <w:rsid w:val="00770595"/>
    <w:rsid w:val="00770DA7"/>
    <w:rsid w:val="00782BF8"/>
    <w:rsid w:val="00783C75"/>
    <w:rsid w:val="007849D9"/>
    <w:rsid w:val="00787433"/>
    <w:rsid w:val="007A10F1"/>
    <w:rsid w:val="007A3D50"/>
    <w:rsid w:val="007B2D29"/>
    <w:rsid w:val="007B3B14"/>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4D98"/>
    <w:rsid w:val="0094541D"/>
    <w:rsid w:val="009473EA"/>
    <w:rsid w:val="00954E7E"/>
    <w:rsid w:val="009554D9"/>
    <w:rsid w:val="009572F9"/>
    <w:rsid w:val="00960D0F"/>
    <w:rsid w:val="009655AE"/>
    <w:rsid w:val="0098366F"/>
    <w:rsid w:val="00983A03"/>
    <w:rsid w:val="00986063"/>
    <w:rsid w:val="00991F67"/>
    <w:rsid w:val="00992876"/>
    <w:rsid w:val="00992BFE"/>
    <w:rsid w:val="009A0DCE"/>
    <w:rsid w:val="009A22CD"/>
    <w:rsid w:val="009A3E4B"/>
    <w:rsid w:val="009B35FD"/>
    <w:rsid w:val="009B44FB"/>
    <w:rsid w:val="009B6815"/>
    <w:rsid w:val="009D0A24"/>
    <w:rsid w:val="009D2967"/>
    <w:rsid w:val="009D3C2B"/>
    <w:rsid w:val="009E4191"/>
    <w:rsid w:val="009F111F"/>
    <w:rsid w:val="009F2AB1"/>
    <w:rsid w:val="009F4FAF"/>
    <w:rsid w:val="009F6684"/>
    <w:rsid w:val="009F68F1"/>
    <w:rsid w:val="00A04529"/>
    <w:rsid w:val="00A0584B"/>
    <w:rsid w:val="00A17135"/>
    <w:rsid w:val="00A21A6F"/>
    <w:rsid w:val="00A24E56"/>
    <w:rsid w:val="00A26A62"/>
    <w:rsid w:val="00A3375E"/>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DE5"/>
    <w:rsid w:val="00C15F1B"/>
    <w:rsid w:val="00C16288"/>
    <w:rsid w:val="00C17D1D"/>
    <w:rsid w:val="00C45923"/>
    <w:rsid w:val="00C543E7"/>
    <w:rsid w:val="00C70225"/>
    <w:rsid w:val="00C7189F"/>
    <w:rsid w:val="00C72198"/>
    <w:rsid w:val="00C73C7D"/>
    <w:rsid w:val="00C75005"/>
    <w:rsid w:val="00C82FB4"/>
    <w:rsid w:val="00C970DF"/>
    <w:rsid w:val="00CA7E71"/>
    <w:rsid w:val="00CB2673"/>
    <w:rsid w:val="00CB701D"/>
    <w:rsid w:val="00CC3F0E"/>
    <w:rsid w:val="00CD08C9"/>
    <w:rsid w:val="00CD1FE8"/>
    <w:rsid w:val="00CD38CD"/>
    <w:rsid w:val="00CD3E0C"/>
    <w:rsid w:val="00CD5565"/>
    <w:rsid w:val="00CD616C"/>
    <w:rsid w:val="00CE2F97"/>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3608"/>
    <w:rsid w:val="00DC44A8"/>
    <w:rsid w:val="00DE4BEE"/>
    <w:rsid w:val="00DE5B3D"/>
    <w:rsid w:val="00DE7112"/>
    <w:rsid w:val="00DF19BE"/>
    <w:rsid w:val="00DF3B44"/>
    <w:rsid w:val="00E01075"/>
    <w:rsid w:val="00E07FA9"/>
    <w:rsid w:val="00E1372E"/>
    <w:rsid w:val="00E21D30"/>
    <w:rsid w:val="00E24D9A"/>
    <w:rsid w:val="00E27805"/>
    <w:rsid w:val="00E27A11"/>
    <w:rsid w:val="00E30497"/>
    <w:rsid w:val="00E358A2"/>
    <w:rsid w:val="00E35C9A"/>
    <w:rsid w:val="00E36A07"/>
    <w:rsid w:val="00E3771B"/>
    <w:rsid w:val="00E40979"/>
    <w:rsid w:val="00E432AF"/>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5C2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CEB"/>
    <w:rsid w:val="00F638CA"/>
    <w:rsid w:val="00F657C5"/>
    <w:rsid w:val="00F77F38"/>
    <w:rsid w:val="00F900B4"/>
    <w:rsid w:val="00FA0F2E"/>
    <w:rsid w:val="00FA4DB1"/>
    <w:rsid w:val="00FB1493"/>
    <w:rsid w:val="00FB2DA3"/>
    <w:rsid w:val="00FB3F2A"/>
    <w:rsid w:val="00FC3593"/>
    <w:rsid w:val="00FD117D"/>
    <w:rsid w:val="00FD72E3"/>
    <w:rsid w:val="00FE06FC"/>
    <w:rsid w:val="00FF0315"/>
    <w:rsid w:val="00FF2121"/>
    <w:rsid w:val="00FF2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189F"/>
    <w:rPr>
      <w:rFonts w:ascii="Times New Roman" w:hAnsi="Times New Roman"/>
      <w:b w:val="0"/>
      <w:i w:val="0"/>
      <w:sz w:val="22"/>
    </w:rPr>
  </w:style>
  <w:style w:type="paragraph" w:styleId="NoSpacing">
    <w:name w:val="No Spacing"/>
    <w:uiPriority w:val="1"/>
    <w:qFormat/>
    <w:rsid w:val="00C7189F"/>
    <w:pPr>
      <w:spacing w:after="0" w:line="240" w:lineRule="auto"/>
    </w:pPr>
  </w:style>
  <w:style w:type="paragraph" w:customStyle="1" w:styleId="scemptylineheader">
    <w:name w:val="sc_emptyline_header"/>
    <w:qFormat/>
    <w:rsid w:val="00C718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18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18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18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18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189F"/>
    <w:rPr>
      <w:color w:val="808080"/>
    </w:rPr>
  </w:style>
  <w:style w:type="paragraph" w:customStyle="1" w:styleId="scdirectionallanguage">
    <w:name w:val="sc_directional_language"/>
    <w:qFormat/>
    <w:rsid w:val="00C718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18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18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18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18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18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18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18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18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18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18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18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18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18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18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18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189F"/>
    <w:rPr>
      <w:rFonts w:ascii="Times New Roman" w:hAnsi="Times New Roman"/>
      <w:color w:val="auto"/>
      <w:sz w:val="22"/>
    </w:rPr>
  </w:style>
  <w:style w:type="paragraph" w:customStyle="1" w:styleId="scclippagebillheader">
    <w:name w:val="sc_clip_page_bill_header"/>
    <w:qFormat/>
    <w:rsid w:val="00C718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18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18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9F"/>
    <w:rPr>
      <w:lang w:val="en-US"/>
    </w:rPr>
  </w:style>
  <w:style w:type="paragraph" w:styleId="Footer">
    <w:name w:val="footer"/>
    <w:basedOn w:val="Normal"/>
    <w:link w:val="FooterChar"/>
    <w:uiPriority w:val="99"/>
    <w:unhideWhenUsed/>
    <w:rsid w:val="00C7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9F"/>
    <w:rPr>
      <w:lang w:val="en-US"/>
    </w:rPr>
  </w:style>
  <w:style w:type="paragraph" w:styleId="ListParagraph">
    <w:name w:val="List Paragraph"/>
    <w:basedOn w:val="Normal"/>
    <w:uiPriority w:val="34"/>
    <w:qFormat/>
    <w:rsid w:val="00C7189F"/>
    <w:pPr>
      <w:ind w:left="720"/>
      <w:contextualSpacing/>
    </w:pPr>
  </w:style>
  <w:style w:type="paragraph" w:customStyle="1" w:styleId="scbillfooter">
    <w:name w:val="sc_bill_footer"/>
    <w:qFormat/>
    <w:rsid w:val="00C718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18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18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18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18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1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189F"/>
    <w:pPr>
      <w:widowControl w:val="0"/>
      <w:suppressAutoHyphens/>
      <w:spacing w:after="0" w:line="360" w:lineRule="auto"/>
    </w:pPr>
    <w:rPr>
      <w:rFonts w:ascii="Times New Roman" w:hAnsi="Times New Roman"/>
      <w:lang w:val="en-US"/>
    </w:rPr>
  </w:style>
  <w:style w:type="paragraph" w:customStyle="1" w:styleId="sctableln">
    <w:name w:val="sc_table_ln"/>
    <w:qFormat/>
    <w:rsid w:val="00C718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18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189F"/>
    <w:rPr>
      <w:strike/>
      <w:dstrike w:val="0"/>
    </w:rPr>
  </w:style>
  <w:style w:type="character" w:customStyle="1" w:styleId="scinsert">
    <w:name w:val="sc_insert"/>
    <w:uiPriority w:val="1"/>
    <w:qFormat/>
    <w:rsid w:val="00C7189F"/>
    <w:rPr>
      <w:caps w:val="0"/>
      <w:smallCaps w:val="0"/>
      <w:strike w:val="0"/>
      <w:dstrike w:val="0"/>
      <w:vanish w:val="0"/>
      <w:u w:val="single"/>
      <w:vertAlign w:val="baseline"/>
    </w:rPr>
  </w:style>
  <w:style w:type="character" w:customStyle="1" w:styleId="scinsertred">
    <w:name w:val="sc_insert_red"/>
    <w:uiPriority w:val="1"/>
    <w:qFormat/>
    <w:rsid w:val="00C7189F"/>
    <w:rPr>
      <w:caps w:val="0"/>
      <w:smallCaps w:val="0"/>
      <w:strike w:val="0"/>
      <w:dstrike w:val="0"/>
      <w:vanish w:val="0"/>
      <w:color w:val="FF0000"/>
      <w:u w:val="single"/>
      <w:vertAlign w:val="baseline"/>
    </w:rPr>
  </w:style>
  <w:style w:type="character" w:customStyle="1" w:styleId="scinsertblue">
    <w:name w:val="sc_insert_blue"/>
    <w:uiPriority w:val="1"/>
    <w:qFormat/>
    <w:rsid w:val="00C7189F"/>
    <w:rPr>
      <w:caps w:val="0"/>
      <w:smallCaps w:val="0"/>
      <w:strike w:val="0"/>
      <w:dstrike w:val="0"/>
      <w:vanish w:val="0"/>
      <w:color w:val="0070C0"/>
      <w:u w:val="single"/>
      <w:vertAlign w:val="baseline"/>
    </w:rPr>
  </w:style>
  <w:style w:type="character" w:customStyle="1" w:styleId="scstrikered">
    <w:name w:val="sc_strike_red"/>
    <w:uiPriority w:val="1"/>
    <w:qFormat/>
    <w:rsid w:val="00C7189F"/>
    <w:rPr>
      <w:strike/>
      <w:dstrike w:val="0"/>
      <w:color w:val="FF0000"/>
    </w:rPr>
  </w:style>
  <w:style w:type="character" w:customStyle="1" w:styleId="scstrikeblue">
    <w:name w:val="sc_strike_blue"/>
    <w:uiPriority w:val="1"/>
    <w:qFormat/>
    <w:rsid w:val="00C7189F"/>
    <w:rPr>
      <w:strike/>
      <w:dstrike w:val="0"/>
      <w:color w:val="0070C0"/>
    </w:rPr>
  </w:style>
  <w:style w:type="character" w:customStyle="1" w:styleId="scinsertbluenounderline">
    <w:name w:val="sc_insert_blue_no_underline"/>
    <w:uiPriority w:val="1"/>
    <w:qFormat/>
    <w:rsid w:val="00C718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18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189F"/>
    <w:rPr>
      <w:strike/>
      <w:dstrike w:val="0"/>
      <w:color w:val="0070C0"/>
      <w:lang w:val="en-US"/>
    </w:rPr>
  </w:style>
  <w:style w:type="character" w:customStyle="1" w:styleId="scstrikerednoncodified">
    <w:name w:val="sc_strike_red_non_codified"/>
    <w:uiPriority w:val="1"/>
    <w:qFormat/>
    <w:rsid w:val="00C7189F"/>
    <w:rPr>
      <w:strike/>
      <w:dstrike w:val="0"/>
      <w:color w:val="FF0000"/>
    </w:rPr>
  </w:style>
  <w:style w:type="paragraph" w:customStyle="1" w:styleId="scbillsiglines">
    <w:name w:val="sc_bill_sig_lines"/>
    <w:qFormat/>
    <w:rsid w:val="00C718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189F"/>
    <w:rPr>
      <w:bdr w:val="none" w:sz="0" w:space="0" w:color="auto"/>
      <w:shd w:val="clear" w:color="auto" w:fill="FEC6C6"/>
    </w:rPr>
  </w:style>
  <w:style w:type="character" w:customStyle="1" w:styleId="screstoreblue">
    <w:name w:val="sc_restore_blue"/>
    <w:uiPriority w:val="1"/>
    <w:qFormat/>
    <w:rsid w:val="00C7189F"/>
    <w:rPr>
      <w:color w:val="4472C4" w:themeColor="accent1"/>
      <w:bdr w:val="none" w:sz="0" w:space="0" w:color="auto"/>
      <w:shd w:val="clear" w:color="auto" w:fill="auto"/>
    </w:rPr>
  </w:style>
  <w:style w:type="character" w:customStyle="1" w:styleId="screstorered">
    <w:name w:val="sc_restore_red"/>
    <w:uiPriority w:val="1"/>
    <w:qFormat/>
    <w:rsid w:val="00C7189F"/>
    <w:rPr>
      <w:color w:val="FF0000"/>
      <w:bdr w:val="none" w:sz="0" w:space="0" w:color="auto"/>
      <w:shd w:val="clear" w:color="auto" w:fill="auto"/>
    </w:rPr>
  </w:style>
  <w:style w:type="character" w:customStyle="1" w:styleId="scstrikenewblue">
    <w:name w:val="sc_strike_new_blue"/>
    <w:uiPriority w:val="1"/>
    <w:qFormat/>
    <w:rsid w:val="00C7189F"/>
    <w:rPr>
      <w:strike w:val="0"/>
      <w:dstrike/>
      <w:color w:val="0070C0"/>
      <w:u w:val="none"/>
    </w:rPr>
  </w:style>
  <w:style w:type="character" w:customStyle="1" w:styleId="scstrikenewred">
    <w:name w:val="sc_strike_new_red"/>
    <w:uiPriority w:val="1"/>
    <w:qFormat/>
    <w:rsid w:val="00C7189F"/>
    <w:rPr>
      <w:strike w:val="0"/>
      <w:dstrike/>
      <w:color w:val="FF0000"/>
      <w:u w:val="none"/>
    </w:rPr>
  </w:style>
  <w:style w:type="character" w:customStyle="1" w:styleId="scamendsenate">
    <w:name w:val="sc_amend_senate"/>
    <w:uiPriority w:val="1"/>
    <w:qFormat/>
    <w:rsid w:val="00C7189F"/>
    <w:rPr>
      <w:bdr w:val="none" w:sz="0" w:space="0" w:color="auto"/>
      <w:shd w:val="clear" w:color="auto" w:fill="FFF2CC" w:themeFill="accent4" w:themeFillTint="33"/>
    </w:rPr>
  </w:style>
  <w:style w:type="character" w:customStyle="1" w:styleId="scamendhouse">
    <w:name w:val="sc_amend_house"/>
    <w:uiPriority w:val="1"/>
    <w:qFormat/>
    <w:rsid w:val="00C7189F"/>
    <w:rPr>
      <w:bdr w:val="none" w:sz="0" w:space="0" w:color="auto"/>
      <w:shd w:val="clear" w:color="auto" w:fill="E2EFD9" w:themeFill="accent6" w:themeFillTint="33"/>
    </w:rPr>
  </w:style>
  <w:style w:type="paragraph" w:styleId="Revision">
    <w:name w:val="Revision"/>
    <w:hidden/>
    <w:uiPriority w:val="99"/>
    <w:semiHidden/>
    <w:rsid w:val="00E432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7&amp;session=126&amp;summary=B" TargetMode="External" Id="Rb308929efddb4325" /><Relationship Type="http://schemas.openxmlformats.org/officeDocument/2006/relationships/hyperlink" Target="https://www.scstatehouse.gov/sess126_2025-2026/prever/157_20250114.docx" TargetMode="External" Id="R62dc2fba10df4b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66"/>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F6684"/>
    <w:rsid w:val="00A51DBA"/>
    <w:rsid w:val="00B20DA6"/>
    <w:rsid w:val="00B457AF"/>
    <w:rsid w:val="00C818FB"/>
    <w:rsid w:val="00CC0451"/>
    <w:rsid w:val="00D6665C"/>
    <w:rsid w:val="00D900BD"/>
    <w:rsid w:val="00E76813"/>
    <w:rsid w:val="00ED5C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007d522a-1ca4-4eba-89d7-b6be58444d89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ab965725-7a4d-4e56-8cb4-9499e0b566bf</T_BILL_REQUEST_REQUEST>
  <T_BILL_R_ORIGINALDRAFT>365d8059-8f07-418f-9e73-d847e9b2233a</T_BILL_R_ORIGINALDRAFT>
  <T_BILL_SPONSOR_SPONSOR>cf793dbb-d3c2-4d58-8219-a13a939f3d81</T_BILL_SPONSOR_SPONSOR>
  <T_BILL_T_BILLNAME>[0157]</T_BILL_T_BILLNAME>
  <T_BILL_T_BILLNUMBER>157</T_BILL_T_BILLNUMBER>
  <T_BILL_T_BILLTITLE>TO AMEND THE SOUTH CAROLINA CODE OF LAWS BY AMENDING SECTION 58-27-1105, RELATING TO DEFINITIONS, SO AS TO DEFINE QUALIFIED INDEPENDENT THIRD PARTY AND TO ALLOW AN ELECTRIC UTILITY TO INCLUDE STORM RECOVERY COSTS FOR HURRICANE HELENE ITS COST OF CAPITAL FROM THE DATE OF THE STROM THROUGH THE ISSUANCE OF STORM RECOVERY BONDS; AND BY AMENDING SECTION 58-27-1110, RELATING TO THE PETITION FOR FINANCING ORDER AND REQUIREMENTS, SO AS TO ALLOW AN ELECTRIC UTILITY TO DEFER THE REVIEW AND APPROVAL OF A FINANCING ORDER.</T_BILL_T_BILLTITLE>
  <T_BILL_T_CHAMBER>senate</T_BILL_T_CHAMBER>
  <T_BILL_T_FILENAME> </T_BILL_T_FILENAME>
  <T_BILL_T_LEGTYPE>bill_statewide</T_BILL_T_LEGTYPE>
  <T_BILL_T_RATNUMBERSTRING>SNone</T_BILL_T_RATNUMBERSTRING>
  <T_BILL_T_SECTIONS>[{"SectionUUID":"16bb93af-3f15-42a5-841d-d4a6eb5a5e50","SectionName":"code_section","SectionNumber":1,"SectionType":"code_section","CodeSections":[{"CodeSectionBookmarkName":"cs_T58C27N1105_aaa4abfa0","IsConstitutionSection":false,"Identity":"58-27-1105","IsNew":false,"SubSections":[{"Level":1,"Identity":"T58C27N1105S1","SubSectionBookmarkName":"ss_T58C27N1105S1_lv1_8c05456bb","IsNewSubSection":false,"SubSectionReplacement":""},{"Level":1,"Identity":"T58C27N1105S2","SubSectionBookmarkName":"ss_T58C27N1105S2_lv1_0d6507abf","IsNewSubSection":false,"SubSectionReplacement":""},{"Level":1,"Identity":"T58C27N1105S3","SubSectionBookmarkName":"ss_T58C27N1105S3_lv1_5228568e5","IsNewSubSection":false,"SubSectionReplacement":""},{"Level":1,"Identity":"T58C27N1105S4","SubSectionBookmarkName":"ss_T58C27N1105S4_lv1_9ba3b2723","IsNewSubSection":false,"SubSectionReplacement":""},{"Level":1,"Identity":"T58C27N1105S5","SubSectionBookmarkName":"ss_T58C27N1105S5_lv1_631a4546e","IsNewSubSection":false,"SubSectionReplacement":""},{"Level":1,"Identity":"T58C27N1105S6","SubSectionBookmarkName":"ss_T58C27N1105S6_lv1_0ab5574c1","IsNewSubSection":false,"SubSectionReplacement":""},{"Level":1,"Identity":"T58C27N1105S7","SubSectionBookmarkName":"ss_T58C27N1105S7_lv1_17f1c7db9","IsNewSubSection":false,"SubSectionReplacement":""},{"Level":1,"Identity":"T58C27N1105S8","SubSectionBookmarkName":"ss_T58C27N1105S8_lv1_a0fe5bfc5","IsNewSubSection":false,"SubSectionReplacement":""},{"Level":1,"Identity":"T58C27N1105S9","SubSectionBookmarkName":"ss_T58C27N1105S9_lv1_0da2c4d24","IsNewSubSection":false,"SubSectionReplacement":""},{"Level":1,"Identity":"T58C27N1105S10","SubSectionBookmarkName":"ss_T58C27N1105S10_lv1_69b99e7e5","IsNewSubSection":false,"SubSectionReplacement":""},{"Level":1,"Identity":"T58C27N1105S11","SubSectionBookmarkName":"ss_T58C27N1105S11_lv1_f4d1662df","IsNewSubSection":false,"SubSectionReplacement":""},{"Level":1,"Identity":"T58C27N1105S13","SubSectionBookmarkName":"ss_T58C27N1105S13_lv1_b49d72656","IsNewSubSection":false,"SubSectionReplacement":""},{"Level":1,"Identity":"T58C27N1105S14","SubSectionBookmarkName":"ss_T58C27N1105S14_lv1_8e8efc1a2","IsNewSubSection":false,"SubSectionReplacement":""},{"Level":1,"Identity":"T58C27N1105S15","SubSectionBookmarkName":"ss_T58C27N1105S15_lv1_dc090456d","IsNewSubSection":false,"SubSectionReplacement":""},{"Level":1,"Identity":"T58C27N1105S16","SubSectionBookmarkName":"ss_T58C27N1105S16_lv1_e992268fd","IsNewSubSection":false,"SubSectionReplacement":""},{"Level":1,"Identity":"T58C27N1105S17","SubSectionBookmarkName":"ss_T58C27N1105S17_lv1_d0ecd8905","IsNewSubSection":false,"SubSectionReplacement":""},{"Level":1,"Identity":"T58C27N1105S18","SubSectionBookmarkName":"ss_T58C27N1105S18_lv1_a05eb6c72","IsNewSubSection":false,"SubSectionReplacement":""},{"Level":2,"Identity":"T58C27N1105Sa","SubSectionBookmarkName":"ss_T58C27N1105Sa_lv2_1597915a3","IsNewSubSection":false,"SubSectionReplacement":""},{"Level":2,"Identity":"T58C27N1105Sb","SubSectionBookmarkName":"ss_T58C27N1105Sb_lv2_57644c5a2","IsNewSubSection":false,"SubSectionReplacement":""},{"Level":2,"Identity":"T58C27N1105Sc","SubSectionBookmarkName":"ss_T58C27N1105Sc_lv2_4f377a2b4","IsNewSubSection":false,"SubSectionReplacement":""},{"Level":2,"Identity":"T58C27N1105Sd","SubSectionBookmarkName":"ss_T58C27N1105Sd_lv2_ed6597eea","IsNewSubSection":false,"SubSectionReplacement":""},{"Level":2,"Identity":"T58C27N1105Se","SubSectionBookmarkName":"ss_T58C27N1105Se_lv2_10108d5a5","IsNewSubSection":false,"SubSectionReplacement":""},{"Level":2,"Identity":"T58C27N1105Sf","SubSectionBookmarkName":"ss_T58C27N1105Sf_lv2_05f567404","IsNewSubSection":false,"SubSectionReplacement":""},{"Level":1,"Identity":"T58C27N1105S12","SubSectionBookmarkName":"ss_T58C27N1105S12_lv1_63d59a1bd","IsNewSubSection":false,"SubSectionReplacement":""},{"Level":2,"Identity":"T58C27N1105Sa","SubSectionBookmarkName":"ss_T58C27N1105Sa_lv2_f3415d9f8","IsNewSubSection":false,"SubSectionReplacement":""},{"Level":2,"Identity":"T58C27N1105Sb","SubSectionBookmarkName":"ss_T58C27N1105Sb_lv2_916c5f478","IsNewSubSection":false,"SubSectionReplacement":""},{"Level":2,"Identity":"T58C27N1105Sa","SubSectionBookmarkName":"ss_T58C27N1105Sa_lv2_437b7d1fd","IsNewSubSection":false,"SubSectionReplacement":""},{"Level":2,"Identity":"T58C27N1105Sb","SubSectionBookmarkName":"ss_T58C27N1105Sb_lv2_1a6638f93","IsNewSubSection":false,"SubSectionReplacement":""},{"Level":2,"Identity":"T58C27N1105Sc","SubSectionBookmarkName":"ss_T58C27N1105Sc_lv2_2a9fedc43","IsNewSubSection":false,"SubSectionReplacement":""},{"Level":2,"Identity":"T58C27N1105Sd","SubSectionBookmarkName":"ss_T58C27N1105Sd_lv2_293d99010","IsNewSubSection":false,"SubSectionReplacement":""},{"Level":2,"Identity":"T58C27N1105Sa","SubSectionBookmarkName":"ss_T58C27N1105Sa_lv2_5d17f9b0c","IsNewSubSection":false,"SubSectionReplacement":""},{"Level":2,"Identity":"T58C27N1105Sb","SubSectionBookmarkName":"ss_T58C27N1105Sb_lv2_0fcf88ad7","IsNewSubSection":false,"SubSectionReplacement":""}],"TitleRelatedTo":"Definitions","TitleSoAsTo":"define qualified independent third party and to allow an electric utility to include storm recovery costs for Hurricane Helene its cost of capital from the date of the strom through the issuance of storm recovery bonds","Deleted":false}],"TitleText":"","DisableControls":false,"Deleted":false,"RepealItems":[],"SectionBookmarkName":"bs_num_1_8f00b739a"},{"SectionUUID":"a2952dfa-cc5a-4415-bcc0-b7fbf6961615","SectionName":"code_section","SectionNumber":2,"SectionType":"code_section","CodeSections":[{"CodeSectionBookmarkName":"cs_T58C27N1110_db41f71fe","IsConstitutionSection":false,"Identity":"58-27-1110","IsNew":false,"SubSections":[{"Level":1,"Identity":"T58C27N1110SA","SubSectionBookmarkName":"ss_T58C27N1110SA_lv1_3f8a029aa","IsNewSubSection":false,"SubSectionReplacement":""},{"Level":1,"Identity":"T58C27N1110SB","SubSectionBookmarkName":"ss_T58C27N1110SB_lv1_f824bc58b","IsNewSubSection":false,"SubSectionReplacement":""},{"Level":1,"Identity":"T58C27N1110SC","SubSectionBookmarkName":"ss_T58C27N1110SC_lv1_c76ec56fb","IsNewSubSection":false,"SubSectionReplacement":""},{"Level":1,"Identity":"T58C27N1110SD","SubSectionBookmarkName":"ss_T58C27N1110SD_lv1_04d84515f","IsNewSubSection":false,"SubSectionReplacement":""},{"Level":1,"Identity":"T58C27N1110SE","SubSectionBookmarkName":"ss_T58C27N1110SE_lv1_38e0b968f","IsNewSubSection":false,"SubSectionReplacement":""},{"Level":1,"Identity":"T58C27N1110SF","SubSectionBookmarkName":"ss_T58C27N1110SF_lv1_fe0e83acb","IsNewSubSection":false,"SubSectionReplacement":""},{"Level":2,"Identity":"T58C27N1110S1","SubSectionBookmarkName":"ss_T58C27N1110S1_lv2_8151dcc7b","IsNewSubSection":false,"SubSectionReplacement":""},{"Level":2,"Identity":"T58C27N1110S2","SubSectionBookmarkName":"ss_T58C27N1110S2_lv2_19d6609d5","IsNewSubSection":false,"SubSectionReplacement":""},{"Level":2,"Identity":"T58C27N1110S3","SubSectionBookmarkName":"ss_T58C27N1110S3_lv2_5745cbfed","IsNewSubSection":false,"SubSectionReplacement":""},{"Level":2,"Identity":"T58C27N1110S4","SubSectionBookmarkName":"ss_T58C27N1110S4_lv2_ad4902924","IsNewSubSection":false,"SubSectionReplacement":""},{"Level":2,"Identity":"T58C27N1110S5","SubSectionBookmarkName":"ss_T58C27N1110S5_lv2_8265f01d7","IsNewSubSection":false,"SubSectionReplacement":""},{"Level":2,"Identity":"T58C27N1110S6","SubSectionBookmarkName":"ss_T58C27N1110S6_lv2_6c1164013","IsNewSubSection":false,"SubSectionReplacement":""},{"Level":2,"Identity":"T58C27N1110S7","SubSectionBookmarkName":"ss_T58C27N1110S7_lv2_5436781e6","IsNewSubSection":false,"SubSectionReplacement":""},{"Level":2,"Identity":"T58C27N1110S8","SubSectionBookmarkName":"ss_T58C27N1110S8_lv2_f4f0b14d0","IsNewSubSection":false,"SubSectionReplacement":""},{"Level":2,"Identity":"T58C27N1110S1","SubSectionBookmarkName":"ss_T58C27N1110S1_lv2_399279c03","IsNewSubSection":false,"SubSectionReplacement":""},{"Level":2,"Identity":"T58C27N1110S2","SubSectionBookmarkName":"ss_T58C27N1110S2_lv2_47c786d4a","IsNewSubSection":false,"SubSectionReplacement":""},{"Level":2,"Identity":"T58C27N1110S1","SubSectionBookmarkName":"ss_T58C27N1110S1_lv2_6d06e14e8","IsNewSubSection":false,"SubSectionReplacement":""},{"Level":3,"Identity":"T58C27N1110Sa","SubSectionBookmarkName":"ss_T58C27N1110Sa_lv3_7606961e6","IsNewSubSection":false,"SubSectionReplacement":""},{"Level":3,"Identity":"T58C27N1110Sb","SubSectionBookmarkName":"ss_T58C27N1110Sb_lv3_a9e671472","IsNewSubSection":false,"SubSectionReplacement":""},{"Level":2,"Identity":"T58C27N1110S2","SubSectionBookmarkName":"ss_T58C27N1110S2_lv2_f66541593","IsNewSubSection":false,"SubSectionReplacement":""},{"Level":3,"Identity":"T58C27N1110Sa","SubSectionBookmarkName":"ss_T58C27N1110Sa_lv3_7a1cf32d5","IsNewSubSection":false,"SubSectionReplacement":""},{"Level":3,"Identity":"T58C27N1110Sb","SubSectionBookmarkName":"ss_T58C27N1110Sb_lv3_2269aaa0f","IsNewSubSection":false,"SubSectionReplacement":""},{"Level":3,"Identity":"T58C27N1110Sc","SubSectionBookmarkName":"ss_T58C27N1110Sc_lv3_73a2331d2","IsNewSubSection":false,"SubSectionReplacement":""},{"Level":3,"Identity":"T58C27N1110Sd","SubSectionBookmarkName":"ss_T58C27N1110Sd_lv3_8798019f2","IsNewSubSection":false,"SubSectionReplacement":""},{"Level":3,"Identity":"T58C27N1110Se","SubSectionBookmarkName":"ss_T58C27N1110Se_lv3_45a0aebb7","IsNewSubSection":false,"SubSectionReplacement":""},{"Level":3,"Identity":"T58C27N1110Sf","SubSectionBookmarkName":"ss_T58C27N1110Sf_lv3_780ce6424","IsNewSubSection":false,"SubSectionReplacement":""},{"Level":3,"Identity":"T58C27N1110Sg","SubSectionBookmarkName":"ss_T58C27N1110Sg_lv3_67df369ec","IsNewSubSection":false,"SubSectionReplacement":""},{"Level":3,"Identity":"T58C27N1110Sh","SubSectionBookmarkName":"ss_T58C27N1110Sh_lv3_0574183be","IsNewSubSection":false,"SubSectionReplacement":""},{"Level":3,"Identity":"T58C27N1110Si","SubSectionBookmarkName":"ss_T58C27N1110Si_lv3_606f2cd10","IsNewSubSection":false,"SubSectionReplacement":""},{"Level":3,"Identity":"T58C27N1110Sj","SubSectionBookmarkName":"ss_T58C27N1110Sj_lv3_36db03311","IsNewSubSection":false,"SubSectionReplacement":""},{"Level":3,"Identity":"T58C27N1110Sk","SubSectionBookmarkName":"ss_T58C27N1110Sk_lv3_b03f5a8e1","IsNewSubSection":false,"SubSectionReplacement":""},{"Level":3,"Identity":"T58C27N1110Sl","SubSectionBookmarkName":"ss_T58C27N1110Sl_lv3_7d43677d6","IsNewSubSection":false,"SubSectionReplacement":""},{"Level":2,"Identity":"T58C27N1110S3","SubSectionBookmarkName":"ss_T58C27N1110S3_lv2_d446175d4","IsNewSubSection":false,"SubSectionReplacement":""},{"Level":2,"Identity":"T58C27N1110S4","SubSectionBookmarkName":"ss_T58C27N1110S4_lv2_efad73270","IsNewSubSection":false,"SubSectionReplacement":""},{"Level":2,"Identity":"T58C27N1110S5","SubSectionBookmarkName":"ss_T58C27N1110S5_lv2_99801e41e","IsNewSubSection":false,"SubSectionReplacement":""},{"Level":2,"Identity":"T58C27N1110S6","SubSectionBookmarkName":"ss_T58C27N1110S6_lv2_2ebe3dd4c","IsNewSubSection":false,"SubSectionReplacement":""},{"Level":3,"Identity":"T58C27N1110Sa","SubSectionBookmarkName":"ss_T58C27N1110Sa_lv3_5e287ebea","IsNewSubSection":false,"SubSectionReplacement":""},{"Level":3,"Identity":"T58C27N1110Sb","SubSectionBookmarkName":"ss_T58C27N1110Sb_lv3_8f810b63e","IsNewSubSection":false,"SubSectionReplacement":""},{"Level":2,"Identity":"T58C27N1110S1","SubSectionBookmarkName":"ss_T58C27N1110S1_lv2_8dea6bb04","IsNewSubSection":false,"SubSectionReplacement":""},{"Level":2,"Identity":"T58C27N1110S2","SubSectionBookmarkName":"ss_T58C27N1110S2_lv2_ac31311bb","IsNewSubSection":false,"SubSectionReplacement":""}],"TitleRelatedTo":"the Petition for financing order and requirements","TitleSoAsTo":"allow an electric utility to defer the review and approval of a financing order","Deleted":false}],"TitleText":"","DisableControls":false,"Deleted":false,"RepealItems":[],"SectionBookmarkName":"bs_num_2_26b4d39e3"},{"SectionUUID":"8f03ca95-8faa-4d43-a9c2-8afc498075bd","SectionName":"standard_eff_date_section","SectionNumber":3,"SectionType":"drafting_clause","CodeSections":[],"TitleText":"","DisableControls":false,"Deleted":false,"RepealItems":[],"SectionBookmarkName":"bs_num_3_lastsection"}]</T_BILL_T_SECTIONS>
  <T_BILL_T_SUBJECT>Storm Damage Recovery</T_BILL_T_SUBJECT>
  <T_BILL_UR_DRAFTER>cassidymurphy@scsenate.gov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3E428CA-1B40-4E65-AFF7-ED66314E31D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4351</Words>
  <Characters>24062</Characters>
  <Application>Microsoft Office Word</Application>
  <DocSecurity>0</DocSecurity>
  <Lines>338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2025-01-14T14:15:00Z</dcterms:created>
  <dcterms:modified xsi:type="dcterms:W3CDTF">2025-01-14T14:15:00Z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