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SR-0190KM25.docx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Cryptocurrency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p>
    <w:p>
      <w:pPr>
        <w:widowControl w:val="false"/>
        <w:spacing w:after="0"/>
        <w:jc w:val="left"/>
      </w:pPr>
    </w:p>
    <w:p>
      <w:pPr>
        <w:widowControl w:val="false"/>
        <w:spacing w:after="0"/>
        <w:jc w:val="left"/>
      </w:pPr>
      <w:r>
        <w:rPr>
          <w:rFonts w:ascii="Times New Roman"/>
          <w:sz w:val="22"/>
        </w:rPr>
        <w:t xml:space="preserve">View the latest </w:t>
      </w:r>
      <w:hyperlink r:id="Rc3adbf3ad6e342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edf6c55a594fa8">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726D" w14:paraId="40FEFADA" w14:textId="1D9D6BE5">
          <w:pPr>
            <w:pStyle w:val="scbilltitle"/>
          </w:pPr>
          <w:r>
            <w:t>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sdtContent>
    </w:sdt>
    <w:bookmarkStart w:name="at_3de22e92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f7dc496" w:id="2"/>
      <w:r w:rsidRPr="0094541D">
        <w:t>B</w:t>
      </w:r>
      <w:bookmarkEnd w:id="2"/>
      <w:r w:rsidRPr="0094541D">
        <w:t>e it enacted by the General Assembly of the State of South Carolina:</w:t>
      </w:r>
    </w:p>
    <w:p w:rsidR="00532333" w:rsidP="00532333" w:rsidRDefault="00532333" w14:paraId="3DD4F321" w14:textId="77777777">
      <w:pPr>
        <w:pStyle w:val="scemptyline"/>
      </w:pPr>
    </w:p>
    <w:p w:rsidR="00EB0BF6" w:rsidP="00EB0BF6" w:rsidRDefault="00532333" w14:paraId="79F1E5C0" w14:textId="77777777">
      <w:pPr>
        <w:pStyle w:val="scdirectionallanguage"/>
      </w:pPr>
      <w:bookmarkStart w:name="bs_num_1_fed477984" w:id="3"/>
      <w:r>
        <w:t>S</w:t>
      </w:r>
      <w:bookmarkEnd w:id="3"/>
      <w:r>
        <w:t>ECTION 1.</w:t>
      </w:r>
      <w:r>
        <w:tab/>
      </w:r>
      <w:bookmarkStart w:name="dl_9b76d4b17" w:id="4"/>
      <w:r w:rsidR="00EB0BF6">
        <w:t>T</w:t>
      </w:r>
      <w:bookmarkEnd w:id="4"/>
      <w:r w:rsidR="00EB0BF6">
        <w:t>itle 34 of the S.C. Code is amended by adding:</w:t>
      </w:r>
    </w:p>
    <w:p w:rsidR="00EB0BF6" w:rsidP="00EB0BF6" w:rsidRDefault="00EB0BF6" w14:paraId="5A9FD726" w14:textId="77777777">
      <w:pPr>
        <w:pStyle w:val="scnewcodesection"/>
      </w:pPr>
    </w:p>
    <w:p w:rsidR="00EB0BF6" w:rsidP="00EB0BF6" w:rsidRDefault="00EB0BF6" w14:paraId="0A57170C" w14:textId="77777777">
      <w:pPr>
        <w:pStyle w:val="scnewcodesection"/>
        <w:jc w:val="center"/>
      </w:pPr>
      <w:bookmarkStart w:name="up_e5899ea64" w:id="5"/>
      <w:r>
        <w:t>C</w:t>
      </w:r>
      <w:bookmarkEnd w:id="5"/>
      <w:r>
        <w:t>HAPTER 47</w:t>
      </w:r>
    </w:p>
    <w:p w:rsidR="00EB0BF6" w:rsidP="00EB0BF6" w:rsidRDefault="00EB0BF6" w14:paraId="2BB51DC0" w14:textId="77777777">
      <w:pPr>
        <w:pStyle w:val="scnewcodesection"/>
        <w:jc w:val="center"/>
      </w:pPr>
    </w:p>
    <w:p w:rsidR="00EB0BF6" w:rsidP="00EB0BF6" w:rsidRDefault="00414328" w14:paraId="6E7371DD" w14:textId="53FC98E0">
      <w:pPr>
        <w:pStyle w:val="scnewcodesection"/>
        <w:jc w:val="center"/>
      </w:pPr>
      <w:bookmarkStart w:name="up_b18a61411" w:id="6"/>
      <w:r>
        <w:t>C</w:t>
      </w:r>
      <w:bookmarkEnd w:id="6"/>
      <w:r>
        <w:t>ryptocurrency</w:t>
      </w:r>
    </w:p>
    <w:p w:rsidR="00EB0BF6" w:rsidP="00EB0BF6" w:rsidRDefault="00EB0BF6" w14:paraId="15C6E7C3" w14:textId="77777777">
      <w:pPr>
        <w:pStyle w:val="scnewcodesection"/>
        <w:jc w:val="center"/>
      </w:pPr>
    </w:p>
    <w:p w:rsidR="00EB0BF6" w:rsidP="00EB0BF6" w:rsidRDefault="00EB0BF6" w14:paraId="000BCDD5" w14:textId="6D0B0FDF">
      <w:pPr>
        <w:pStyle w:val="scnewcodesection"/>
      </w:pPr>
      <w:r>
        <w:tab/>
      </w:r>
      <w:bookmarkStart w:name="ns_T34C47N10_10878c82f" w:id="7"/>
      <w:r>
        <w:t>S</w:t>
      </w:r>
      <w:bookmarkEnd w:id="7"/>
      <w:r>
        <w:t>ection 34‑47‑10.</w:t>
      </w:r>
      <w:r>
        <w:tab/>
      </w:r>
      <w:bookmarkStart w:name="up_9f07253b4" w:id="8"/>
      <w:r w:rsidR="00414328">
        <w:t>F</w:t>
      </w:r>
      <w:bookmarkEnd w:id="8"/>
      <w:r w:rsidR="00414328">
        <w:t>or the purposes of this chapter:</w:t>
      </w:r>
    </w:p>
    <w:p w:rsidR="00414328" w:rsidP="00EB0BF6" w:rsidRDefault="00414328" w14:paraId="6BB9576C" w14:textId="40C4B8D6">
      <w:pPr>
        <w:pStyle w:val="scnewcodesection"/>
      </w:pPr>
      <w:r>
        <w:tab/>
      </w:r>
      <w:bookmarkStart w:name="ss_T34C47N10S1_lv1_a391c1df3" w:id="9"/>
      <w:r>
        <w:t>(</w:t>
      </w:r>
      <w:bookmarkEnd w:id="9"/>
      <w:r>
        <w:t>1) “Blockchain” means data that is:</w:t>
      </w:r>
    </w:p>
    <w:p w:rsidR="00414328" w:rsidP="00EB0BF6" w:rsidRDefault="00414328" w14:paraId="4F304813" w14:textId="7752264E">
      <w:pPr>
        <w:pStyle w:val="scnewcodesection"/>
      </w:pPr>
      <w:r>
        <w:tab/>
      </w:r>
      <w:r>
        <w:tab/>
      </w:r>
      <w:bookmarkStart w:name="ss_T34C47N10Sa_lv2_a62bfed27" w:id="10"/>
      <w:r>
        <w:t>(</w:t>
      </w:r>
      <w:bookmarkEnd w:id="10"/>
      <w:r>
        <w:t xml:space="preserve">a) </w:t>
      </w:r>
      <w:r w:rsidRPr="00414328">
        <w:t>shared across a peer‑to‑peer network to create a ledger of verified transactions or information among network participants linked using cryptography to maintain the integrity of the ledger and to execute other functions</w:t>
      </w:r>
      <w:r>
        <w:t>;</w:t>
      </w:r>
      <w:r w:rsidRPr="00414328">
        <w:t xml:space="preserve"> and</w:t>
      </w:r>
    </w:p>
    <w:p w:rsidR="00414328" w:rsidP="00EB0BF6" w:rsidRDefault="00414328" w14:paraId="081436E1" w14:textId="54BE424E">
      <w:pPr>
        <w:pStyle w:val="scnewcodesection"/>
      </w:pPr>
      <w:r>
        <w:tab/>
      </w:r>
      <w:r>
        <w:tab/>
      </w:r>
      <w:bookmarkStart w:name="ss_T34C47N10Sb_lv2_7c3da11f6" w:id="11"/>
      <w:r>
        <w:t>(</w:t>
      </w:r>
      <w:bookmarkEnd w:id="11"/>
      <w:r>
        <w:t xml:space="preserve">b) </w:t>
      </w:r>
      <w:r w:rsidRPr="00414328">
        <w:t>distributed among network participants in an automated fashion to concurrently update network participants on the state of the ledger and any other functions.</w:t>
      </w:r>
    </w:p>
    <w:p w:rsidR="00414328" w:rsidP="00EB0BF6" w:rsidRDefault="00414328" w14:paraId="7A7A0701" w14:textId="253D8E2B">
      <w:pPr>
        <w:pStyle w:val="scnewcodesection"/>
      </w:pPr>
      <w:r>
        <w:lastRenderedPageBreak/>
        <w:tab/>
      </w:r>
      <w:bookmarkStart w:name="ss_T34C47N10S2_lv1_0f31c57e4" w:id="12"/>
      <w:r>
        <w:t>(</w:t>
      </w:r>
      <w:bookmarkEnd w:id="12"/>
      <w:r>
        <w:t>2) “</w:t>
      </w:r>
      <w:r w:rsidRPr="00414328">
        <w:t>Blockchain protocol</w:t>
      </w:r>
      <w:r>
        <w:t>”</w:t>
      </w:r>
      <w:r w:rsidRPr="00414328">
        <w:t xml:space="preserve"> means any executable software</w:t>
      </w:r>
      <w:r>
        <w:t xml:space="preserve"> </w:t>
      </w:r>
      <w:r w:rsidRPr="00414328">
        <w:t>deployed to a blockchain composed of source code that is publicly available and accessible, including a smart contract or any network of smart contracts and</w:t>
      </w:r>
      <w:r>
        <w:t xml:space="preserve"> i</w:t>
      </w:r>
      <w:r w:rsidRPr="00414328">
        <w:t xml:space="preserve">s governed by a set of predefined rules </w:t>
      </w:r>
      <w:r w:rsidR="00F64685">
        <w:t>that</w:t>
      </w:r>
      <w:r w:rsidRPr="00414328">
        <w:t xml:space="preserve"> execute autonomously without human intervention, the rules of which can be altered by some predetermined mechanism.</w:t>
      </w:r>
    </w:p>
    <w:p w:rsidR="00414328" w:rsidP="00414328" w:rsidRDefault="00414328" w14:paraId="1CF1859E" w14:textId="0DA009B7">
      <w:pPr>
        <w:pStyle w:val="scnewcodesection"/>
      </w:pPr>
      <w:r>
        <w:tab/>
      </w:r>
      <w:bookmarkStart w:name="ss_T34C47N10S3_lv1_66ecfe328" w:id="13"/>
      <w:r>
        <w:t>(</w:t>
      </w:r>
      <w:bookmarkEnd w:id="13"/>
      <w:r>
        <w:t>3) “Central bank digital currency” means a digital currency, a digital medium of exchange, or a digital monetary unit of account issued by the United States Federal Reserve System or a federal agency which is made directly available to institutions or consumers by such entities, or which is processed or validated directly by such entities. The term does not mean a digital asset backed by legal tender or</w:t>
      </w:r>
    </w:p>
    <w:p w:rsidR="00414328" w:rsidP="00414328" w:rsidRDefault="00414328" w14:paraId="64F5B7C5" w14:textId="789FC115">
      <w:pPr>
        <w:pStyle w:val="scnewcodesection"/>
      </w:pPr>
      <w:bookmarkStart w:name="up_1a8698642" w:id="14"/>
      <w:r>
        <w:t>g</w:t>
      </w:r>
      <w:bookmarkEnd w:id="14"/>
      <w:r>
        <w:t>overnment treasuries and issued by a private entity.</w:t>
      </w:r>
    </w:p>
    <w:p w:rsidR="00414328" w:rsidP="00414328" w:rsidRDefault="00414328" w14:paraId="78703FC2" w14:textId="546E4DDC">
      <w:pPr>
        <w:pStyle w:val="scnewcodesection"/>
      </w:pPr>
      <w:r>
        <w:tab/>
      </w:r>
      <w:bookmarkStart w:name="ss_T34C47N10S4_lv1_7d9d13150" w:id="15"/>
      <w:r>
        <w:t>(</w:t>
      </w:r>
      <w:bookmarkEnd w:id="15"/>
      <w:r>
        <w:t xml:space="preserve">4) “Digital assets” </w:t>
      </w:r>
      <w:r w:rsidRPr="00414328">
        <w:t>means virtual currency, cryptocurrencies, natively electronic assets, including stablecoins, fungible tokens, and non‑fungible tokens, and other digital‑only assets that confer economic, proprietary, or access rights or powers.</w:t>
      </w:r>
    </w:p>
    <w:p w:rsidR="00414328" w:rsidP="00414328" w:rsidRDefault="00414328" w14:paraId="4DD8C9ED" w14:textId="212740DA">
      <w:pPr>
        <w:pStyle w:val="scnewcodesection"/>
      </w:pPr>
      <w:r>
        <w:tab/>
      </w:r>
      <w:bookmarkStart w:name="ss_T34C47N10S5_lv1_7b49746fc" w:id="16"/>
      <w:r>
        <w:t>(</w:t>
      </w:r>
      <w:bookmarkEnd w:id="16"/>
      <w:r>
        <w:t xml:space="preserve">5) “Digital asset mining” means </w:t>
      </w:r>
      <w:r w:rsidRPr="00414328">
        <w:t>virtual currency, cryptocurrencies, natively electronic assets, including stablecoins, fungible tokens, and non‑fungible tokens, and other digital‑only assets that confer economic, proprietary, or access rights or powers.</w:t>
      </w:r>
    </w:p>
    <w:p w:rsidR="00414328" w:rsidP="00414328" w:rsidRDefault="00414328" w14:paraId="70B13BC0" w14:textId="69C30F54">
      <w:pPr>
        <w:pStyle w:val="scnewcodesection"/>
      </w:pPr>
      <w:r>
        <w:tab/>
      </w:r>
      <w:bookmarkStart w:name="ss_T34C47N10S6_lv1_00eea4539" w:id="17"/>
      <w:r>
        <w:t>(</w:t>
      </w:r>
      <w:bookmarkEnd w:id="17"/>
      <w:r>
        <w:t>6) “Digital asset mining business” means</w:t>
      </w:r>
      <w:r w:rsidRPr="00414328">
        <w:t xml:space="preserve"> an individual or company </w:t>
      </w:r>
      <w:r w:rsidR="002B3A11">
        <w:t>that</w:t>
      </w:r>
      <w:r w:rsidRPr="00414328">
        <w:t xml:space="preserve"> is operating a digital asset mining facility which cumulatively draw more than one megawatt of power in th</w:t>
      </w:r>
      <w:r>
        <w:t>is State</w:t>
      </w:r>
      <w:r w:rsidRPr="00414328">
        <w:t>.</w:t>
      </w:r>
    </w:p>
    <w:p w:rsidR="00414328" w:rsidP="00414328" w:rsidRDefault="00414328" w14:paraId="7F163AEB" w14:textId="27EF3C54">
      <w:pPr>
        <w:pStyle w:val="scnewcodesection"/>
      </w:pPr>
      <w:r>
        <w:tab/>
      </w:r>
      <w:bookmarkStart w:name="ss_T34C47N10S7_lv1_81598b2ce" w:id="18"/>
      <w:r>
        <w:t>(</w:t>
      </w:r>
      <w:bookmarkEnd w:id="18"/>
      <w:r>
        <w:t xml:space="preserve">7) “Digital asset mining as a service” </w:t>
      </w:r>
      <w:r w:rsidRPr="00414328">
        <w:t xml:space="preserve">means an individual or business </w:t>
      </w:r>
      <w:r w:rsidR="002B3A11">
        <w:t>that</w:t>
      </w:r>
      <w:r w:rsidRPr="00414328" w:rsidR="002B3A11">
        <w:t xml:space="preserve"> </w:t>
      </w:r>
      <w:r w:rsidRPr="00414328">
        <w:t>takes the responsibility for running, maintaining, and servicing digital asset mining devices on behalf of another individual or business for a payment in dollars or other digital assets.</w:t>
      </w:r>
    </w:p>
    <w:p w:rsidR="00414328" w:rsidP="00414328" w:rsidRDefault="00414328" w14:paraId="3A881BF1" w14:textId="400266BE">
      <w:pPr>
        <w:pStyle w:val="scnewcodesection"/>
      </w:pPr>
      <w:r>
        <w:tab/>
      </w:r>
      <w:bookmarkStart w:name="ss_T34C47N10S8_lv1_4ced0c690" w:id="19"/>
      <w:r>
        <w:t>(</w:t>
      </w:r>
      <w:bookmarkEnd w:id="19"/>
      <w:r>
        <w:t>8) “Governing authority” means any stat</w:t>
      </w:r>
      <w:r w:rsidR="002B3A11">
        <w:t>e</w:t>
      </w:r>
      <w:r>
        <w:t xml:space="preserve"> board, commission, department, or agency or any political subdivision of the State.</w:t>
      </w:r>
    </w:p>
    <w:p w:rsidR="00414328" w:rsidP="00414328" w:rsidRDefault="00414328" w14:paraId="3D1C52AB" w14:textId="18CE2FD8">
      <w:pPr>
        <w:pStyle w:val="scnewcodesection"/>
      </w:pPr>
      <w:r>
        <w:tab/>
      </w:r>
      <w:bookmarkStart w:name="ss_T34C47N10S9_lv1_9f7f23414" w:id="20"/>
      <w:r>
        <w:t>(</w:t>
      </w:r>
      <w:bookmarkEnd w:id="20"/>
      <w:r>
        <w:t xml:space="preserve">9) “Hardware wallet” </w:t>
      </w:r>
      <w:r w:rsidRPr="00414328">
        <w:t>means a physical device that is not continuously connected to the internet and allows an individual to secure and transfer digital assets The term "hardware wallet" also includes a physical device under which the owner of digital assets retains independent control over the digital assets.</w:t>
      </w:r>
    </w:p>
    <w:p w:rsidR="00414328" w:rsidP="00414328" w:rsidRDefault="00414328" w14:paraId="722A400B" w14:textId="67AB2414">
      <w:pPr>
        <w:pStyle w:val="scnewcodesection"/>
      </w:pPr>
      <w:r>
        <w:tab/>
      </w:r>
      <w:bookmarkStart w:name="ss_T34C47N10S10_lv1_646db0e12" w:id="21"/>
      <w:r>
        <w:t>(</w:t>
      </w:r>
      <w:bookmarkEnd w:id="21"/>
      <w:r>
        <w:t>10)</w:t>
      </w:r>
      <w:bookmarkStart w:name="ss_T34C47N10Sa_lv2_4eb4069c2" w:id="22"/>
      <w:r>
        <w:t>(</w:t>
      </w:r>
      <w:bookmarkEnd w:id="22"/>
      <w:r>
        <w:t>a) “Node” means software run on a computer that:</w:t>
      </w:r>
    </w:p>
    <w:p w:rsidR="00414328" w:rsidP="00414328" w:rsidRDefault="00414328" w14:paraId="5A700B2A" w14:textId="6166C40B">
      <w:pPr>
        <w:pStyle w:val="scnewcodesection"/>
      </w:pPr>
      <w:r>
        <w:tab/>
      </w:r>
      <w:r>
        <w:tab/>
      </w:r>
      <w:r>
        <w:tab/>
      </w:r>
      <w:bookmarkStart w:name="ss_T34C47N10Si_lv3_4774e2e0d" w:id="23"/>
      <w:r>
        <w:t>(</w:t>
      </w:r>
      <w:bookmarkEnd w:id="23"/>
      <w:r>
        <w:t>i) communicates with other devices or participants on a blockchain to maintain consensus and integrity of that blockchain;</w:t>
      </w:r>
    </w:p>
    <w:p w:rsidR="00414328" w:rsidP="00414328" w:rsidRDefault="00414328" w14:paraId="6AF1475C" w14:textId="0F888385">
      <w:pPr>
        <w:pStyle w:val="scnewcodesection"/>
      </w:pPr>
      <w:r>
        <w:tab/>
      </w:r>
      <w:r>
        <w:tab/>
      </w:r>
      <w:r>
        <w:tab/>
      </w:r>
      <w:bookmarkStart w:name="ss_T34C47N10Sii_lv3_07bbdf5b6" w:id="24"/>
      <w:r>
        <w:t>(</w:t>
      </w:r>
      <w:bookmarkEnd w:id="24"/>
      <w:r>
        <w:t>ii) c</w:t>
      </w:r>
      <w:r w:rsidRPr="00414328">
        <w:t>reates and validates blocks of transactions</w:t>
      </w:r>
      <w:r>
        <w:t>; or</w:t>
      </w:r>
    </w:p>
    <w:p w:rsidR="00414328" w:rsidP="00414328" w:rsidRDefault="00414328" w14:paraId="490BB744" w14:textId="23344EA9">
      <w:pPr>
        <w:pStyle w:val="scnewcodesection"/>
      </w:pPr>
      <w:r>
        <w:tab/>
      </w:r>
      <w:r>
        <w:tab/>
      </w:r>
      <w:r>
        <w:tab/>
      </w:r>
      <w:bookmarkStart w:name="ss_T34C47N10Siii_lv3_70d44fec0" w:id="25"/>
      <w:r>
        <w:t>(</w:t>
      </w:r>
      <w:bookmarkEnd w:id="25"/>
      <w:r>
        <w:t xml:space="preserve">iii) </w:t>
      </w:r>
      <w:r w:rsidR="00D6208F">
        <w:t>c</w:t>
      </w:r>
      <w:r w:rsidRPr="00D6208F" w:rsidR="00D6208F">
        <w:t>ontains and updates a copy of a blockchain</w:t>
      </w:r>
      <w:r w:rsidR="00D6208F">
        <w:t>.</w:t>
      </w:r>
    </w:p>
    <w:p w:rsidR="00D6208F" w:rsidP="00D6208F" w:rsidRDefault="00D6208F" w14:paraId="4C4A2AE1" w14:textId="292BF824">
      <w:pPr>
        <w:pStyle w:val="scnewcodesection"/>
      </w:pPr>
      <w:r>
        <w:tab/>
      </w:r>
      <w:r>
        <w:tab/>
      </w:r>
      <w:bookmarkStart w:name="ss_T34C47N10Sb_lv2_3aa4262a0" w:id="26"/>
      <w:r>
        <w:t>(</w:t>
      </w:r>
      <w:bookmarkEnd w:id="26"/>
      <w:r>
        <w:t>b) A node does not exercise discretion over transactions initiated by the end user of the blockchain protocol.</w:t>
      </w:r>
    </w:p>
    <w:p w:rsidR="00BE4CC0" w:rsidP="00D6208F" w:rsidRDefault="00BE4CC0" w14:paraId="32910A73" w14:textId="68C0358D">
      <w:pPr>
        <w:pStyle w:val="scnewcodesection"/>
      </w:pPr>
      <w:r>
        <w:tab/>
      </w:r>
      <w:bookmarkStart w:name="ss_T34C47N10S11_lv1_0594de288" w:id="27"/>
      <w:r>
        <w:t>(</w:t>
      </w:r>
      <w:bookmarkEnd w:id="27"/>
      <w:r>
        <w:t xml:space="preserve">11) “Self‑hosted wallet” means a digital interface used to </w:t>
      </w:r>
      <w:r w:rsidRPr="00BE4CC0">
        <w:t>secure and transfer digital assets and</w:t>
      </w:r>
      <w:r>
        <w:t xml:space="preserve"> </w:t>
      </w:r>
      <w:r w:rsidRPr="00BE4CC0">
        <w:t>under which the owner of the digital asset retains independent control over the secured digital assets by the owner of the digital asset that are secured by a digital interface.</w:t>
      </w:r>
    </w:p>
    <w:p w:rsidR="00BE4CC0" w:rsidP="00D6208F" w:rsidRDefault="00BE4CC0" w14:paraId="160D29E9" w14:textId="2343F87D">
      <w:pPr>
        <w:pStyle w:val="scnewcodesection"/>
      </w:pPr>
      <w:r>
        <w:tab/>
      </w:r>
      <w:bookmarkStart w:name="ss_T34C47N10S12_lv1_992bfc297" w:id="28"/>
      <w:r>
        <w:t>(</w:t>
      </w:r>
      <w:bookmarkEnd w:id="28"/>
      <w:r>
        <w:t xml:space="preserve">12) “Staking” </w:t>
      </w:r>
      <w:r w:rsidRPr="00BE4CC0">
        <w:t>means committing digital assets to a blockchain network to participate in such blockchain network’s operations by validating transactions, proposing and attesting to blocks, and securing the network.</w:t>
      </w:r>
    </w:p>
    <w:p w:rsidR="00BE4CC0" w:rsidP="00D6208F" w:rsidRDefault="00BE4CC0" w14:paraId="091BD2A1" w14:textId="5F8A7863">
      <w:pPr>
        <w:pStyle w:val="scnewcodesection"/>
      </w:pPr>
      <w:r>
        <w:tab/>
      </w:r>
      <w:bookmarkStart w:name="ss_T34C47N10S13_lv1_0462e5484" w:id="29"/>
      <w:r>
        <w:t>(</w:t>
      </w:r>
      <w:bookmarkEnd w:id="29"/>
      <w:r>
        <w:t xml:space="preserve">13) “Staking as a service” </w:t>
      </w:r>
      <w:r w:rsidRPr="00BE4CC0">
        <w:t>means the provision of technical staking services, including, but not limited to, the operation of nodes and the associated infrastructure necessary to facilitate participation in blockchain networks’ consensus mechanisms by the service provider on behalf of an individual or entity that owns the digital assets being sta</w:t>
      </w:r>
      <w:r>
        <w:t>l</w:t>
      </w:r>
      <w:r w:rsidRPr="00BE4CC0">
        <w:t>ked.</w:t>
      </w:r>
    </w:p>
    <w:p w:rsidR="00EB0BF6" w:rsidP="00EB0BF6" w:rsidRDefault="00EB0BF6" w14:paraId="49B3BDEB" w14:textId="77777777">
      <w:pPr>
        <w:pStyle w:val="scnewcodesection"/>
      </w:pPr>
    </w:p>
    <w:p w:rsidR="00EB0BF6" w:rsidP="00EB0BF6" w:rsidRDefault="00EB0BF6" w14:paraId="38C5255D" w14:textId="7CD41059">
      <w:pPr>
        <w:pStyle w:val="scnewcodesection"/>
      </w:pPr>
      <w:r>
        <w:tab/>
      </w:r>
      <w:bookmarkStart w:name="ns_T34C47N20_809186bb9" w:id="30"/>
      <w:r>
        <w:t>S</w:t>
      </w:r>
      <w:bookmarkEnd w:id="30"/>
      <w:r>
        <w:t>ection 34‑47‑20.</w:t>
      </w:r>
      <w:r>
        <w:tab/>
      </w:r>
      <w:bookmarkStart w:name="up_5d16bfd34" w:id="31"/>
      <w:r w:rsidR="00263F5E">
        <w:t>A</w:t>
      </w:r>
      <w:bookmarkEnd w:id="31"/>
      <w:r w:rsidR="00263F5E">
        <w:t xml:space="preserve"> governing authority shall not:</w:t>
      </w:r>
    </w:p>
    <w:p w:rsidR="00263F5E" w:rsidP="00EB0BF6" w:rsidRDefault="00263F5E" w14:paraId="0835EC78" w14:textId="4493B85A">
      <w:pPr>
        <w:pStyle w:val="scnewcodesection"/>
      </w:pPr>
      <w:r>
        <w:tab/>
      </w:r>
      <w:bookmarkStart w:name="ss_T34C47N20S1_lv1_222e99865" w:id="32"/>
      <w:r>
        <w:t>(</w:t>
      </w:r>
      <w:bookmarkEnd w:id="32"/>
      <w:r>
        <w:t>1) accept or require a payment using central bank digital currency; and</w:t>
      </w:r>
    </w:p>
    <w:p w:rsidR="00263F5E" w:rsidP="00EB0BF6" w:rsidRDefault="00263F5E" w14:paraId="3F7DD96D" w14:textId="48F24264">
      <w:pPr>
        <w:pStyle w:val="scnewcodesection"/>
      </w:pPr>
      <w:r>
        <w:tab/>
      </w:r>
      <w:bookmarkStart w:name="ss_T34C47N20S2_lv1_6162049e8" w:id="33"/>
      <w:r>
        <w:t>(</w:t>
      </w:r>
      <w:bookmarkEnd w:id="33"/>
      <w:r>
        <w:t>2) participate in any test of central bank digital currency by the Board of Governors of the Federal Reserve System or branch or agency of the federal government.</w:t>
      </w:r>
    </w:p>
    <w:p w:rsidR="00EB0BF6" w:rsidP="00EB0BF6" w:rsidRDefault="00EB0BF6" w14:paraId="243EC6ED" w14:textId="77777777">
      <w:pPr>
        <w:pStyle w:val="scnewcodesection"/>
      </w:pPr>
    </w:p>
    <w:p w:rsidR="00EB0BF6" w:rsidP="00EB0BF6" w:rsidRDefault="00EB0BF6" w14:paraId="67B75A29" w14:textId="4C846AC4">
      <w:pPr>
        <w:pStyle w:val="scnewcodesection"/>
      </w:pPr>
      <w:r>
        <w:tab/>
      </w:r>
      <w:bookmarkStart w:name="ns_T34C47N30_748c85df7" w:id="34"/>
      <w:r>
        <w:t>S</w:t>
      </w:r>
      <w:bookmarkEnd w:id="34"/>
      <w:r>
        <w:t>ection 34‑47‑30.</w:t>
      </w:r>
      <w:r>
        <w:tab/>
      </w:r>
      <w:bookmarkStart w:name="ss_T34C47N30SA_lv1_171cf0044" w:id="35"/>
      <w:r w:rsidR="008A2D78">
        <w:t>(</w:t>
      </w:r>
      <w:bookmarkEnd w:id="35"/>
      <w:r w:rsidR="008A2D78">
        <w:t xml:space="preserve">A) </w:t>
      </w:r>
      <w:r w:rsidRPr="008A2D78" w:rsidR="008A2D78">
        <w:t>An individual or business shall not be prohibited, restricted, or otherwise prevented from:</w:t>
      </w:r>
    </w:p>
    <w:p w:rsidR="008A2D78" w:rsidP="00EB0BF6" w:rsidRDefault="008A2D78" w14:paraId="03C9A718" w14:textId="4C00CD98">
      <w:pPr>
        <w:pStyle w:val="scnewcodesection"/>
      </w:pPr>
      <w:r>
        <w:tab/>
      </w:r>
      <w:r>
        <w:tab/>
      </w:r>
      <w:bookmarkStart w:name="ss_T34C47N30S1_lv2_cb1c31482" w:id="36"/>
      <w:r>
        <w:t>(</w:t>
      </w:r>
      <w:bookmarkEnd w:id="36"/>
      <w:r>
        <w:t>1) a</w:t>
      </w:r>
      <w:r w:rsidRPr="008A2D78">
        <w:t>ccepting digital assets to purchase legal goods or services; or</w:t>
      </w:r>
    </w:p>
    <w:p w:rsidR="008A2D78" w:rsidP="00EB0BF6" w:rsidRDefault="008A2D78" w14:paraId="282E8A49" w14:textId="2F0D0183">
      <w:pPr>
        <w:pStyle w:val="scnewcodesection"/>
      </w:pPr>
      <w:r>
        <w:tab/>
      </w:r>
      <w:r>
        <w:tab/>
      </w:r>
      <w:bookmarkStart w:name="ss_T34C47N30S2_lv2_b937d6bd6" w:id="37"/>
      <w:r>
        <w:t>(</w:t>
      </w:r>
      <w:bookmarkEnd w:id="37"/>
      <w:r>
        <w:t xml:space="preserve">2) </w:t>
      </w:r>
      <w:r w:rsidRPr="008A2D78">
        <w:t>using a self‑hosted wallet or hardware wallet, to maintain self‑custody of digital assets.</w:t>
      </w:r>
    </w:p>
    <w:p w:rsidR="008A2D78" w:rsidP="00EB0BF6" w:rsidRDefault="008A2D78" w14:paraId="65491123" w14:textId="2D551C14">
      <w:pPr>
        <w:pStyle w:val="scnewcodesection"/>
      </w:pPr>
      <w:r>
        <w:tab/>
      </w:r>
      <w:bookmarkStart w:name="ss_T34C47N30SB_lv1_b6cfc9482" w:id="38"/>
      <w:r>
        <w:t>(</w:t>
      </w:r>
      <w:bookmarkEnd w:id="38"/>
      <w:r>
        <w:t xml:space="preserve">B) </w:t>
      </w:r>
      <w:r w:rsidRPr="008A2D78">
        <w:t>Digital assets used as a method of payment may not be subject to any additional tax, withholding, assessment, or charge by the state or a local government that is based solely on the use of the digital asset as the method of payment.</w:t>
      </w:r>
    </w:p>
    <w:p w:rsidR="000E0BA1" w:rsidP="00EB0BF6" w:rsidRDefault="000E0BA1" w14:paraId="2F961F96" w14:textId="1CF80522">
      <w:pPr>
        <w:pStyle w:val="scnewcodesection"/>
      </w:pPr>
      <w:r>
        <w:tab/>
      </w:r>
      <w:bookmarkStart w:name="ss_T34C47N30SC_lv1_a9c68634b" w:id="39"/>
      <w:r>
        <w:t>(</w:t>
      </w:r>
      <w:bookmarkEnd w:id="39"/>
      <w:r>
        <w:t xml:space="preserve">C) </w:t>
      </w:r>
      <w:r w:rsidRPr="000E0BA1">
        <w:t xml:space="preserve">This section shall not </w:t>
      </w:r>
      <w:r>
        <w:t xml:space="preserve">be construed to </w:t>
      </w:r>
      <w:r w:rsidRPr="000E0BA1">
        <w:t>prohibit the state or a local government from imposing or collecting a tax, withholding, assessment, or charge that would otherwise be imposed or collected if the transaction had taken place with United States legal tender.</w:t>
      </w:r>
    </w:p>
    <w:p w:rsidR="00EB0BF6" w:rsidP="00EB0BF6" w:rsidRDefault="00EB0BF6" w14:paraId="35A3A88A" w14:textId="77777777">
      <w:pPr>
        <w:pStyle w:val="scnewcodesection"/>
      </w:pPr>
    </w:p>
    <w:p w:rsidR="00EB0BF6" w:rsidP="00EB0BF6" w:rsidRDefault="00EB0BF6" w14:paraId="25F9C636" w14:textId="063105A7">
      <w:pPr>
        <w:pStyle w:val="scnewcodesection"/>
      </w:pPr>
      <w:r>
        <w:tab/>
      </w:r>
      <w:bookmarkStart w:name="ns_T34C47N40_bec2461d4" w:id="40"/>
      <w:r>
        <w:t>S</w:t>
      </w:r>
      <w:bookmarkEnd w:id="40"/>
      <w:r>
        <w:t>ection 34‑47‑40.</w:t>
      </w:r>
      <w:r>
        <w:tab/>
      </w:r>
      <w:bookmarkStart w:name="ss_T34C47N40SA_lv1_d768a0412" w:id="41"/>
      <w:r w:rsidR="00766548">
        <w:t>(</w:t>
      </w:r>
      <w:bookmarkEnd w:id="41"/>
      <w:r w:rsidR="00766548">
        <w:t xml:space="preserve">A) </w:t>
      </w:r>
      <w:r w:rsidRPr="00766548" w:rsidR="00766548">
        <w:t>An individual shall not be prohibited, restricted, or otherwise prevented from participating in digital asset mining in an area zoned for residential use as long as the person engaging in digital asset mining complies with all local ordinances.</w:t>
      </w:r>
    </w:p>
    <w:p w:rsidR="00766548" w:rsidP="00EB0BF6" w:rsidRDefault="00766548" w14:paraId="0F7CD2A9" w14:textId="4D309939">
      <w:pPr>
        <w:pStyle w:val="scnewcodesection"/>
      </w:pPr>
      <w:r>
        <w:tab/>
      </w:r>
      <w:bookmarkStart w:name="ss_T34C47N40SB_lv1_4e8065d4f" w:id="42"/>
      <w:r>
        <w:t>(</w:t>
      </w:r>
      <w:bookmarkEnd w:id="42"/>
      <w:r>
        <w:t xml:space="preserve">B) </w:t>
      </w:r>
      <w:r w:rsidRPr="00766548">
        <w:t>In areas that are zoned for industrial use, a political subdivision shall not:</w:t>
      </w:r>
    </w:p>
    <w:p w:rsidR="00766548" w:rsidP="00EB0BF6" w:rsidRDefault="00766548" w14:paraId="38E8D1E6" w14:textId="7472ED65">
      <w:pPr>
        <w:pStyle w:val="scnewcodesection"/>
      </w:pPr>
      <w:r>
        <w:tab/>
      </w:r>
      <w:r>
        <w:tab/>
      </w:r>
      <w:bookmarkStart w:name="ss_T34C47N40S1_lv2_3288120fd" w:id="43"/>
      <w:r>
        <w:t>(</w:t>
      </w:r>
      <w:bookmarkEnd w:id="43"/>
      <w:r>
        <w:t xml:space="preserve">1) </w:t>
      </w:r>
      <w:r w:rsidRPr="00766548">
        <w:t xml:space="preserve">place restrictions on a digital asset mining business that do not </w:t>
      </w:r>
      <w:r>
        <w:t xml:space="preserve">generally </w:t>
      </w:r>
      <w:r w:rsidRPr="00766548">
        <w:t>apply to businesses in that area</w:t>
      </w:r>
      <w:r>
        <w:t>;</w:t>
      </w:r>
    </w:p>
    <w:p w:rsidR="00766548" w:rsidP="00EB0BF6" w:rsidRDefault="00766548" w14:paraId="138EF0DE" w14:textId="09FAAB32">
      <w:pPr>
        <w:pStyle w:val="scnewcodesection"/>
      </w:pPr>
      <w:r>
        <w:tab/>
      </w:r>
      <w:r>
        <w:tab/>
      </w:r>
      <w:bookmarkStart w:name="ss_T34C47N40S2_lv2_010c38e4e" w:id="44"/>
      <w:r>
        <w:t>(</w:t>
      </w:r>
      <w:bookmarkEnd w:id="44"/>
      <w:r>
        <w:t xml:space="preserve">2) </w:t>
      </w:r>
      <w:r w:rsidRPr="00150717" w:rsidR="00150717">
        <w:t xml:space="preserve">place a specific limit on sound decibels generated from a digital asset mining business other than limits generally imposed for sound pollution </w:t>
      </w:r>
      <w:r w:rsidR="00150717">
        <w:t>in that area; or</w:t>
      </w:r>
    </w:p>
    <w:p w:rsidR="00150717" w:rsidP="00EB0BF6" w:rsidRDefault="00150717" w14:paraId="35B21C4F" w14:textId="1AA5757A">
      <w:pPr>
        <w:pStyle w:val="scnewcodesection"/>
      </w:pPr>
      <w:r>
        <w:tab/>
      </w:r>
      <w:r>
        <w:tab/>
      </w:r>
      <w:bookmarkStart w:name="ss_T34C47N40S3_lv2_e9a105988" w:id="45"/>
      <w:r>
        <w:t>(</w:t>
      </w:r>
      <w:bookmarkEnd w:id="45"/>
      <w:r>
        <w:t xml:space="preserve">3) </w:t>
      </w:r>
      <w:r w:rsidRPr="00150717">
        <w:t>change the zoning of a digital asset mining business without going through the proper notice and comment.</w:t>
      </w:r>
    </w:p>
    <w:p w:rsidR="00150717" w:rsidP="00EB0BF6" w:rsidRDefault="00150717" w14:paraId="0E6B60A8" w14:textId="7C52C74B">
      <w:pPr>
        <w:pStyle w:val="scnewcodesection"/>
      </w:pPr>
      <w:r>
        <w:tab/>
      </w:r>
      <w:bookmarkStart w:name="ss_T34C47N40SC_lv1_c990efdc2" w:id="46"/>
      <w:r>
        <w:t>(</w:t>
      </w:r>
      <w:bookmarkEnd w:id="46"/>
      <w:r>
        <w:t xml:space="preserve">C) </w:t>
      </w:r>
      <w:r w:rsidRPr="00150717">
        <w:t>A digital asset mining business may appeal a change in zoning to the proper court of jurisdiction.</w:t>
      </w:r>
    </w:p>
    <w:p w:rsidR="00150717" w:rsidP="00EB0BF6" w:rsidRDefault="00150717" w14:paraId="57B4997F" w14:textId="056FAE54">
      <w:pPr>
        <w:pStyle w:val="scnewcodesection"/>
      </w:pPr>
    </w:p>
    <w:p w:rsidR="00EB0BF6" w:rsidP="00EB0BF6" w:rsidRDefault="00EB0BF6" w14:paraId="7C71C3B6" w14:textId="77777777">
      <w:pPr>
        <w:pStyle w:val="scnewcodesection"/>
      </w:pPr>
    </w:p>
    <w:p w:rsidR="00EB0BF6" w:rsidP="00EB0BF6" w:rsidRDefault="00EB0BF6" w14:paraId="203AE970" w14:textId="29FAF116">
      <w:pPr>
        <w:pStyle w:val="scnewcodesection"/>
      </w:pPr>
      <w:r>
        <w:tab/>
      </w:r>
      <w:bookmarkStart w:name="ns_T34C47N50_a50b15cd9" w:id="47"/>
      <w:r>
        <w:t>S</w:t>
      </w:r>
      <w:bookmarkEnd w:id="47"/>
      <w:r>
        <w:t>ection 34‑47‑50.</w:t>
      </w:r>
      <w:r>
        <w:tab/>
      </w:r>
      <w:bookmarkStart w:name="up_536987422" w:id="48"/>
      <w:r w:rsidRPr="00150717" w:rsidR="00150717">
        <w:t>A</w:t>
      </w:r>
      <w:bookmarkEnd w:id="48"/>
      <w:r w:rsidRPr="00150717" w:rsidR="00150717">
        <w:t xml:space="preserve"> digital asset mining business shall</w:t>
      </w:r>
      <w:r w:rsidR="00150717">
        <w:t>:</w:t>
      </w:r>
    </w:p>
    <w:p w:rsidR="00150717" w:rsidP="00EB0BF6" w:rsidRDefault="00150717" w14:paraId="2CD39C3F" w14:textId="68892A44">
      <w:pPr>
        <w:pStyle w:val="scnewcodesection"/>
      </w:pPr>
      <w:r>
        <w:tab/>
      </w:r>
      <w:bookmarkStart w:name="ss_T34C47N50S1_lv1_0ebd5bd76" w:id="49"/>
      <w:r>
        <w:t>(</w:t>
      </w:r>
      <w:bookmarkEnd w:id="49"/>
      <w:r>
        <w:t xml:space="preserve">1) </w:t>
      </w:r>
      <w:r w:rsidRPr="00150717">
        <w:t xml:space="preserve">operate in a manner </w:t>
      </w:r>
      <w:r w:rsidR="003D0F05">
        <w:t>that</w:t>
      </w:r>
      <w:r w:rsidRPr="00414328" w:rsidR="003D0F05">
        <w:t xml:space="preserve"> </w:t>
      </w:r>
      <w:r w:rsidRPr="00150717">
        <w:t>shall not place any additional stress on the electrical grid for which they are connected</w:t>
      </w:r>
      <w:r>
        <w:t>; and</w:t>
      </w:r>
    </w:p>
    <w:p w:rsidR="00150717" w:rsidP="00EB0BF6" w:rsidRDefault="00150717" w14:paraId="0D99D500" w14:textId="72F92BB8">
      <w:pPr>
        <w:pStyle w:val="scnewcodesection"/>
      </w:pPr>
      <w:r>
        <w:tab/>
      </w:r>
      <w:bookmarkStart w:name="ss_T34C47N50S2_lv1_5b95c93b9" w:id="50"/>
      <w:r>
        <w:t>(</w:t>
      </w:r>
      <w:bookmarkEnd w:id="50"/>
      <w:r>
        <w:t xml:space="preserve">2) </w:t>
      </w:r>
      <w:r w:rsidRPr="00150717">
        <w:t>upon request, provide a copy of their power purchase agreement to the Public Service Commission demonstrating that the digital asset mining business can reduce power consumption during periods of electrical grid stress.</w:t>
      </w:r>
    </w:p>
    <w:p w:rsidR="00EB0BF6" w:rsidP="00EB0BF6" w:rsidRDefault="00EB0BF6" w14:paraId="7CCF87E1" w14:textId="77777777">
      <w:pPr>
        <w:pStyle w:val="scnewcodesection"/>
      </w:pPr>
    </w:p>
    <w:p w:rsidR="009E7B7F" w:rsidP="00EB0BF6" w:rsidRDefault="00EB0BF6" w14:paraId="57DA9296" w14:textId="0E8EFADC">
      <w:pPr>
        <w:pStyle w:val="scnewcodesection"/>
      </w:pPr>
      <w:r>
        <w:tab/>
      </w:r>
      <w:bookmarkStart w:name="ns_T34C47N60_d0bacd77e" w:id="51"/>
      <w:r>
        <w:t>S</w:t>
      </w:r>
      <w:bookmarkEnd w:id="51"/>
      <w:r>
        <w:t>ection 34‑47‑60.</w:t>
      </w:r>
      <w:r>
        <w:tab/>
      </w:r>
      <w:bookmarkStart w:name="ss_T34C47N60SA_lv1_5bd7c8364" w:id="52"/>
      <w:r w:rsidR="00864E50">
        <w:t>(</w:t>
      </w:r>
      <w:bookmarkEnd w:id="52"/>
      <w:r w:rsidR="00864E50">
        <w:t>A)</w:t>
      </w:r>
      <w:r w:rsidR="009E7B7F">
        <w:t xml:space="preserve"> A money transmitter license pursuant to Article 2, Chapter 11, Title 35 shall not be required by an individual or business:</w:t>
      </w:r>
    </w:p>
    <w:p w:rsidR="00EB0BF6" w:rsidP="00EB0BF6" w:rsidRDefault="009E7B7F" w14:paraId="556B1041" w14:textId="124C6E5D">
      <w:pPr>
        <w:pStyle w:val="scnewcodesection"/>
      </w:pPr>
      <w:r>
        <w:tab/>
      </w:r>
      <w:r>
        <w:tab/>
      </w:r>
      <w:bookmarkStart w:name="ss_T34C47N60S1_lv2_e98e6d120" w:id="53"/>
      <w:r>
        <w:t>(</w:t>
      </w:r>
      <w:bookmarkEnd w:id="53"/>
      <w:r>
        <w:t xml:space="preserve">1) </w:t>
      </w:r>
      <w:r w:rsidRPr="00864E50" w:rsidR="00864E50">
        <w:t>engaged in digital asset mining</w:t>
      </w:r>
      <w:r>
        <w:t>;</w:t>
      </w:r>
    </w:p>
    <w:p w:rsidR="009E7B7F" w:rsidP="00EB0BF6" w:rsidRDefault="009E7B7F" w14:paraId="34572113" w14:textId="71BCE188">
      <w:pPr>
        <w:pStyle w:val="scnewcodesection"/>
      </w:pPr>
      <w:r>
        <w:tab/>
      </w:r>
      <w:r>
        <w:tab/>
      </w:r>
      <w:bookmarkStart w:name="ss_T34C47N60S2_lv2_cb04e1161" w:id="54"/>
      <w:r>
        <w:t>(</w:t>
      </w:r>
      <w:bookmarkEnd w:id="54"/>
      <w:r>
        <w:t>2) o</w:t>
      </w:r>
      <w:r w:rsidRPr="009E7B7F">
        <w:t>perating a node or a series of nodes on a blockchain protocol</w:t>
      </w:r>
      <w:r>
        <w:t>;</w:t>
      </w:r>
    </w:p>
    <w:p w:rsidR="009E7B7F" w:rsidP="00EB0BF6" w:rsidRDefault="009E7B7F" w14:paraId="55758B46" w14:textId="57FFE6D9">
      <w:pPr>
        <w:pStyle w:val="scnewcodesection"/>
      </w:pPr>
      <w:r>
        <w:tab/>
      </w:r>
      <w:r>
        <w:tab/>
      </w:r>
      <w:bookmarkStart w:name="ss_T34C47N60S3_lv2_e722360a0" w:id="55"/>
      <w:r>
        <w:t>(</w:t>
      </w:r>
      <w:bookmarkEnd w:id="55"/>
      <w:r>
        <w:t xml:space="preserve">3) </w:t>
      </w:r>
      <w:r w:rsidRPr="009E7B7F">
        <w:t>developing software on a blockchain protocol, even if the software effectuates the exchange of one digital asset for another digital asset</w:t>
      </w:r>
      <w:r>
        <w:t>; or</w:t>
      </w:r>
    </w:p>
    <w:p w:rsidR="009E7B7F" w:rsidP="00EB0BF6" w:rsidRDefault="009E7B7F" w14:paraId="15CEC7F8" w14:textId="542F1700">
      <w:pPr>
        <w:pStyle w:val="scnewcodesection"/>
      </w:pPr>
      <w:r>
        <w:tab/>
      </w:r>
      <w:r>
        <w:tab/>
      </w:r>
      <w:bookmarkStart w:name="ss_T34C47N60S4_lv2_2f1648c0d" w:id="56"/>
      <w:r>
        <w:t>(</w:t>
      </w:r>
      <w:bookmarkEnd w:id="56"/>
      <w:r>
        <w:t xml:space="preserve">4) </w:t>
      </w:r>
      <w:r w:rsidR="00D70D65">
        <w:t>that</w:t>
      </w:r>
      <w:r w:rsidRPr="00414328" w:rsidR="00D70D65">
        <w:t xml:space="preserve"> </w:t>
      </w:r>
      <w:r w:rsidRPr="009E7B7F">
        <w:t>exchanges a digital asset for another digital asset and does not exchange digital assets for legal tender or bank deposits</w:t>
      </w:r>
      <w:r>
        <w:t>.</w:t>
      </w:r>
    </w:p>
    <w:p w:rsidR="00864E50" w:rsidP="00EB0BF6" w:rsidRDefault="00864E50" w14:paraId="5F04A855" w14:textId="5F3BE9C8">
      <w:pPr>
        <w:pStyle w:val="scnewcodesection"/>
      </w:pPr>
      <w:r>
        <w:tab/>
      </w:r>
      <w:bookmarkStart w:name="ss_T34C47N60SB_lv1_18d534fb8" w:id="57"/>
      <w:r>
        <w:t>(</w:t>
      </w:r>
      <w:bookmarkEnd w:id="57"/>
      <w:r w:rsidR="0080387C">
        <w:t>B</w:t>
      </w:r>
      <w:r>
        <w:t xml:space="preserve">) </w:t>
      </w:r>
      <w:r w:rsidRPr="00864E50">
        <w:t>An individual or business shall not be prohibited from operating a node for the purpose of connecting to a blockchain protocol and participating in such blockchain protocol’s operations.</w:t>
      </w:r>
    </w:p>
    <w:p w:rsidR="00864E50" w:rsidP="00EB0BF6" w:rsidRDefault="00864E50" w14:paraId="1F6D4F4E" w14:textId="18CB6B38">
      <w:pPr>
        <w:pStyle w:val="scnewcodesection"/>
      </w:pPr>
      <w:r>
        <w:tab/>
      </w:r>
      <w:bookmarkStart w:name="ss_T34C47N60SC_lv1_24d3b4ef9" w:id="58"/>
      <w:r>
        <w:t>(</w:t>
      </w:r>
      <w:bookmarkEnd w:id="58"/>
      <w:r w:rsidR="0080387C">
        <w:t>C</w:t>
      </w:r>
      <w:r>
        <w:t>) A</w:t>
      </w:r>
      <w:r w:rsidRPr="00864E50">
        <w:t xml:space="preserve"> business offering to provide digital asset mining as a service or staking as a service for individuals or to other businesses </w:t>
      </w:r>
      <w:r>
        <w:t>is</w:t>
      </w:r>
      <w:r w:rsidRPr="00864E50">
        <w:t xml:space="preserve"> not offering a security pursuant to Title 35.</w:t>
      </w:r>
    </w:p>
    <w:p w:rsidR="00EB0BF6" w:rsidP="00EB0BF6" w:rsidRDefault="00EB0BF6" w14:paraId="5BFAF803" w14:textId="77777777">
      <w:pPr>
        <w:pStyle w:val="scnewcodesection"/>
      </w:pPr>
    </w:p>
    <w:p w:rsidR="00532333" w:rsidP="00EB0BF6" w:rsidRDefault="00EB0BF6" w14:paraId="24BB4810" w14:textId="7F8A2F3D">
      <w:pPr>
        <w:pStyle w:val="scnewcodesection"/>
      </w:pPr>
      <w:r>
        <w:tab/>
      </w:r>
      <w:bookmarkStart w:name="ns_T34C47N70_530defe3f" w:id="59"/>
      <w:r>
        <w:t>S</w:t>
      </w:r>
      <w:bookmarkEnd w:id="59"/>
      <w:r>
        <w:t>ection 34‑47‑70.</w:t>
      </w:r>
      <w:r>
        <w:tab/>
      </w:r>
      <w:r w:rsidR="00864E50">
        <w:t xml:space="preserve">Nothing contained in this chapter shall prevent the Attorney General from instituting action alleging fraud against an individual who or business that </w:t>
      </w:r>
      <w:r w:rsidR="009E7B7F">
        <w:t xml:space="preserve">fraudulently </w:t>
      </w:r>
      <w:r w:rsidR="00864E50">
        <w:t>claims to be offering digital asset mining as service or staking as a service.</w:t>
      </w:r>
    </w:p>
    <w:p w:rsidRPr="00DF3B44" w:rsidR="007E06BB" w:rsidP="00787433" w:rsidRDefault="007E06BB" w14:paraId="3D8F1FED" w14:textId="2D800E8F">
      <w:pPr>
        <w:pStyle w:val="scemptyline"/>
      </w:pPr>
    </w:p>
    <w:p w:rsidRPr="00DF3B44" w:rsidR="007A10F1" w:rsidP="007A10F1" w:rsidRDefault="00E27805" w14:paraId="0E9393B4" w14:textId="3A662836">
      <w:pPr>
        <w:pStyle w:val="scnoncodifiedsection"/>
      </w:pPr>
      <w:bookmarkStart w:name="bs_num_2_lastsection" w:id="60"/>
      <w:bookmarkStart w:name="eff_date_section" w:id="61"/>
      <w:r w:rsidRPr="00DF3B44">
        <w:t>S</w:t>
      </w:r>
      <w:bookmarkEnd w:id="60"/>
      <w:r w:rsidRPr="00DF3B44">
        <w:t>ECTION 2.</w:t>
      </w:r>
      <w:r w:rsidRPr="00DF3B44" w:rsidR="005D3013">
        <w:tab/>
      </w:r>
      <w:r w:rsidRPr="00DF3B44" w:rsidR="007A10F1">
        <w:t>This act takes effect upon approval by the Governor.</w:t>
      </w:r>
      <w:bookmarkEnd w:id="6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46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9E3D53" w:rsidR="00685035" w:rsidRPr="007B4AF7" w:rsidRDefault="00C54BC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011E">
              <w:rPr>
                <w:noProof/>
              </w:rPr>
              <w:t>SR-0190KM25.docx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8CC"/>
    <w:rsid w:val="00037F04"/>
    <w:rsid w:val="000404BF"/>
    <w:rsid w:val="00044B84"/>
    <w:rsid w:val="000452A6"/>
    <w:rsid w:val="000479D0"/>
    <w:rsid w:val="0006464F"/>
    <w:rsid w:val="00066B54"/>
    <w:rsid w:val="00072FCD"/>
    <w:rsid w:val="0007446D"/>
    <w:rsid w:val="00074A4F"/>
    <w:rsid w:val="00077B65"/>
    <w:rsid w:val="000A3C25"/>
    <w:rsid w:val="000B011E"/>
    <w:rsid w:val="000B4C02"/>
    <w:rsid w:val="000B5B4A"/>
    <w:rsid w:val="000B7FE1"/>
    <w:rsid w:val="000C3E88"/>
    <w:rsid w:val="000C46B9"/>
    <w:rsid w:val="000C58E4"/>
    <w:rsid w:val="000C6F9A"/>
    <w:rsid w:val="000D2F44"/>
    <w:rsid w:val="000D33E4"/>
    <w:rsid w:val="000E0BA1"/>
    <w:rsid w:val="000E578A"/>
    <w:rsid w:val="000F2250"/>
    <w:rsid w:val="0010329A"/>
    <w:rsid w:val="00105756"/>
    <w:rsid w:val="001164F9"/>
    <w:rsid w:val="0011719C"/>
    <w:rsid w:val="0011726D"/>
    <w:rsid w:val="00140049"/>
    <w:rsid w:val="00150717"/>
    <w:rsid w:val="00171601"/>
    <w:rsid w:val="001730EB"/>
    <w:rsid w:val="00173276"/>
    <w:rsid w:val="00176122"/>
    <w:rsid w:val="0019025B"/>
    <w:rsid w:val="00192AF7"/>
    <w:rsid w:val="00197366"/>
    <w:rsid w:val="001A136C"/>
    <w:rsid w:val="001B6DA2"/>
    <w:rsid w:val="001C25EC"/>
    <w:rsid w:val="001D6A64"/>
    <w:rsid w:val="001F2A41"/>
    <w:rsid w:val="001F313F"/>
    <w:rsid w:val="001F331D"/>
    <w:rsid w:val="001F394C"/>
    <w:rsid w:val="002038AA"/>
    <w:rsid w:val="002114C8"/>
    <w:rsid w:val="0021166F"/>
    <w:rsid w:val="00214225"/>
    <w:rsid w:val="002162DF"/>
    <w:rsid w:val="00230038"/>
    <w:rsid w:val="00233975"/>
    <w:rsid w:val="00236D73"/>
    <w:rsid w:val="00246535"/>
    <w:rsid w:val="00257F60"/>
    <w:rsid w:val="002625EA"/>
    <w:rsid w:val="00262AC5"/>
    <w:rsid w:val="00263F5E"/>
    <w:rsid w:val="00264AE9"/>
    <w:rsid w:val="00275AE6"/>
    <w:rsid w:val="002836D8"/>
    <w:rsid w:val="002A7989"/>
    <w:rsid w:val="002B02F3"/>
    <w:rsid w:val="002B3A11"/>
    <w:rsid w:val="002C3463"/>
    <w:rsid w:val="002D0042"/>
    <w:rsid w:val="002D266D"/>
    <w:rsid w:val="002D5B3D"/>
    <w:rsid w:val="002D7447"/>
    <w:rsid w:val="002E315A"/>
    <w:rsid w:val="002E4F8C"/>
    <w:rsid w:val="002F560C"/>
    <w:rsid w:val="002F5847"/>
    <w:rsid w:val="0030425A"/>
    <w:rsid w:val="003421F1"/>
    <w:rsid w:val="0034279C"/>
    <w:rsid w:val="00354F64"/>
    <w:rsid w:val="003559A1"/>
    <w:rsid w:val="00361563"/>
    <w:rsid w:val="0036442B"/>
    <w:rsid w:val="00371D36"/>
    <w:rsid w:val="00373A7F"/>
    <w:rsid w:val="00373E17"/>
    <w:rsid w:val="003775E6"/>
    <w:rsid w:val="00381998"/>
    <w:rsid w:val="00395B0F"/>
    <w:rsid w:val="003A5F1C"/>
    <w:rsid w:val="003C3DDF"/>
    <w:rsid w:val="003C3E2E"/>
    <w:rsid w:val="003D0F05"/>
    <w:rsid w:val="003D4A3C"/>
    <w:rsid w:val="003D55B2"/>
    <w:rsid w:val="003E0033"/>
    <w:rsid w:val="003E5452"/>
    <w:rsid w:val="003E7165"/>
    <w:rsid w:val="003E7FF6"/>
    <w:rsid w:val="003F0F71"/>
    <w:rsid w:val="00402A24"/>
    <w:rsid w:val="004046B5"/>
    <w:rsid w:val="00406F27"/>
    <w:rsid w:val="004141B8"/>
    <w:rsid w:val="00414328"/>
    <w:rsid w:val="004203B9"/>
    <w:rsid w:val="00432135"/>
    <w:rsid w:val="00434423"/>
    <w:rsid w:val="00446987"/>
    <w:rsid w:val="00446D28"/>
    <w:rsid w:val="00466CD0"/>
    <w:rsid w:val="0047338D"/>
    <w:rsid w:val="00473583"/>
    <w:rsid w:val="00477F32"/>
    <w:rsid w:val="00481850"/>
    <w:rsid w:val="004851A0"/>
    <w:rsid w:val="0048627F"/>
    <w:rsid w:val="004932AB"/>
    <w:rsid w:val="00494BEF"/>
    <w:rsid w:val="004A5512"/>
    <w:rsid w:val="004A6BE5"/>
    <w:rsid w:val="004B0C18"/>
    <w:rsid w:val="004C1A04"/>
    <w:rsid w:val="004C20BC"/>
    <w:rsid w:val="004C299B"/>
    <w:rsid w:val="004C5C9A"/>
    <w:rsid w:val="004D1442"/>
    <w:rsid w:val="004D3DCB"/>
    <w:rsid w:val="004E1946"/>
    <w:rsid w:val="004E66E9"/>
    <w:rsid w:val="004E7DDE"/>
    <w:rsid w:val="004F0090"/>
    <w:rsid w:val="004F172C"/>
    <w:rsid w:val="005002ED"/>
    <w:rsid w:val="00500DBC"/>
    <w:rsid w:val="005102BE"/>
    <w:rsid w:val="00523F7F"/>
    <w:rsid w:val="00524D54"/>
    <w:rsid w:val="00532333"/>
    <w:rsid w:val="0054531B"/>
    <w:rsid w:val="00546C24"/>
    <w:rsid w:val="005476FF"/>
    <w:rsid w:val="005516F6"/>
    <w:rsid w:val="00552842"/>
    <w:rsid w:val="00554E89"/>
    <w:rsid w:val="00564B58"/>
    <w:rsid w:val="00565C70"/>
    <w:rsid w:val="0056737C"/>
    <w:rsid w:val="00572281"/>
    <w:rsid w:val="005801DD"/>
    <w:rsid w:val="005924A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840"/>
    <w:rsid w:val="00627FF9"/>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345"/>
    <w:rsid w:val="006A395F"/>
    <w:rsid w:val="006A65E2"/>
    <w:rsid w:val="006B37BD"/>
    <w:rsid w:val="006C092D"/>
    <w:rsid w:val="006C099D"/>
    <w:rsid w:val="006C18F0"/>
    <w:rsid w:val="006C4EA9"/>
    <w:rsid w:val="006C7E01"/>
    <w:rsid w:val="006D64A5"/>
    <w:rsid w:val="006E0935"/>
    <w:rsid w:val="006E353F"/>
    <w:rsid w:val="006E35AB"/>
    <w:rsid w:val="00711AA9"/>
    <w:rsid w:val="00721FEF"/>
    <w:rsid w:val="00722155"/>
    <w:rsid w:val="00737F19"/>
    <w:rsid w:val="00754EF1"/>
    <w:rsid w:val="00766548"/>
    <w:rsid w:val="00782BF8"/>
    <w:rsid w:val="00783C75"/>
    <w:rsid w:val="007849D9"/>
    <w:rsid w:val="00787433"/>
    <w:rsid w:val="007A10F1"/>
    <w:rsid w:val="007A3D50"/>
    <w:rsid w:val="007B2D29"/>
    <w:rsid w:val="007B412F"/>
    <w:rsid w:val="007B4AF7"/>
    <w:rsid w:val="007B4DBF"/>
    <w:rsid w:val="007C5458"/>
    <w:rsid w:val="007D2C67"/>
    <w:rsid w:val="007D470D"/>
    <w:rsid w:val="007D610B"/>
    <w:rsid w:val="007E06BB"/>
    <w:rsid w:val="007F50D1"/>
    <w:rsid w:val="0080387C"/>
    <w:rsid w:val="00816D52"/>
    <w:rsid w:val="00831048"/>
    <w:rsid w:val="00834272"/>
    <w:rsid w:val="008625C1"/>
    <w:rsid w:val="00864E50"/>
    <w:rsid w:val="0087671D"/>
    <w:rsid w:val="008806F9"/>
    <w:rsid w:val="00887957"/>
    <w:rsid w:val="008A2D78"/>
    <w:rsid w:val="008A57E3"/>
    <w:rsid w:val="008B5BF4"/>
    <w:rsid w:val="008C0CEE"/>
    <w:rsid w:val="008C1B18"/>
    <w:rsid w:val="008D46EC"/>
    <w:rsid w:val="008E0E25"/>
    <w:rsid w:val="008E61A1"/>
    <w:rsid w:val="009031EF"/>
    <w:rsid w:val="0091397D"/>
    <w:rsid w:val="00917EA3"/>
    <w:rsid w:val="00917EE0"/>
    <w:rsid w:val="00921C89"/>
    <w:rsid w:val="00926966"/>
    <w:rsid w:val="00926D03"/>
    <w:rsid w:val="00934036"/>
    <w:rsid w:val="00934889"/>
    <w:rsid w:val="00940A15"/>
    <w:rsid w:val="0094541D"/>
    <w:rsid w:val="009473EA"/>
    <w:rsid w:val="00954E7E"/>
    <w:rsid w:val="009554D9"/>
    <w:rsid w:val="009572F9"/>
    <w:rsid w:val="00960D0F"/>
    <w:rsid w:val="0098366F"/>
    <w:rsid w:val="00983A03"/>
    <w:rsid w:val="00986063"/>
    <w:rsid w:val="00986893"/>
    <w:rsid w:val="00991F67"/>
    <w:rsid w:val="00992876"/>
    <w:rsid w:val="009A0DCE"/>
    <w:rsid w:val="009A1188"/>
    <w:rsid w:val="009A22CD"/>
    <w:rsid w:val="009A3E4B"/>
    <w:rsid w:val="009B35FD"/>
    <w:rsid w:val="009B6815"/>
    <w:rsid w:val="009D2967"/>
    <w:rsid w:val="009D3C2B"/>
    <w:rsid w:val="009E126D"/>
    <w:rsid w:val="009E4191"/>
    <w:rsid w:val="009E7B7F"/>
    <w:rsid w:val="009F2AB1"/>
    <w:rsid w:val="009F4FAF"/>
    <w:rsid w:val="009F68F1"/>
    <w:rsid w:val="00A03932"/>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E6A"/>
    <w:rsid w:val="00A92F6F"/>
    <w:rsid w:val="00A97523"/>
    <w:rsid w:val="00AA7824"/>
    <w:rsid w:val="00AB0FA3"/>
    <w:rsid w:val="00AB73BF"/>
    <w:rsid w:val="00AB7743"/>
    <w:rsid w:val="00AC335C"/>
    <w:rsid w:val="00AC463E"/>
    <w:rsid w:val="00AD3BE2"/>
    <w:rsid w:val="00AD3E3D"/>
    <w:rsid w:val="00AE1EE4"/>
    <w:rsid w:val="00AE36EC"/>
    <w:rsid w:val="00AE7406"/>
    <w:rsid w:val="00AE761A"/>
    <w:rsid w:val="00AF1688"/>
    <w:rsid w:val="00AF46E6"/>
    <w:rsid w:val="00AF5139"/>
    <w:rsid w:val="00B06EDA"/>
    <w:rsid w:val="00B1161F"/>
    <w:rsid w:val="00B11661"/>
    <w:rsid w:val="00B32B4D"/>
    <w:rsid w:val="00B34F7B"/>
    <w:rsid w:val="00B37964"/>
    <w:rsid w:val="00B4137E"/>
    <w:rsid w:val="00B54DF7"/>
    <w:rsid w:val="00B56223"/>
    <w:rsid w:val="00B56E79"/>
    <w:rsid w:val="00B57AA7"/>
    <w:rsid w:val="00B637AA"/>
    <w:rsid w:val="00B63BE2"/>
    <w:rsid w:val="00B64733"/>
    <w:rsid w:val="00B7592C"/>
    <w:rsid w:val="00B809D3"/>
    <w:rsid w:val="00B84B66"/>
    <w:rsid w:val="00B85475"/>
    <w:rsid w:val="00B9090A"/>
    <w:rsid w:val="00B92196"/>
    <w:rsid w:val="00B9228D"/>
    <w:rsid w:val="00B929EC"/>
    <w:rsid w:val="00BA0226"/>
    <w:rsid w:val="00BB0725"/>
    <w:rsid w:val="00BC408A"/>
    <w:rsid w:val="00BC5023"/>
    <w:rsid w:val="00BC556C"/>
    <w:rsid w:val="00BD42DA"/>
    <w:rsid w:val="00BD4684"/>
    <w:rsid w:val="00BE08A7"/>
    <w:rsid w:val="00BE4391"/>
    <w:rsid w:val="00BE4CC0"/>
    <w:rsid w:val="00BF3E48"/>
    <w:rsid w:val="00BF5FD4"/>
    <w:rsid w:val="00BF7415"/>
    <w:rsid w:val="00C15F1B"/>
    <w:rsid w:val="00C16288"/>
    <w:rsid w:val="00C17D1D"/>
    <w:rsid w:val="00C45923"/>
    <w:rsid w:val="00C543E7"/>
    <w:rsid w:val="00C54BC3"/>
    <w:rsid w:val="00C70225"/>
    <w:rsid w:val="00C72198"/>
    <w:rsid w:val="00C73C7D"/>
    <w:rsid w:val="00C75005"/>
    <w:rsid w:val="00C8287A"/>
    <w:rsid w:val="00C970DF"/>
    <w:rsid w:val="00CA7E71"/>
    <w:rsid w:val="00CB2673"/>
    <w:rsid w:val="00CB32B2"/>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3AF"/>
    <w:rsid w:val="00D33843"/>
    <w:rsid w:val="00D54A6F"/>
    <w:rsid w:val="00D57D57"/>
    <w:rsid w:val="00D6208F"/>
    <w:rsid w:val="00D62E42"/>
    <w:rsid w:val="00D70D65"/>
    <w:rsid w:val="00D772FB"/>
    <w:rsid w:val="00D8465D"/>
    <w:rsid w:val="00DA1AA0"/>
    <w:rsid w:val="00DA512B"/>
    <w:rsid w:val="00DC44A8"/>
    <w:rsid w:val="00DE4BEE"/>
    <w:rsid w:val="00DE5B3D"/>
    <w:rsid w:val="00DE7112"/>
    <w:rsid w:val="00DF19BE"/>
    <w:rsid w:val="00DF3B44"/>
    <w:rsid w:val="00E0090D"/>
    <w:rsid w:val="00E1372E"/>
    <w:rsid w:val="00E201F8"/>
    <w:rsid w:val="00E21D30"/>
    <w:rsid w:val="00E24D9A"/>
    <w:rsid w:val="00E27805"/>
    <w:rsid w:val="00E27A11"/>
    <w:rsid w:val="00E30497"/>
    <w:rsid w:val="00E358A2"/>
    <w:rsid w:val="00E35C9A"/>
    <w:rsid w:val="00E3771B"/>
    <w:rsid w:val="00E40979"/>
    <w:rsid w:val="00E43F26"/>
    <w:rsid w:val="00E52A36"/>
    <w:rsid w:val="00E60FE9"/>
    <w:rsid w:val="00E6378B"/>
    <w:rsid w:val="00E63EC3"/>
    <w:rsid w:val="00E653DA"/>
    <w:rsid w:val="00E65958"/>
    <w:rsid w:val="00E7450D"/>
    <w:rsid w:val="00E77A35"/>
    <w:rsid w:val="00E807C0"/>
    <w:rsid w:val="00E84FE5"/>
    <w:rsid w:val="00E879A5"/>
    <w:rsid w:val="00E879FC"/>
    <w:rsid w:val="00EA2574"/>
    <w:rsid w:val="00EA2F1F"/>
    <w:rsid w:val="00EA3F2E"/>
    <w:rsid w:val="00EA57EC"/>
    <w:rsid w:val="00EA6208"/>
    <w:rsid w:val="00EB0BF6"/>
    <w:rsid w:val="00EB120E"/>
    <w:rsid w:val="00EB34C8"/>
    <w:rsid w:val="00EB46E2"/>
    <w:rsid w:val="00EC0045"/>
    <w:rsid w:val="00ED452E"/>
    <w:rsid w:val="00ED615C"/>
    <w:rsid w:val="00ED7C37"/>
    <w:rsid w:val="00EE3CDA"/>
    <w:rsid w:val="00EF37A8"/>
    <w:rsid w:val="00EF531F"/>
    <w:rsid w:val="00F02FEB"/>
    <w:rsid w:val="00F05FE8"/>
    <w:rsid w:val="00F06D86"/>
    <w:rsid w:val="00F13D87"/>
    <w:rsid w:val="00F149E5"/>
    <w:rsid w:val="00F15E33"/>
    <w:rsid w:val="00F17DA2"/>
    <w:rsid w:val="00F22EC0"/>
    <w:rsid w:val="00F25C47"/>
    <w:rsid w:val="00F27D7B"/>
    <w:rsid w:val="00F31D34"/>
    <w:rsid w:val="00F342A1"/>
    <w:rsid w:val="00F36FBA"/>
    <w:rsid w:val="00F41487"/>
    <w:rsid w:val="00F44D36"/>
    <w:rsid w:val="00F46262"/>
    <w:rsid w:val="00F4795D"/>
    <w:rsid w:val="00F50A61"/>
    <w:rsid w:val="00F525CD"/>
    <w:rsid w:val="00F5286C"/>
    <w:rsid w:val="00F52E12"/>
    <w:rsid w:val="00F6334B"/>
    <w:rsid w:val="00F638CA"/>
    <w:rsid w:val="00F64685"/>
    <w:rsid w:val="00F657C5"/>
    <w:rsid w:val="00F71227"/>
    <w:rsid w:val="00F900B4"/>
    <w:rsid w:val="00FA0F2E"/>
    <w:rsid w:val="00FA21FC"/>
    <w:rsid w:val="00FA4DB1"/>
    <w:rsid w:val="00FB143A"/>
    <w:rsid w:val="00FB3F2A"/>
    <w:rsid w:val="00FC3593"/>
    <w:rsid w:val="00FD117D"/>
    <w:rsid w:val="00FD632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4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1487"/>
    <w:rPr>
      <w:rFonts w:ascii="Times New Roman" w:hAnsi="Times New Roman"/>
      <w:b w:val="0"/>
      <w:i w:val="0"/>
      <w:sz w:val="22"/>
    </w:rPr>
  </w:style>
  <w:style w:type="paragraph" w:styleId="NoSpacing">
    <w:name w:val="No Spacing"/>
    <w:uiPriority w:val="1"/>
    <w:qFormat/>
    <w:rsid w:val="00F41487"/>
    <w:pPr>
      <w:spacing w:after="0" w:line="240" w:lineRule="auto"/>
    </w:pPr>
  </w:style>
  <w:style w:type="paragraph" w:customStyle="1" w:styleId="scemptylineheader">
    <w:name w:val="sc_emptyline_header"/>
    <w:qFormat/>
    <w:rsid w:val="00F414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14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14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14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14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14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1487"/>
    <w:rPr>
      <w:color w:val="808080"/>
    </w:rPr>
  </w:style>
  <w:style w:type="paragraph" w:customStyle="1" w:styleId="scdirectionallanguage">
    <w:name w:val="sc_directional_language"/>
    <w:qFormat/>
    <w:rsid w:val="00F414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14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14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14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14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14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14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14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14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14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14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14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14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14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14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14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14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1487"/>
    <w:rPr>
      <w:rFonts w:ascii="Times New Roman" w:hAnsi="Times New Roman"/>
      <w:color w:val="auto"/>
      <w:sz w:val="22"/>
    </w:rPr>
  </w:style>
  <w:style w:type="paragraph" w:customStyle="1" w:styleId="scclippagebillheader">
    <w:name w:val="sc_clip_page_bill_header"/>
    <w:qFormat/>
    <w:rsid w:val="00F414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14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14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1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487"/>
    <w:rPr>
      <w:lang w:val="en-US"/>
    </w:rPr>
  </w:style>
  <w:style w:type="paragraph" w:styleId="Footer">
    <w:name w:val="footer"/>
    <w:basedOn w:val="Normal"/>
    <w:link w:val="FooterChar"/>
    <w:uiPriority w:val="99"/>
    <w:unhideWhenUsed/>
    <w:rsid w:val="00F41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87"/>
    <w:rPr>
      <w:lang w:val="en-US"/>
    </w:rPr>
  </w:style>
  <w:style w:type="paragraph" w:styleId="ListParagraph">
    <w:name w:val="List Paragraph"/>
    <w:basedOn w:val="Normal"/>
    <w:uiPriority w:val="34"/>
    <w:qFormat/>
    <w:rsid w:val="00F41487"/>
    <w:pPr>
      <w:ind w:left="720"/>
      <w:contextualSpacing/>
    </w:pPr>
  </w:style>
  <w:style w:type="paragraph" w:customStyle="1" w:styleId="scbillfooter">
    <w:name w:val="sc_bill_footer"/>
    <w:qFormat/>
    <w:rsid w:val="00F414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14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14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14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14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14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14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14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14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14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14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14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1487"/>
    <w:pPr>
      <w:widowControl w:val="0"/>
      <w:suppressAutoHyphens/>
      <w:spacing w:after="0" w:line="360" w:lineRule="auto"/>
    </w:pPr>
    <w:rPr>
      <w:rFonts w:ascii="Times New Roman" w:hAnsi="Times New Roman"/>
      <w:lang w:val="en-US"/>
    </w:rPr>
  </w:style>
  <w:style w:type="paragraph" w:customStyle="1" w:styleId="sctableln">
    <w:name w:val="sc_table_ln"/>
    <w:qFormat/>
    <w:rsid w:val="00F414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14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1487"/>
    <w:rPr>
      <w:strike/>
      <w:dstrike w:val="0"/>
    </w:rPr>
  </w:style>
  <w:style w:type="character" w:customStyle="1" w:styleId="scinsert">
    <w:name w:val="sc_insert"/>
    <w:uiPriority w:val="1"/>
    <w:qFormat/>
    <w:rsid w:val="00F41487"/>
    <w:rPr>
      <w:caps w:val="0"/>
      <w:smallCaps w:val="0"/>
      <w:strike w:val="0"/>
      <w:dstrike w:val="0"/>
      <w:vanish w:val="0"/>
      <w:u w:val="single"/>
      <w:vertAlign w:val="baseline"/>
    </w:rPr>
  </w:style>
  <w:style w:type="character" w:customStyle="1" w:styleId="scinsertred">
    <w:name w:val="sc_insert_red"/>
    <w:uiPriority w:val="1"/>
    <w:qFormat/>
    <w:rsid w:val="00F41487"/>
    <w:rPr>
      <w:caps w:val="0"/>
      <w:smallCaps w:val="0"/>
      <w:strike w:val="0"/>
      <w:dstrike w:val="0"/>
      <w:vanish w:val="0"/>
      <w:color w:val="FF0000"/>
      <w:u w:val="single"/>
      <w:vertAlign w:val="baseline"/>
    </w:rPr>
  </w:style>
  <w:style w:type="character" w:customStyle="1" w:styleId="scinsertblue">
    <w:name w:val="sc_insert_blue"/>
    <w:uiPriority w:val="1"/>
    <w:qFormat/>
    <w:rsid w:val="00F41487"/>
    <w:rPr>
      <w:caps w:val="0"/>
      <w:smallCaps w:val="0"/>
      <w:strike w:val="0"/>
      <w:dstrike w:val="0"/>
      <w:vanish w:val="0"/>
      <w:color w:val="0070C0"/>
      <w:u w:val="single"/>
      <w:vertAlign w:val="baseline"/>
    </w:rPr>
  </w:style>
  <w:style w:type="character" w:customStyle="1" w:styleId="scstrikered">
    <w:name w:val="sc_strike_red"/>
    <w:uiPriority w:val="1"/>
    <w:qFormat/>
    <w:rsid w:val="00F41487"/>
    <w:rPr>
      <w:strike/>
      <w:dstrike w:val="0"/>
      <w:color w:val="FF0000"/>
    </w:rPr>
  </w:style>
  <w:style w:type="character" w:customStyle="1" w:styleId="scstrikeblue">
    <w:name w:val="sc_strike_blue"/>
    <w:uiPriority w:val="1"/>
    <w:qFormat/>
    <w:rsid w:val="00F41487"/>
    <w:rPr>
      <w:strike/>
      <w:dstrike w:val="0"/>
      <w:color w:val="0070C0"/>
    </w:rPr>
  </w:style>
  <w:style w:type="character" w:customStyle="1" w:styleId="scinsertbluenounderline">
    <w:name w:val="sc_insert_blue_no_underline"/>
    <w:uiPriority w:val="1"/>
    <w:qFormat/>
    <w:rsid w:val="00F414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14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1487"/>
    <w:rPr>
      <w:strike/>
      <w:dstrike w:val="0"/>
      <w:color w:val="0070C0"/>
      <w:lang w:val="en-US"/>
    </w:rPr>
  </w:style>
  <w:style w:type="character" w:customStyle="1" w:styleId="scstrikerednoncodified">
    <w:name w:val="sc_strike_red_non_codified"/>
    <w:uiPriority w:val="1"/>
    <w:qFormat/>
    <w:rsid w:val="00F41487"/>
    <w:rPr>
      <w:strike/>
      <w:dstrike w:val="0"/>
      <w:color w:val="FF0000"/>
    </w:rPr>
  </w:style>
  <w:style w:type="paragraph" w:customStyle="1" w:styleId="scbillsiglines">
    <w:name w:val="sc_bill_sig_lines"/>
    <w:qFormat/>
    <w:rsid w:val="00F414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1487"/>
    <w:rPr>
      <w:bdr w:val="none" w:sz="0" w:space="0" w:color="auto"/>
      <w:shd w:val="clear" w:color="auto" w:fill="FEC6C6"/>
    </w:rPr>
  </w:style>
  <w:style w:type="character" w:customStyle="1" w:styleId="screstoreblue">
    <w:name w:val="sc_restore_blue"/>
    <w:uiPriority w:val="1"/>
    <w:qFormat/>
    <w:rsid w:val="00F41487"/>
    <w:rPr>
      <w:color w:val="4472C4" w:themeColor="accent1"/>
      <w:bdr w:val="none" w:sz="0" w:space="0" w:color="auto"/>
      <w:shd w:val="clear" w:color="auto" w:fill="auto"/>
    </w:rPr>
  </w:style>
  <w:style w:type="character" w:customStyle="1" w:styleId="screstorered">
    <w:name w:val="sc_restore_red"/>
    <w:uiPriority w:val="1"/>
    <w:qFormat/>
    <w:rsid w:val="00F41487"/>
    <w:rPr>
      <w:color w:val="FF0000"/>
      <w:bdr w:val="none" w:sz="0" w:space="0" w:color="auto"/>
      <w:shd w:val="clear" w:color="auto" w:fill="auto"/>
    </w:rPr>
  </w:style>
  <w:style w:type="character" w:customStyle="1" w:styleId="scstrikenewblue">
    <w:name w:val="sc_strike_new_blue"/>
    <w:uiPriority w:val="1"/>
    <w:qFormat/>
    <w:rsid w:val="00F41487"/>
    <w:rPr>
      <w:strike w:val="0"/>
      <w:dstrike/>
      <w:color w:val="0070C0"/>
      <w:u w:val="none"/>
    </w:rPr>
  </w:style>
  <w:style w:type="character" w:customStyle="1" w:styleId="scstrikenewred">
    <w:name w:val="sc_strike_new_red"/>
    <w:uiPriority w:val="1"/>
    <w:qFormat/>
    <w:rsid w:val="00F41487"/>
    <w:rPr>
      <w:strike w:val="0"/>
      <w:dstrike/>
      <w:color w:val="FF0000"/>
      <w:u w:val="none"/>
    </w:rPr>
  </w:style>
  <w:style w:type="character" w:customStyle="1" w:styleId="scamendsenate">
    <w:name w:val="sc_amend_senate"/>
    <w:uiPriority w:val="1"/>
    <w:qFormat/>
    <w:rsid w:val="00F41487"/>
    <w:rPr>
      <w:bdr w:val="none" w:sz="0" w:space="0" w:color="auto"/>
      <w:shd w:val="clear" w:color="auto" w:fill="FFF2CC" w:themeFill="accent4" w:themeFillTint="33"/>
    </w:rPr>
  </w:style>
  <w:style w:type="character" w:customStyle="1" w:styleId="scamendhouse">
    <w:name w:val="sc_amend_house"/>
    <w:uiPriority w:val="1"/>
    <w:qFormat/>
    <w:rsid w:val="00F4148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3&amp;session=126&amp;summary=B" TargetMode="External" Id="Rc3adbf3ad6e342f1" /><Relationship Type="http://schemas.openxmlformats.org/officeDocument/2006/relationships/hyperlink" Target="https://www.scstatehouse.gov/sess126_2025-2026/prever/163_20250114.docx" TargetMode="External" Id="Rdfedf6c55a594f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064CE"/>
    <w:rsid w:val="00B20DA6"/>
    <w:rsid w:val="00B457AF"/>
    <w:rsid w:val="00C818FB"/>
    <w:rsid w:val="00CC0451"/>
    <w:rsid w:val="00D6665C"/>
    <w:rsid w:val="00D900BD"/>
    <w:rsid w:val="00E76813"/>
    <w:rsid w:val="00E807C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18510587-538c-4bee-b3cc-1da0ca311ef7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e7e86f85-8c09-4a3b-ac04-796a96c1edde</T_BILL_REQUEST_REQUEST>
  <T_BILL_R_ORIGINALDRAFT>8f0859d6-400c-4d16-bb59-33ce7a8b82db</T_BILL_R_ORIGINALDRAFT>
  <T_BILL_SPONSOR_SPONSOR>c2583581-5aff-4dde-a767-069ac9df61ed</T_BILL_SPONSOR_SPONSOR>
  <T_BILL_T_BILLNAME>[0163]</T_BILL_T_BILLNAME>
  <T_BILL_T_BILLNUMBER>163</T_BILL_T_BILLNUMBER>
  <T_BILL_T_BILLTITLE>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T_BILL_T_BILLTITLE>
  <T_BILL_T_CHAMBER>senate</T_BILL_T_CHAMBER>
  <T_BILL_T_FILENAME> </T_BILL_T_FILENAME>
  <T_BILL_T_LEGTYPE>bill_statewide</T_BILL_T_LEGTYPE>
  <T_BILL_T_RATNUMBERSTRING>SNone</T_BILL_T_RATNUMBERSTRING>
  <T_BILL_T_SECTIONS>[{"SectionUUID":"3314865d-f32d-42bb-9052-46dece3927d1","SectionName":"code_section","SectionNumber":1,"SectionType":"code_section","CodeSections":[{"CodeSectionBookmarkName":"ns_T34C47N10_10878c82f","IsConstitutionSection":false,"Identity":"34-47-10","IsNew":true,"SubSections":[{"Level":1,"Identity":"T34C47N10S1","SubSectionBookmarkName":"ss_T34C47N10S1_lv1_a391c1df3","IsNewSubSection":false,"SubSectionReplacement":""},{"Level":2,"Identity":"T34C47N10Sa","SubSectionBookmarkName":"ss_T34C47N10Sa_lv2_a62bfed27","IsNewSubSection":false,"SubSectionReplacement":""},{"Level":2,"Identity":"T34C47N10Sb","SubSectionBookmarkName":"ss_T34C47N10Sb_lv2_7c3da11f6","IsNewSubSection":false,"SubSectionReplacement":""},{"Level":1,"Identity":"T34C47N10S2","SubSectionBookmarkName":"ss_T34C47N10S2_lv1_0f31c57e4","IsNewSubSection":false,"SubSectionReplacement":""},{"Level":1,"Identity":"T34C47N10S3","SubSectionBookmarkName":"ss_T34C47N10S3_lv1_66ecfe328","IsNewSubSection":false,"SubSectionReplacement":""},{"Level":1,"Identity":"T34C47N10S4","SubSectionBookmarkName":"ss_T34C47N10S4_lv1_7d9d13150","IsNewSubSection":false,"SubSectionReplacement":""},{"Level":1,"Identity":"T34C47N10S5","SubSectionBookmarkName":"ss_T34C47N10S5_lv1_7b49746fc","IsNewSubSection":false,"SubSectionReplacement":""},{"Level":1,"Identity":"T34C47N10S6","SubSectionBookmarkName":"ss_T34C47N10S6_lv1_00eea4539","IsNewSubSection":false,"SubSectionReplacement":""},{"Level":1,"Identity":"T34C47N10S7","SubSectionBookmarkName":"ss_T34C47N10S7_lv1_81598b2ce","IsNewSubSection":false,"SubSectionReplacement":""},{"Level":1,"Identity":"T34C47N10S8","SubSectionBookmarkName":"ss_T34C47N10S8_lv1_4ced0c690","IsNewSubSection":false,"SubSectionReplacement":""},{"Level":1,"Identity":"T34C47N10S9","SubSectionBookmarkName":"ss_T34C47N10S9_lv1_9f7f23414","IsNewSubSection":false,"SubSectionReplacement":""},{"Level":1,"Identity":"T34C47N10S10","SubSectionBookmarkName":"ss_T34C47N10S10_lv1_646db0e12","IsNewSubSection":false,"SubSectionReplacement":""},{"Level":2,"Identity":"T34C47N10Sa","SubSectionBookmarkName":"ss_T34C47N10Sa_lv2_4eb4069c2","IsNewSubSection":false,"SubSectionReplacement":""},{"Level":3,"Identity":"T34C47N10Si","SubSectionBookmarkName":"ss_T34C47N10Si_lv3_4774e2e0d","IsNewSubSection":false,"SubSectionReplacement":""},{"Level":3,"Identity":"T34C47N10Sii","SubSectionBookmarkName":"ss_T34C47N10Sii_lv3_07bbdf5b6","IsNewSubSection":false,"SubSectionReplacement":""},{"Level":3,"Identity":"T34C47N10Siii","SubSectionBookmarkName":"ss_T34C47N10Siii_lv3_70d44fec0","IsNewSubSection":false,"SubSectionReplacement":""},{"Level":2,"Identity":"T34C47N10Sb","SubSectionBookmarkName":"ss_T34C47N10Sb_lv2_3aa4262a0","IsNewSubSection":false,"SubSectionReplacement":""},{"Level":1,"Identity":"T34C47N10S11","SubSectionBookmarkName":"ss_T34C47N10S11_lv1_0594de288","IsNewSubSection":false,"SubSectionReplacement":""},{"Level":1,"Identity":"T34C47N10S12","SubSectionBookmarkName":"ss_T34C47N10S12_lv1_992bfc297","IsNewSubSection":false,"SubSectionReplacement":""},{"Level":1,"Identity":"T34C47N10S13","SubSectionBookmarkName":"ss_T34C47N10S13_lv1_0462e5484","IsNewSubSection":false,"SubSectionReplacement":""}],"TitleRelatedTo":"","TitleSoAsTo":"define terms related to cryptocurrency","Deleted":false},{"CodeSectionBookmarkName":"ns_T34C47N20_809186bb9","IsConstitutionSection":false,"Identity":"34-47-20","IsNew":true,"SubSections":[{"Level":1,"Identity":"T34C47N20S1","SubSectionBookmarkName":"ss_T34C47N20S1_lv1_222e99865","IsNewSubSection":false,"SubSectionReplacement":""},{"Level":1,"Identity":"T34C47N20S2","SubSectionBookmarkName":"ss_T34C47N20S2_lv1_6162049e8","IsNewSubSection":false,"SubSectionReplacement":""}],"TitleRelatedTo":"","TitleSoAsTo":"prohibit a governing authority from accepting or requiring payment using central bank digital currency or participating a test of central bank digital currency","Deleted":false},{"CodeSectionBookmarkName":"ns_T34C47N30_748c85df7","IsConstitutionSection":false,"Identity":"34-47-30","IsNew":true,"SubSections":[{"Level":1,"Identity":"T34C47N30SA","SubSectionBookmarkName":"ss_T34C47N30SA_lv1_171cf0044","IsNewSubSection":false,"SubSectionReplacement":""},{"Level":2,"Identity":"T34C47N30S1","SubSectionBookmarkName":"ss_T34C47N30S1_lv2_cb1c31482","IsNewSubSection":false,"SubSectionReplacement":""},{"Level":2,"Identity":"T34C47N30S2","SubSectionBookmarkName":"ss_T34C47N30S2_lv2_b937d6bd6","IsNewSubSection":false,"SubSectionReplacement":""},{"Level":1,"Identity":"T34C47N30SB","SubSectionBookmarkName":"ss_T34C47N30SB_lv1_b6cfc9482","IsNewSubSection":false,"SubSectionReplacement":""},{"Level":1,"Identity":"T34C47N30SC","SubSectionBookmarkName":"ss_T34C47N30SC_lv1_a9c68634b","IsNewSubSection":false,"SubSectionReplacement":""}],"TitleRelatedTo":"","TitleSoAsTo":"permit individuals or businesses using digital currency for transactions, to provide that digital assets may not be singled out for disparate tax treatment, and to provide that digital currency transaction may be taxed if the taxation is the same as if the transaction used united states legal tender","Deleted":false},{"CodeSectionBookmarkName":"ns_T34C47N40_bec2461d4","IsConstitutionSection":false,"Identity":"34-47-40","IsNew":true,"SubSections":[{"Level":1,"Identity":"T34C47N40SA","SubSectionBookmarkName":"ss_T34C47N40SA_lv1_d768a0412","IsNewSubSection":false,"SubSectionReplacement":""},{"Level":1,"Identity":"T34C47N40SB","SubSectionBookmarkName":"ss_T34C47N40SB_lv1_4e8065d4f","IsNewSubSection":false,"SubSectionReplacement":""},{"Level":2,"Identity":"T34C47N40S1","SubSectionBookmarkName":"ss_T34C47N40S1_lv2_3288120fd","IsNewSubSection":false,"SubSectionReplacement":""},{"Level":2,"Identity":"T34C47N40S2","SubSectionBookmarkName":"ss_T34C47N40S2_lv2_010c38e4e","IsNewSubSection":false,"SubSectionReplacement":""},{"Level":2,"Identity":"T34C47N40S3","SubSectionBookmarkName":"ss_T34C47N40S3_lv2_e9a105988","IsNewSubSection":false,"SubSectionReplacement":""},{"Level":1,"Identity":"T34C47N40SC","SubSectionBookmarkName":"ss_T34C47N40SC_lv1_c990efdc2","IsNewSubSection":false,"SubSectionReplacement":""}],"TitleRelatedTo":"","TitleSoAsTo":"provide that digital currency operations may be not be subjected to disparate zoning treatment","Deleted":false},{"CodeSectionBookmarkName":"ns_T34C47N50_a50b15cd9","IsConstitutionSection":false,"Identity":"34-47-50","IsNew":true,"SubSections":[{"Level":1,"Identity":"T34C47N50S1","SubSectionBookmarkName":"ss_T34C47N50S1_lv1_0ebd5bd76","IsNewSubSection":false,"SubSectionReplacement":""},{"Level":1,"Identity":"T34C47N50S2","SubSectionBookmarkName":"ss_T34C47N50S2_lv1_5b95c93b9","IsNewSubSection":false,"SubSectionReplacement":""}],"TitleRelatedTo":"","TitleSoAsTo":"provide that digital asset mining business shall operate in a manner which shall not place any additional stress on the electrical grid for which they are connected and to provide that digital mining businesses must provide certain information to the public service commission upon request","Deleted":false},{"CodeSectionBookmarkName":"ns_T34C47N60_d0bacd77e","IsConstitutionSection":false,"Identity":"34-47-60","IsNew":true,"SubSections":[{"Level":1,"Identity":"T34C47N60SA","SubSectionBookmarkName":"ss_T34C47N60SA_lv1_5bd7c8364","IsNewSubSection":false,"SubSectionReplacement":""},{"Level":2,"Identity":"T34C47N60S1","SubSectionBookmarkName":"ss_T34C47N60S1_lv2_e98e6d120","IsNewSubSection":false,"SubSectionReplacement":""},{"Level":2,"Identity":"T34C47N60S2","SubSectionBookmarkName":"ss_T34C47N60S2_lv2_cb04e1161","IsNewSubSection":false,"SubSectionReplacement":""},{"Level":2,"Identity":"T34C47N60S3","SubSectionBookmarkName":"ss_T34C47N60S3_lv2_e722360a0","IsNewSubSection":false,"SubSectionReplacement":""},{"Level":2,"Identity":"T34C47N60S4","SubSectionBookmarkName":"ss_T34C47N60S4_lv2_2f1648c0d","IsNewSubSection":false,"SubSectionReplacement":""},{"Level":1,"Identity":"T34C47N60SB","SubSectionBookmarkName":"ss_T34C47N60SB_lv1_18d534fb8","IsNewSubSection":false,"SubSectionReplacement":""},{"Level":1,"Identity":"T34C47N60SC","SubSectionBookmarkName":"ss_T34C47N60SC_lv1_24d3b4ef9","IsNewSubSection":false,"SubSectionReplacement":""}],"TitleRelatedTo":"","TitleSoAsTo":"provide that those engaged in digital mining operations do not have to obtain certain licenses and that those who provide certain services related to digital mining or staking are not offering a security","Deleted":false},{"CodeSectionBookmarkName":"ns_T34C47N70_530defe3f","IsConstitutionSection":false,"Identity":"34-47-70","IsNew":true,"SubSections":[],"TitleRelatedTo":"","TitleSoAsTo":"provide that the attorney general can prosecute an individual who or business that fraudulently claims to be offering digital asset mining as service or staking as a service ","Deleted":false}],"TitleText":"by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DisableControls":false,"Deleted":false,"RepealItems":[],"SectionBookmarkName":"bs_num_1_fed477984"},{"SectionUUID":"8f03ca95-8faa-4d43-a9c2-8afc498075bd","SectionName":"standard_eff_date_section","SectionNumber":2,"SectionType":"drafting_clause","CodeSections":[],"TitleText":"","DisableControls":false,"Deleted":false,"RepealItems":[],"SectionBookmarkName":"bs_num_2_lastsection"}]</T_BILL_T_SECTIONS>
  <T_BILL_T_SUBJECT>Cryptocurrency</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8BB431-567E-4641-B735-E8ABC529CB4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1425</Words>
  <Characters>7672</Characters>
  <Application>Microsoft Office Word</Application>
  <DocSecurity>0</DocSecurity>
  <Lines>147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2025-01-13T15:47:00Z</dcterms:created>
  <dcterms:modified xsi:type="dcterms:W3CDTF">2025-01-13T15:47:00Z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