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SMIN-0046MW25.docx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 Offender Registry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09fcebef1ea40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cbde324b574be6">
        <w:r>
          <w:rPr>
            <w:rStyle w:val="Hyperlink"/>
            <w:u w:val="single"/>
          </w:rPr>
          <w:t>12/11/2024</w:t>
        </w:r>
      </w:hyperlink>
      <w:r>
        <w:t xml:space="preserve"/>
      </w:r>
    </w:p>
    <w:p>
      <w:pPr>
        <w:widowControl w:val="true"/>
        <w:spacing w:after="0"/>
        <w:jc w:val="left"/>
      </w:pPr>
      <w:r>
        <w:rPr>
          <w:rFonts w:ascii="Times New Roman"/>
          <w:sz w:val="22"/>
        </w:rPr>
        <w:t xml:space="preserve"/>
      </w:r>
      <w:hyperlink r:id="R3c9bf1ba5c084848">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6CF2" w14:paraId="40FEFADA" w14:textId="03E3EDB7">
          <w:pPr>
            <w:pStyle w:val="scbilltitle"/>
          </w:pPr>
          <w:r>
            <w:t>TO AMEND THE SOUTH CAROLINA CODE OF LAWS BY AMENDING SECTION 23‑3‑436, RELATING TO REGISTRATION OF PERSONS ADJUDICATED DELINQUENT, SO AS TO PROVIDE THAT JUVENILES UNDER FOURTEEN YEARS OF AGE MUST NOT BE REQUIRED TO REGISTER AS SEX OFFENDERS; AND BY AMENDING SECTION 23‑3‑490</w:t>
          </w:r>
          <w:r w:rsidR="00031FAE">
            <w:t>(E)</w:t>
          </w:r>
          <w:r>
            <w:t>, RELATING TO PUBLIC INSPECTION OF OFFENDER REGISTRY, SO AS TO REVISE THE LIST OF OFFENSES FOR WHICH JUVENILES ARE ADJUDICATED DELINQUENT THAT REQUIRE CERTAIN INFORMATION ON THE JUVENILES BE MADE AVAILABLE TO CERTAIN MEMBERS OF THE PUBLIC.</w:t>
          </w:r>
        </w:p>
      </w:sdtContent>
    </w:sdt>
    <w:bookmarkStart w:name="at_59b073a5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324262a" w:id="1"/>
      <w:r w:rsidRPr="0094541D">
        <w:t>B</w:t>
      </w:r>
      <w:bookmarkEnd w:id="1"/>
      <w:r w:rsidRPr="0094541D">
        <w:t>e it enacted by the General Assembly of the State of South Carolina:</w:t>
      </w:r>
    </w:p>
    <w:p w:rsidR="007F648B" w:rsidP="007D618A" w:rsidRDefault="007F648B" w14:paraId="7B32CF99" w14:textId="77777777">
      <w:pPr>
        <w:pStyle w:val="scemptyline"/>
      </w:pPr>
    </w:p>
    <w:p w:rsidR="00795943" w:rsidP="007D618A" w:rsidRDefault="007F648B" w14:paraId="3AD16FAE" w14:textId="150771B1">
      <w:pPr>
        <w:pStyle w:val="scdirectionallanguage"/>
      </w:pPr>
      <w:bookmarkStart w:name="bs_num_1_f7f515e53" w:id="2"/>
      <w:r>
        <w:t>S</w:t>
      </w:r>
      <w:bookmarkEnd w:id="2"/>
      <w:r>
        <w:t>ECTION 1.</w:t>
      </w:r>
      <w:r>
        <w:tab/>
      </w:r>
      <w:bookmarkStart w:name="dl_28ff2721a" w:id="3"/>
      <w:r w:rsidR="00795943">
        <w:t>S</w:t>
      </w:r>
      <w:bookmarkEnd w:id="3"/>
      <w:r w:rsidR="00795943">
        <w:t>ection 23‑3‑436 of the S.C. Code is amended to read:</w:t>
      </w:r>
    </w:p>
    <w:p w:rsidR="00795943" w:rsidP="007D618A" w:rsidRDefault="00795943" w14:paraId="0FB645E6" w14:textId="77777777">
      <w:pPr>
        <w:pStyle w:val="sccodifiedsection"/>
      </w:pPr>
    </w:p>
    <w:p w:rsidR="00795943" w:rsidP="00795943" w:rsidRDefault="00795943" w14:paraId="5EA43A4E" w14:textId="77777777">
      <w:pPr>
        <w:pStyle w:val="sccodifiedsection"/>
      </w:pPr>
      <w:r>
        <w:tab/>
      </w:r>
      <w:bookmarkStart w:name="cs_T23C3N436_bc478519b" w:id="4"/>
      <w:r>
        <w:t>S</w:t>
      </w:r>
      <w:bookmarkEnd w:id="4"/>
      <w:r>
        <w:t>ection 23‑3‑436.</w:t>
      </w:r>
      <w:r>
        <w:tab/>
      </w:r>
      <w:bookmarkStart w:name="ss_T23C3N436SA_lv1_eb0c6073a" w:id="5"/>
      <w:r>
        <w:t>(</w:t>
      </w:r>
      <w:bookmarkEnd w:id="5"/>
      <w:r>
        <w:t>A) A child who is fourteen years of age or older and who has been adjudicated delinquent by a family court in this State for any Tier III offense is required to register in accordance with this article.</w:t>
      </w:r>
    </w:p>
    <w:p w:rsidR="00795943" w:rsidP="00795943" w:rsidRDefault="00795943" w14:paraId="5D5DB38D" w14:textId="77777777">
      <w:pPr>
        <w:pStyle w:val="sccodifiedsection"/>
      </w:pPr>
      <w:r>
        <w:tab/>
      </w:r>
      <w:bookmarkStart w:name="ss_T23C3N436SB_lv1_6a5b4a585" w:id="6"/>
      <w:r>
        <w:t>(</w:t>
      </w:r>
      <w:bookmarkEnd w:id="6"/>
      <w:r>
        <w:t>B) A child who is fourteen years of age or older and has been adjudicated delinquent of any other offense listed in Section 23‑3‑430(C) may be required, in the discretion of the family court, to register in accordance with this article.  In making this determination, the court shall consider:</w:t>
      </w:r>
    </w:p>
    <w:p w:rsidR="00795943" w:rsidP="00795943" w:rsidRDefault="00795943" w14:paraId="6EBE13AB" w14:textId="77777777">
      <w:pPr>
        <w:pStyle w:val="sccodifiedsection"/>
      </w:pPr>
      <w:r>
        <w:tab/>
      </w:r>
      <w:r>
        <w:tab/>
      </w:r>
      <w:bookmarkStart w:name="ss_T23C3N436S1_lv2_fb38106f3" w:id="7"/>
      <w:r>
        <w:t>(</w:t>
      </w:r>
      <w:bookmarkEnd w:id="7"/>
      <w:r>
        <w:t>1) the likelihood the juvenile will reoffend, based on a psychosexual risk assessment and evaluation by a licensed clinical psychologist or licensed psychiatrist employed by the Department of Juvenile Justice.  The Circuit Solicitor's Office, Attorney General's Office, or the juvenile also may have an independent psychosexual risk assessment evaluation by a licensed psychologist or psychiatrist;</w:t>
      </w:r>
    </w:p>
    <w:p w:rsidR="00795943" w:rsidP="00795943" w:rsidRDefault="00795943" w14:paraId="0D057319" w14:textId="77777777">
      <w:pPr>
        <w:pStyle w:val="sccodifiedsection"/>
      </w:pPr>
      <w:r>
        <w:tab/>
      </w:r>
      <w:r>
        <w:tab/>
      </w:r>
      <w:bookmarkStart w:name="ss_T23C3N436S2_lv2_93dcf3aa1" w:id="8"/>
      <w:r>
        <w:t>(</w:t>
      </w:r>
      <w:bookmarkEnd w:id="8"/>
      <w:r>
        <w:t>2) the age of the juvenile at the time of the offense and adjudication;</w:t>
      </w:r>
    </w:p>
    <w:p w:rsidR="00795943" w:rsidP="00795943" w:rsidRDefault="00795943" w14:paraId="251D2FD2" w14:textId="77777777">
      <w:pPr>
        <w:pStyle w:val="sccodifiedsection"/>
      </w:pPr>
      <w:r>
        <w:tab/>
      </w:r>
      <w:r>
        <w:tab/>
      </w:r>
      <w:bookmarkStart w:name="ss_T23C3N436S3_lv2_21484a974" w:id="9"/>
      <w:r>
        <w:t>(</w:t>
      </w:r>
      <w:bookmarkEnd w:id="9"/>
      <w:r>
        <w:t>3) mitigating factors;</w:t>
      </w:r>
    </w:p>
    <w:p w:rsidR="00795943" w:rsidP="00795943" w:rsidRDefault="00795943" w14:paraId="6BC0456E" w14:textId="77777777">
      <w:pPr>
        <w:pStyle w:val="sccodifiedsection"/>
      </w:pPr>
      <w:r>
        <w:tab/>
      </w:r>
      <w:r>
        <w:tab/>
      </w:r>
      <w:bookmarkStart w:name="ss_T23C3N436S4_lv2_df8f1a5ed" w:id="10"/>
      <w:r>
        <w:t>(</w:t>
      </w:r>
      <w:bookmarkEnd w:id="10"/>
      <w:r>
        <w:t>4) aggravating factors including, but not limited to, age of victim, use of force, or use of weapons;</w:t>
      </w:r>
    </w:p>
    <w:p w:rsidR="00795943" w:rsidP="00795943" w:rsidRDefault="00795943" w14:paraId="4A348B5D" w14:textId="77777777">
      <w:pPr>
        <w:pStyle w:val="sccodifiedsection"/>
      </w:pPr>
      <w:r>
        <w:tab/>
      </w:r>
      <w:r>
        <w:tab/>
      </w:r>
      <w:bookmarkStart w:name="ss_T23C3N436S5_lv2_ac9933227" w:id="11"/>
      <w:r>
        <w:t>(</w:t>
      </w:r>
      <w:bookmarkEnd w:id="11"/>
      <w:r>
        <w:t>5) prior adjudications;  and</w:t>
      </w:r>
    </w:p>
    <w:p w:rsidR="00795943" w:rsidP="00795943" w:rsidRDefault="00795943" w14:paraId="5CD3591B" w14:textId="77777777">
      <w:pPr>
        <w:pStyle w:val="sccodifiedsection"/>
      </w:pPr>
      <w:r>
        <w:tab/>
      </w:r>
      <w:r>
        <w:tab/>
      </w:r>
      <w:bookmarkStart w:name="ss_T23C3N436S6_lv2_574d28b1b" w:id="12"/>
      <w:r>
        <w:t>(</w:t>
      </w:r>
      <w:bookmarkEnd w:id="12"/>
      <w:r>
        <w:t>6) other factors the court considers relevant.</w:t>
      </w:r>
    </w:p>
    <w:p w:rsidRPr="000D23F9" w:rsidR="00795943" w:rsidP="00795943" w:rsidRDefault="00795943" w14:paraId="330E5759" w14:textId="51BB2DF3">
      <w:pPr>
        <w:pStyle w:val="sccodifiedsection"/>
        <w:rPr>
          <w:strike/>
        </w:rPr>
      </w:pPr>
      <w:r>
        <w:tab/>
      </w:r>
      <w:bookmarkStart w:name="ss_T23C3N436SC_lv1_a3501160c" w:id="13"/>
      <w:r>
        <w:t>(</w:t>
      </w:r>
      <w:bookmarkEnd w:id="13"/>
      <w:r>
        <w:t xml:space="preserve">C) A </w:t>
      </w:r>
      <w:r w:rsidRPr="000D23F9">
        <w:rPr>
          <w:strike/>
        </w:rPr>
        <w:t>child twelve years of age but less than</w:t>
      </w:r>
      <w:r>
        <w:t xml:space="preserve"> </w:t>
      </w:r>
      <w:r w:rsidR="000D23F9">
        <w:rPr>
          <w:rStyle w:val="scinsert"/>
        </w:rPr>
        <w:t xml:space="preserve">juvenile under </w:t>
      </w:r>
      <w:r>
        <w:t xml:space="preserve">fourteen years of age </w:t>
      </w:r>
      <w:r w:rsidR="000D23F9">
        <w:rPr>
          <w:rStyle w:val="scinsert"/>
        </w:rPr>
        <w:t xml:space="preserve">must not be required to register as a sex offender pursuant to the provisions of this article. </w:t>
      </w:r>
      <w:r w:rsidRPr="000D23F9">
        <w:rPr>
          <w:strike/>
        </w:rPr>
        <w:t xml:space="preserve">who has been adjudicated delinquent by a family court in this State for any Tier III offense may be required to register in the </w:t>
      </w:r>
      <w:r w:rsidRPr="000D23F9">
        <w:rPr>
          <w:strike/>
        </w:rPr>
        <w:lastRenderedPageBreak/>
        <w:t>discretion of the Family Court.</w:t>
      </w:r>
    </w:p>
    <w:p w:rsidRPr="000D23F9" w:rsidR="00795943" w:rsidP="00795943" w:rsidRDefault="00795943" w14:paraId="4839B272" w14:textId="77777777">
      <w:pPr>
        <w:pStyle w:val="sccodifiedsection"/>
        <w:rPr>
          <w:strike/>
        </w:rPr>
      </w:pPr>
      <w:r w:rsidRPr="000D23F9">
        <w:rPr>
          <w:strike/>
        </w:rPr>
        <w:tab/>
      </w:r>
      <w:r w:rsidRPr="000D23F9">
        <w:rPr>
          <w:strike/>
        </w:rPr>
        <w:tab/>
      </w:r>
      <w:bookmarkStart w:name="ss_T23C3N436S1_lv2_e6869fa40" w:id="14"/>
      <w:r w:rsidRPr="000D23F9">
        <w:rPr>
          <w:strike/>
        </w:rPr>
        <w:t>(</w:t>
      </w:r>
      <w:bookmarkEnd w:id="14"/>
      <w:r w:rsidRPr="000D23F9">
        <w:rPr>
          <w:strike/>
        </w:rPr>
        <w:t>1) In making the determination, the court must consider:</w:t>
      </w:r>
    </w:p>
    <w:p w:rsidRPr="000D23F9" w:rsidR="00795943" w:rsidP="00795943" w:rsidRDefault="00795943" w14:paraId="687F9355" w14:textId="77777777">
      <w:pPr>
        <w:pStyle w:val="sccodifiedsection"/>
        <w:rPr>
          <w:strike/>
        </w:rPr>
      </w:pPr>
      <w:r w:rsidRPr="000D23F9">
        <w:rPr>
          <w:strike/>
        </w:rPr>
        <w:tab/>
      </w:r>
      <w:r w:rsidRPr="000D23F9">
        <w:rPr>
          <w:strike/>
        </w:rPr>
        <w:tab/>
      </w:r>
      <w:r w:rsidRPr="000D23F9">
        <w:rPr>
          <w:strike/>
        </w:rPr>
        <w:tab/>
      </w:r>
      <w:bookmarkStart w:name="ss_T23C3N436Sa_lv3_e23c0fbca" w:id="15"/>
      <w:r w:rsidRPr="000D23F9">
        <w:rPr>
          <w:strike/>
        </w:rPr>
        <w:t>(</w:t>
      </w:r>
      <w:bookmarkEnd w:id="15"/>
      <w:r w:rsidRPr="000D23F9">
        <w:rPr>
          <w:strike/>
        </w:rPr>
        <w:t>a) the likelihood the person will reoffend, based on a psychosexual risk assessment and evaluation by a licensed clinical psychologist or licensed psychiatrist as ordered by the court.  The Circuit Solicitor's Office, Attorney General's Office, or the juvenile also may have an independent psychosexual risk assessment evaluation by a licensed psychologist or psychiatrist;</w:t>
      </w:r>
    </w:p>
    <w:p w:rsidRPr="000D23F9" w:rsidR="00795943" w:rsidP="00795943" w:rsidRDefault="00795943" w14:paraId="01440E82" w14:textId="77777777">
      <w:pPr>
        <w:pStyle w:val="sccodifiedsection"/>
        <w:rPr>
          <w:strike/>
        </w:rPr>
      </w:pPr>
      <w:r w:rsidRPr="000D23F9">
        <w:rPr>
          <w:strike/>
        </w:rPr>
        <w:tab/>
      </w:r>
      <w:r w:rsidRPr="000D23F9">
        <w:rPr>
          <w:strike/>
        </w:rPr>
        <w:tab/>
      </w:r>
      <w:r w:rsidRPr="000D23F9">
        <w:rPr>
          <w:strike/>
        </w:rPr>
        <w:tab/>
      </w:r>
      <w:bookmarkStart w:name="ss_T23C3N436Sb_lv3_de06d9fbd" w:id="16"/>
      <w:r w:rsidRPr="000D23F9">
        <w:rPr>
          <w:strike/>
        </w:rPr>
        <w:t>(</w:t>
      </w:r>
      <w:bookmarkEnd w:id="16"/>
      <w:r w:rsidRPr="000D23F9">
        <w:rPr>
          <w:strike/>
        </w:rPr>
        <w:t>b) the age of the juvenile at the time of the offense and adjudication;</w:t>
      </w:r>
    </w:p>
    <w:p w:rsidRPr="000D23F9" w:rsidR="00795943" w:rsidP="00795943" w:rsidRDefault="00795943" w14:paraId="2AED308C" w14:textId="77777777">
      <w:pPr>
        <w:pStyle w:val="sccodifiedsection"/>
        <w:rPr>
          <w:strike/>
        </w:rPr>
      </w:pPr>
      <w:r w:rsidRPr="000D23F9">
        <w:rPr>
          <w:strike/>
        </w:rPr>
        <w:tab/>
      </w:r>
      <w:r w:rsidRPr="000D23F9">
        <w:rPr>
          <w:strike/>
        </w:rPr>
        <w:tab/>
      </w:r>
      <w:r w:rsidRPr="000D23F9">
        <w:rPr>
          <w:strike/>
        </w:rPr>
        <w:tab/>
      </w:r>
      <w:bookmarkStart w:name="ss_T23C3N436Sc_lv3_8034f1f07" w:id="17"/>
      <w:r w:rsidRPr="000D23F9">
        <w:rPr>
          <w:strike/>
        </w:rPr>
        <w:t>(</w:t>
      </w:r>
      <w:bookmarkEnd w:id="17"/>
      <w:r w:rsidRPr="000D23F9">
        <w:rPr>
          <w:strike/>
        </w:rPr>
        <w:t>c) mitigating factors;</w:t>
      </w:r>
    </w:p>
    <w:p w:rsidRPr="000D23F9" w:rsidR="00795943" w:rsidP="00795943" w:rsidRDefault="00795943" w14:paraId="686C41DA" w14:textId="77777777">
      <w:pPr>
        <w:pStyle w:val="sccodifiedsection"/>
        <w:rPr>
          <w:strike/>
        </w:rPr>
      </w:pPr>
      <w:r w:rsidRPr="000D23F9">
        <w:rPr>
          <w:strike/>
        </w:rPr>
        <w:tab/>
      </w:r>
      <w:r w:rsidRPr="000D23F9">
        <w:rPr>
          <w:strike/>
        </w:rPr>
        <w:tab/>
      </w:r>
      <w:r w:rsidRPr="000D23F9">
        <w:rPr>
          <w:strike/>
        </w:rPr>
        <w:tab/>
      </w:r>
      <w:bookmarkStart w:name="ss_T23C3N436Sd_lv3_e53a15465" w:id="18"/>
      <w:r w:rsidRPr="000D23F9">
        <w:rPr>
          <w:strike/>
        </w:rPr>
        <w:t>(</w:t>
      </w:r>
      <w:bookmarkEnd w:id="18"/>
      <w:r w:rsidRPr="000D23F9">
        <w:rPr>
          <w:strike/>
        </w:rPr>
        <w:t>d) aggravating factors including, but not limited to, age of victim, use of force, or use of weapons;</w:t>
      </w:r>
    </w:p>
    <w:p w:rsidRPr="000D23F9" w:rsidR="00795943" w:rsidP="00795943" w:rsidRDefault="00795943" w14:paraId="1C27291E" w14:textId="77777777">
      <w:pPr>
        <w:pStyle w:val="sccodifiedsection"/>
        <w:rPr>
          <w:strike/>
        </w:rPr>
      </w:pPr>
      <w:r w:rsidRPr="000D23F9">
        <w:rPr>
          <w:strike/>
        </w:rPr>
        <w:tab/>
      </w:r>
      <w:r w:rsidRPr="000D23F9">
        <w:rPr>
          <w:strike/>
        </w:rPr>
        <w:tab/>
      </w:r>
      <w:r w:rsidRPr="000D23F9">
        <w:rPr>
          <w:strike/>
        </w:rPr>
        <w:tab/>
      </w:r>
      <w:bookmarkStart w:name="ss_T23C3N436Se_lv3_388d65ea3" w:id="19"/>
      <w:r w:rsidRPr="000D23F9">
        <w:rPr>
          <w:strike/>
        </w:rPr>
        <w:t>(</w:t>
      </w:r>
      <w:bookmarkEnd w:id="19"/>
      <w:r w:rsidRPr="000D23F9">
        <w:rPr>
          <w:strike/>
        </w:rPr>
        <w:t>e) prior adjudications;  and</w:t>
      </w:r>
    </w:p>
    <w:p w:rsidRPr="000D23F9" w:rsidR="00795943" w:rsidP="00795943" w:rsidRDefault="00795943" w14:paraId="256128AF" w14:textId="77777777">
      <w:pPr>
        <w:pStyle w:val="sccodifiedsection"/>
        <w:rPr>
          <w:strike/>
        </w:rPr>
      </w:pPr>
      <w:r w:rsidRPr="000D23F9">
        <w:rPr>
          <w:strike/>
        </w:rPr>
        <w:tab/>
      </w:r>
      <w:r w:rsidRPr="000D23F9">
        <w:rPr>
          <w:strike/>
        </w:rPr>
        <w:tab/>
      </w:r>
      <w:r w:rsidRPr="000D23F9">
        <w:rPr>
          <w:strike/>
        </w:rPr>
        <w:tab/>
      </w:r>
      <w:bookmarkStart w:name="ss_T23C3N436Sf_lv3_5bc01ee0b" w:id="20"/>
      <w:r w:rsidRPr="000D23F9">
        <w:rPr>
          <w:strike/>
        </w:rPr>
        <w:t>(</w:t>
      </w:r>
      <w:bookmarkEnd w:id="20"/>
      <w:r w:rsidRPr="000D23F9">
        <w:rPr>
          <w:strike/>
        </w:rPr>
        <w:t>f) other factors the court considers relevant.</w:t>
      </w:r>
    </w:p>
    <w:p w:rsidR="007F648B" w:rsidP="00795943" w:rsidRDefault="00795943" w14:paraId="791DE7C8" w14:textId="1B6291AD">
      <w:pPr>
        <w:pStyle w:val="sccodifiedsection"/>
      </w:pPr>
      <w:r>
        <w:tab/>
      </w:r>
      <w:bookmarkStart w:name="ss_T23C3N436SD_lv1_4ac734368" w:id="21"/>
      <w:r>
        <w:t>(</w:t>
      </w:r>
      <w:bookmarkEnd w:id="21"/>
      <w:r>
        <w:t>D) A resident child who is adjudicated delinquent in any other state is required to register in this State subject to the requirements of the sentencing jurisdiction including duration of registration.</w:t>
      </w:r>
    </w:p>
    <w:p w:rsidR="005667CB" w:rsidP="005667CB" w:rsidRDefault="005667CB" w14:paraId="6B1DBD24" w14:textId="77777777">
      <w:pPr>
        <w:pStyle w:val="scemptyline"/>
      </w:pPr>
    </w:p>
    <w:p w:rsidR="005667CB" w:rsidP="005667CB" w:rsidRDefault="005667CB" w14:paraId="64779E45" w14:textId="77777777">
      <w:pPr>
        <w:pStyle w:val="scdirectionallanguage"/>
      </w:pPr>
      <w:bookmarkStart w:name="bs_num_2_8bf803454" w:id="22"/>
      <w:r>
        <w:t>S</w:t>
      </w:r>
      <w:bookmarkEnd w:id="22"/>
      <w:r>
        <w:t>ECTION 2.</w:t>
      </w:r>
      <w:r>
        <w:tab/>
      </w:r>
      <w:bookmarkStart w:name="dl_263711e10" w:id="23"/>
      <w:r>
        <w:t>S</w:t>
      </w:r>
      <w:bookmarkEnd w:id="23"/>
      <w:r>
        <w:t>ection 23‑3‑490(E) of the S.C. Code is amended to read:</w:t>
      </w:r>
    </w:p>
    <w:p w:rsidR="005667CB" w:rsidP="005667CB" w:rsidRDefault="005667CB" w14:paraId="79247EBE" w14:textId="77777777">
      <w:pPr>
        <w:pStyle w:val="sccodifiedsection"/>
      </w:pPr>
    </w:p>
    <w:p w:rsidRPr="00DC5E16" w:rsidR="005667CB" w:rsidP="005667CB" w:rsidRDefault="005667CB" w14:paraId="61C2B27D" w14:textId="1CC7EF72">
      <w:pPr>
        <w:pStyle w:val="sccodifiedsection"/>
      </w:pPr>
      <w:bookmarkStart w:name="cs_T23C3N490_41c65bb2e" w:id="24"/>
      <w:r>
        <w:tab/>
      </w:r>
      <w:bookmarkStart w:name="ss_T23C3N490SE_lv1_99ce61609" w:id="25"/>
      <w:bookmarkEnd w:id="24"/>
      <w:r>
        <w:t>(</w:t>
      </w:r>
      <w:bookmarkEnd w:id="25"/>
      <w:r>
        <w:t>E)</w:t>
      </w:r>
      <w:bookmarkStart w:name="ss_T23C3N490S1_lv2_12f887ee1" w:id="26"/>
      <w:r w:rsidR="00BB5AC8">
        <w:rPr>
          <w:rStyle w:val="scinsert"/>
        </w:rPr>
        <w:t>(</w:t>
      </w:r>
      <w:bookmarkEnd w:id="26"/>
      <w:r w:rsidR="00BB5AC8">
        <w:rPr>
          <w:rStyle w:val="scinsert"/>
        </w:rPr>
        <w:t>1)</w:t>
      </w:r>
      <w:r>
        <w:t xml:space="preserve"> For purposes of this article, information on a </w:t>
      </w:r>
      <w:r w:rsidRPr="00DC5E16">
        <w:rPr>
          <w:strike/>
        </w:rPr>
        <w:t>person</w:t>
      </w:r>
      <w:r>
        <w:t xml:space="preserve"> </w:t>
      </w:r>
      <w:r w:rsidR="00DC5E16">
        <w:rPr>
          <w:rStyle w:val="scinsert"/>
        </w:rPr>
        <w:t xml:space="preserve">juvenile </w:t>
      </w:r>
      <w:r>
        <w:t xml:space="preserve">adjudicated delinquent in family court for an offense listed in Section 23‑3‑436, and who is required to register under this article, must </w:t>
      </w:r>
      <w:r w:rsidR="00DC5E16">
        <w:rPr>
          <w:rStyle w:val="scinsert"/>
        </w:rPr>
        <w:t xml:space="preserve">not </w:t>
      </w:r>
      <w:r>
        <w:t xml:space="preserve">be made available to the public </w:t>
      </w:r>
      <w:r w:rsidRPr="00DC5E16">
        <w:rPr>
          <w:strike/>
        </w:rPr>
        <w:t>in accordance with the following provisions:</w:t>
      </w:r>
      <w:r w:rsidR="00DC5E16">
        <w:rPr>
          <w:rStyle w:val="scinsert"/>
        </w:rPr>
        <w:t>, except as provided in items (2) and (3).</w:t>
      </w:r>
    </w:p>
    <w:p w:rsidR="005667CB" w:rsidP="005667CB" w:rsidRDefault="005667CB" w14:paraId="7584AE6F" w14:textId="7BE4E615">
      <w:pPr>
        <w:pStyle w:val="sccodifiedsection"/>
      </w:pPr>
      <w:r>
        <w:tab/>
      </w:r>
      <w:r>
        <w:tab/>
      </w:r>
      <w:r w:rsidRPr="00DC5E16">
        <w:rPr>
          <w:strike/>
        </w:rPr>
        <w:t>(1)</w:t>
      </w:r>
      <w:bookmarkStart w:name="ss_T23C3N490S2_lv2_f00ab4a51" w:id="27"/>
      <w:r w:rsidR="00DC5E16">
        <w:rPr>
          <w:rStyle w:val="scinsert"/>
        </w:rPr>
        <w:t>(</w:t>
      </w:r>
      <w:bookmarkEnd w:id="27"/>
      <w:r w:rsidR="00DC5E16">
        <w:rPr>
          <w:rStyle w:val="scinsert"/>
        </w:rPr>
        <w:t xml:space="preserve">2) </w:t>
      </w:r>
      <w:r>
        <w:t xml:space="preserve">If a </w:t>
      </w:r>
      <w:r w:rsidRPr="00DC5E16">
        <w:rPr>
          <w:strike/>
        </w:rPr>
        <w:t>person</w:t>
      </w:r>
      <w:r>
        <w:t xml:space="preserve"> </w:t>
      </w:r>
      <w:r w:rsidR="00DC5E16">
        <w:rPr>
          <w:rStyle w:val="scinsert"/>
        </w:rPr>
        <w:t xml:space="preserve">juvenile </w:t>
      </w:r>
      <w:r>
        <w:t xml:space="preserve">has been adjudicated delinquent for committing </w:t>
      </w:r>
      <w:r w:rsidRPr="00DC5E16">
        <w:rPr>
          <w:strike/>
        </w:rPr>
        <w:t>a Tier III offense</w:t>
      </w:r>
      <w:r>
        <w:t>,</w:t>
      </w:r>
      <w:r w:rsidR="00DC5E16">
        <w:rPr>
          <w:rStyle w:val="scinsert"/>
          <w:strike/>
        </w:rPr>
        <w:t xml:space="preserve"> </w:t>
      </w:r>
      <w:r w:rsidRPr="00DC5E16" w:rsidR="00DC5E16">
        <w:rPr>
          <w:rStyle w:val="scinsert"/>
        </w:rPr>
        <w:t>any of the following offenses,</w:t>
      </w:r>
      <w:r w:rsidR="00A16CF2">
        <w:rPr>
          <w:rStyle w:val="scinsert"/>
        </w:rPr>
        <w:t xml:space="preserve"> then</w:t>
      </w:r>
      <w:r>
        <w:t xml:space="preserve"> information must be made available to the public pursuant to subsections (A), (B), and (C).</w:t>
      </w:r>
    </w:p>
    <w:p w:rsidR="00DC5E16" w:rsidP="00DC5E16" w:rsidRDefault="00DC5E16" w14:paraId="147E06E3" w14:textId="77777777">
      <w:pPr>
        <w:pStyle w:val="sccodifiedsection"/>
      </w:pPr>
      <w:r>
        <w:rPr>
          <w:rStyle w:val="scinsert"/>
        </w:rPr>
        <w:tab/>
      </w:r>
      <w:r>
        <w:rPr>
          <w:rStyle w:val="scinsert"/>
        </w:rPr>
        <w:tab/>
      </w:r>
      <w:r>
        <w:rPr>
          <w:rStyle w:val="scinsert"/>
        </w:rPr>
        <w:tab/>
      </w:r>
      <w:bookmarkStart w:name="ss_T23C3N490Sa_lv3_3361d6f77" w:id="28"/>
      <w:r>
        <w:rPr>
          <w:rStyle w:val="scinsert"/>
        </w:rPr>
        <w:t>(</w:t>
      </w:r>
      <w:bookmarkEnd w:id="28"/>
      <w:r>
        <w:rPr>
          <w:rStyle w:val="scinsert"/>
        </w:rPr>
        <w:t>a) criminal sexual conduct in the first degree (Section 16‑3‑652); or</w:t>
      </w:r>
    </w:p>
    <w:p w:rsidR="00DC5E16" w:rsidP="00DC5E16" w:rsidRDefault="00DC5E16" w14:paraId="1A4BF99F" w14:textId="41DAFE11">
      <w:pPr>
        <w:pStyle w:val="sccodifiedsection"/>
      </w:pPr>
      <w:r>
        <w:rPr>
          <w:rStyle w:val="scinsert"/>
        </w:rPr>
        <w:tab/>
      </w:r>
      <w:r>
        <w:rPr>
          <w:rStyle w:val="scinsert"/>
        </w:rPr>
        <w:tab/>
      </w:r>
      <w:r>
        <w:rPr>
          <w:rStyle w:val="scinsert"/>
        </w:rPr>
        <w:tab/>
      </w:r>
      <w:bookmarkStart w:name="ss_T23C3N490Sb_lv3_286d1585a" w:id="29"/>
      <w:r>
        <w:rPr>
          <w:rStyle w:val="scinsert"/>
        </w:rPr>
        <w:t>(</w:t>
      </w:r>
      <w:bookmarkEnd w:id="29"/>
      <w:r>
        <w:rPr>
          <w:rStyle w:val="scinsert"/>
        </w:rPr>
        <w:t>b) criminal sexual conduct in the second degree (Section 16‑2‑653).</w:t>
      </w:r>
    </w:p>
    <w:p w:rsidR="005667CB" w:rsidP="005667CB" w:rsidRDefault="005667CB" w14:paraId="21636207" w14:textId="3E1AC36B">
      <w:pPr>
        <w:pStyle w:val="sccodifiedsection"/>
      </w:pPr>
      <w:r>
        <w:tab/>
      </w:r>
      <w:r>
        <w:tab/>
      </w:r>
      <w:r w:rsidRPr="00DC5E16">
        <w:rPr>
          <w:strike/>
        </w:rPr>
        <w:t>(2)</w:t>
      </w:r>
      <w:bookmarkStart w:name="ss_T23C3N490S3_lv2_61cfa10e4" w:id="30"/>
      <w:r w:rsidR="00DC5E16">
        <w:rPr>
          <w:rStyle w:val="scinsert"/>
        </w:rPr>
        <w:t>(</w:t>
      </w:r>
      <w:bookmarkEnd w:id="30"/>
      <w:r w:rsidR="00DC5E16">
        <w:rPr>
          <w:rStyle w:val="scinsert"/>
        </w:rPr>
        <w:t xml:space="preserve">3) </w:t>
      </w:r>
      <w:r>
        <w:t>Information shall only be made available, upon request, to victims of or witnesses to the offense, public or private schools, child day care centers, family day care centers, businesses or organizations that primarily serve children, women, or vulnerable adults, as defined in Section 43‑35‑10(11), for persons adjudicated delinquent for committing any other offenses requiring registration.</w:t>
      </w:r>
    </w:p>
    <w:p w:rsidR="005667CB" w:rsidP="005667CB" w:rsidRDefault="005667CB" w14:paraId="39A48026" w14:textId="739DEC33">
      <w:pPr>
        <w:pStyle w:val="sccodifiedsection"/>
      </w:pPr>
      <w:r>
        <w:tab/>
      </w:r>
      <w:r>
        <w:tab/>
      </w:r>
      <w:r w:rsidRPr="00DC5E16">
        <w:rPr>
          <w:strike/>
        </w:rPr>
        <w:t>(3)</w:t>
      </w:r>
      <w:bookmarkStart w:name="ss_T23C3N490S4_lv2_4024f224d" w:id="31"/>
      <w:r w:rsidR="00BB5AC8">
        <w:rPr>
          <w:rStyle w:val="scinsert"/>
          <w:strike/>
        </w:rPr>
        <w:t>(</w:t>
      </w:r>
      <w:bookmarkEnd w:id="31"/>
      <w:r w:rsidR="00BB5AC8">
        <w:rPr>
          <w:rStyle w:val="scinsert"/>
          <w:strike/>
        </w:rPr>
        <w:t>4)</w:t>
      </w:r>
      <w:bookmarkStart w:name="open_doc_here" w:id="32"/>
      <w:bookmarkEnd w:id="32"/>
      <w:r w:rsidR="00DC5E16">
        <w:t xml:space="preserve"> </w:t>
      </w:r>
      <w:r>
        <w:t>Nothing in this section shall prohibit the dissemination of all registry information to law enforcement.</w:t>
      </w:r>
    </w:p>
    <w:p w:rsidRPr="00DF3B44" w:rsidR="007E06BB" w:rsidP="007D618A" w:rsidRDefault="007E06BB" w14:paraId="3D8F1FED" w14:textId="6EEDF387">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55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4D3989" w:rsidR="00685035" w:rsidRPr="007B4AF7" w:rsidRDefault="00736C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7997">
              <w:rPr>
                <w:noProof/>
              </w:rPr>
              <w:t>SMIN-0046MW25.docx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CC"/>
    <w:rsid w:val="00017FB0"/>
    <w:rsid w:val="00020B5D"/>
    <w:rsid w:val="00020CF9"/>
    <w:rsid w:val="00026421"/>
    <w:rsid w:val="00030409"/>
    <w:rsid w:val="00031FAE"/>
    <w:rsid w:val="00037997"/>
    <w:rsid w:val="00037F04"/>
    <w:rsid w:val="000404BF"/>
    <w:rsid w:val="00044B84"/>
    <w:rsid w:val="000479D0"/>
    <w:rsid w:val="000622D6"/>
    <w:rsid w:val="0006340E"/>
    <w:rsid w:val="0006464F"/>
    <w:rsid w:val="00066B54"/>
    <w:rsid w:val="00072FCD"/>
    <w:rsid w:val="00074A4F"/>
    <w:rsid w:val="00077B65"/>
    <w:rsid w:val="000A03E3"/>
    <w:rsid w:val="000A3C25"/>
    <w:rsid w:val="000A76A6"/>
    <w:rsid w:val="000B4C02"/>
    <w:rsid w:val="000B5B4A"/>
    <w:rsid w:val="000B7FE1"/>
    <w:rsid w:val="000C3E88"/>
    <w:rsid w:val="000C46B9"/>
    <w:rsid w:val="000C58E4"/>
    <w:rsid w:val="000C599E"/>
    <w:rsid w:val="000C6F9A"/>
    <w:rsid w:val="000D23F9"/>
    <w:rsid w:val="000D2F44"/>
    <w:rsid w:val="000D33E4"/>
    <w:rsid w:val="000E578A"/>
    <w:rsid w:val="000F2250"/>
    <w:rsid w:val="0010329A"/>
    <w:rsid w:val="00105756"/>
    <w:rsid w:val="00115C74"/>
    <w:rsid w:val="001164F9"/>
    <w:rsid w:val="0011719C"/>
    <w:rsid w:val="00123ACA"/>
    <w:rsid w:val="00140049"/>
    <w:rsid w:val="00171601"/>
    <w:rsid w:val="001730EB"/>
    <w:rsid w:val="00173276"/>
    <w:rsid w:val="00176122"/>
    <w:rsid w:val="0018342E"/>
    <w:rsid w:val="00183447"/>
    <w:rsid w:val="0019025B"/>
    <w:rsid w:val="00190E10"/>
    <w:rsid w:val="00192AF7"/>
    <w:rsid w:val="0019382F"/>
    <w:rsid w:val="00197366"/>
    <w:rsid w:val="001A136C"/>
    <w:rsid w:val="001B0A52"/>
    <w:rsid w:val="001B0EF7"/>
    <w:rsid w:val="001B6DA2"/>
    <w:rsid w:val="001C25EC"/>
    <w:rsid w:val="001F1023"/>
    <w:rsid w:val="001F2A41"/>
    <w:rsid w:val="001F313F"/>
    <w:rsid w:val="001F331D"/>
    <w:rsid w:val="001F394C"/>
    <w:rsid w:val="002038AA"/>
    <w:rsid w:val="002114C8"/>
    <w:rsid w:val="0021166F"/>
    <w:rsid w:val="002162DF"/>
    <w:rsid w:val="00230038"/>
    <w:rsid w:val="00233975"/>
    <w:rsid w:val="00236D73"/>
    <w:rsid w:val="0024445E"/>
    <w:rsid w:val="00246535"/>
    <w:rsid w:val="00250CAE"/>
    <w:rsid w:val="00250DAE"/>
    <w:rsid w:val="00257F60"/>
    <w:rsid w:val="002625EA"/>
    <w:rsid w:val="00262AC5"/>
    <w:rsid w:val="00264AE9"/>
    <w:rsid w:val="002734E9"/>
    <w:rsid w:val="0027409B"/>
    <w:rsid w:val="00275AE6"/>
    <w:rsid w:val="002836D8"/>
    <w:rsid w:val="002A7989"/>
    <w:rsid w:val="002B02F3"/>
    <w:rsid w:val="002C3463"/>
    <w:rsid w:val="002D266D"/>
    <w:rsid w:val="002D5B3D"/>
    <w:rsid w:val="002D7447"/>
    <w:rsid w:val="002E315A"/>
    <w:rsid w:val="002E4F8C"/>
    <w:rsid w:val="002F560C"/>
    <w:rsid w:val="002F5847"/>
    <w:rsid w:val="0030425A"/>
    <w:rsid w:val="00313300"/>
    <w:rsid w:val="003421F1"/>
    <w:rsid w:val="0034279C"/>
    <w:rsid w:val="00347457"/>
    <w:rsid w:val="00354F64"/>
    <w:rsid w:val="003559A1"/>
    <w:rsid w:val="00361563"/>
    <w:rsid w:val="003630CA"/>
    <w:rsid w:val="003658CF"/>
    <w:rsid w:val="00371D36"/>
    <w:rsid w:val="00373E17"/>
    <w:rsid w:val="0037521E"/>
    <w:rsid w:val="003775E6"/>
    <w:rsid w:val="00380F0A"/>
    <w:rsid w:val="00381998"/>
    <w:rsid w:val="003A5F1C"/>
    <w:rsid w:val="003B3C56"/>
    <w:rsid w:val="003B7692"/>
    <w:rsid w:val="003C3E2E"/>
    <w:rsid w:val="003D4A3C"/>
    <w:rsid w:val="003D55B2"/>
    <w:rsid w:val="003E0033"/>
    <w:rsid w:val="003E1F3C"/>
    <w:rsid w:val="003E2852"/>
    <w:rsid w:val="003E3EEE"/>
    <w:rsid w:val="003E5452"/>
    <w:rsid w:val="003E7165"/>
    <w:rsid w:val="003E7FF6"/>
    <w:rsid w:val="00403D7C"/>
    <w:rsid w:val="004046B5"/>
    <w:rsid w:val="00406F27"/>
    <w:rsid w:val="004141B8"/>
    <w:rsid w:val="004203B9"/>
    <w:rsid w:val="00432135"/>
    <w:rsid w:val="00433F24"/>
    <w:rsid w:val="00446987"/>
    <w:rsid w:val="00446D28"/>
    <w:rsid w:val="00466CD0"/>
    <w:rsid w:val="00473583"/>
    <w:rsid w:val="00477F32"/>
    <w:rsid w:val="00481630"/>
    <w:rsid w:val="00481850"/>
    <w:rsid w:val="00481D62"/>
    <w:rsid w:val="004851A0"/>
    <w:rsid w:val="0048627F"/>
    <w:rsid w:val="004932AB"/>
    <w:rsid w:val="00493C5D"/>
    <w:rsid w:val="00494BEF"/>
    <w:rsid w:val="00494D61"/>
    <w:rsid w:val="004A5512"/>
    <w:rsid w:val="004A6BE5"/>
    <w:rsid w:val="004B0C18"/>
    <w:rsid w:val="004C1A04"/>
    <w:rsid w:val="004C20BC"/>
    <w:rsid w:val="004C5C9A"/>
    <w:rsid w:val="004D1442"/>
    <w:rsid w:val="004D3DCB"/>
    <w:rsid w:val="004E1946"/>
    <w:rsid w:val="004E5572"/>
    <w:rsid w:val="004E66E9"/>
    <w:rsid w:val="004E7498"/>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67CB"/>
    <w:rsid w:val="00572281"/>
    <w:rsid w:val="005801DD"/>
    <w:rsid w:val="005874BA"/>
    <w:rsid w:val="00592A40"/>
    <w:rsid w:val="005A28BC"/>
    <w:rsid w:val="005A5377"/>
    <w:rsid w:val="005A6F8B"/>
    <w:rsid w:val="005B7817"/>
    <w:rsid w:val="005C06C8"/>
    <w:rsid w:val="005C23D7"/>
    <w:rsid w:val="005C3870"/>
    <w:rsid w:val="005C40EB"/>
    <w:rsid w:val="005D02B4"/>
    <w:rsid w:val="005D3013"/>
    <w:rsid w:val="005D3783"/>
    <w:rsid w:val="005D61D7"/>
    <w:rsid w:val="005E1E50"/>
    <w:rsid w:val="005E2B9C"/>
    <w:rsid w:val="005E3332"/>
    <w:rsid w:val="005F0F8C"/>
    <w:rsid w:val="005F624C"/>
    <w:rsid w:val="005F6A3F"/>
    <w:rsid w:val="005F76B0"/>
    <w:rsid w:val="00604429"/>
    <w:rsid w:val="006067B0"/>
    <w:rsid w:val="00606A8B"/>
    <w:rsid w:val="00611EBA"/>
    <w:rsid w:val="0061424F"/>
    <w:rsid w:val="006213A8"/>
    <w:rsid w:val="00623BEA"/>
    <w:rsid w:val="006347E9"/>
    <w:rsid w:val="00640C87"/>
    <w:rsid w:val="006454BB"/>
    <w:rsid w:val="00657CF4"/>
    <w:rsid w:val="00661463"/>
    <w:rsid w:val="00663B8D"/>
    <w:rsid w:val="00663E00"/>
    <w:rsid w:val="00664F48"/>
    <w:rsid w:val="00664FAD"/>
    <w:rsid w:val="00665EBF"/>
    <w:rsid w:val="0067230A"/>
    <w:rsid w:val="0067345B"/>
    <w:rsid w:val="00683986"/>
    <w:rsid w:val="00685035"/>
    <w:rsid w:val="00685770"/>
    <w:rsid w:val="00690DBA"/>
    <w:rsid w:val="00693B6A"/>
    <w:rsid w:val="006964F9"/>
    <w:rsid w:val="006A395F"/>
    <w:rsid w:val="006A65E2"/>
    <w:rsid w:val="006B37BD"/>
    <w:rsid w:val="006B6336"/>
    <w:rsid w:val="006C06B9"/>
    <w:rsid w:val="006C092D"/>
    <w:rsid w:val="006C099D"/>
    <w:rsid w:val="006C0E4D"/>
    <w:rsid w:val="006C18F0"/>
    <w:rsid w:val="006C7E01"/>
    <w:rsid w:val="006D64A5"/>
    <w:rsid w:val="006E0935"/>
    <w:rsid w:val="006E353F"/>
    <w:rsid w:val="006E35AB"/>
    <w:rsid w:val="006F0BF1"/>
    <w:rsid w:val="00711AA9"/>
    <w:rsid w:val="00714CF7"/>
    <w:rsid w:val="00721BF6"/>
    <w:rsid w:val="00722155"/>
    <w:rsid w:val="0073665A"/>
    <w:rsid w:val="00736CF3"/>
    <w:rsid w:val="00737F19"/>
    <w:rsid w:val="007628AE"/>
    <w:rsid w:val="00770D6A"/>
    <w:rsid w:val="00782BF8"/>
    <w:rsid w:val="00783C75"/>
    <w:rsid w:val="007849D9"/>
    <w:rsid w:val="00787433"/>
    <w:rsid w:val="00795943"/>
    <w:rsid w:val="007A10F1"/>
    <w:rsid w:val="007A3D50"/>
    <w:rsid w:val="007B2D29"/>
    <w:rsid w:val="007B412F"/>
    <w:rsid w:val="007B4AF7"/>
    <w:rsid w:val="007B4DBF"/>
    <w:rsid w:val="007C5458"/>
    <w:rsid w:val="007D2C67"/>
    <w:rsid w:val="007D3BCE"/>
    <w:rsid w:val="007D618A"/>
    <w:rsid w:val="007E06BB"/>
    <w:rsid w:val="007E5B3C"/>
    <w:rsid w:val="007F0764"/>
    <w:rsid w:val="007F50D1"/>
    <w:rsid w:val="007F648B"/>
    <w:rsid w:val="008058FD"/>
    <w:rsid w:val="00807A11"/>
    <w:rsid w:val="00811ABF"/>
    <w:rsid w:val="00811F75"/>
    <w:rsid w:val="00812731"/>
    <w:rsid w:val="00816D52"/>
    <w:rsid w:val="00824B02"/>
    <w:rsid w:val="00831048"/>
    <w:rsid w:val="00834272"/>
    <w:rsid w:val="00847910"/>
    <w:rsid w:val="008625C1"/>
    <w:rsid w:val="008629F7"/>
    <w:rsid w:val="0087671D"/>
    <w:rsid w:val="008774BA"/>
    <w:rsid w:val="008806F9"/>
    <w:rsid w:val="00887957"/>
    <w:rsid w:val="00895728"/>
    <w:rsid w:val="008A3F2F"/>
    <w:rsid w:val="008A57E3"/>
    <w:rsid w:val="008A79C9"/>
    <w:rsid w:val="008B5BF4"/>
    <w:rsid w:val="008C0CEE"/>
    <w:rsid w:val="008C1B18"/>
    <w:rsid w:val="008D46EC"/>
    <w:rsid w:val="008E08DB"/>
    <w:rsid w:val="008E0E25"/>
    <w:rsid w:val="008E61A1"/>
    <w:rsid w:val="008F65EF"/>
    <w:rsid w:val="009031EF"/>
    <w:rsid w:val="009067DC"/>
    <w:rsid w:val="009165D1"/>
    <w:rsid w:val="00917EA3"/>
    <w:rsid w:val="00917EE0"/>
    <w:rsid w:val="00921C89"/>
    <w:rsid w:val="00926966"/>
    <w:rsid w:val="00926D03"/>
    <w:rsid w:val="0093124E"/>
    <w:rsid w:val="00934036"/>
    <w:rsid w:val="00934889"/>
    <w:rsid w:val="00944CB7"/>
    <w:rsid w:val="0094541D"/>
    <w:rsid w:val="009473EA"/>
    <w:rsid w:val="00954E7E"/>
    <w:rsid w:val="009554D9"/>
    <w:rsid w:val="009572F9"/>
    <w:rsid w:val="00960D0F"/>
    <w:rsid w:val="0098366F"/>
    <w:rsid w:val="00983A03"/>
    <w:rsid w:val="00984131"/>
    <w:rsid w:val="00985704"/>
    <w:rsid w:val="00986063"/>
    <w:rsid w:val="009872D2"/>
    <w:rsid w:val="00991F67"/>
    <w:rsid w:val="00992876"/>
    <w:rsid w:val="009A0DCE"/>
    <w:rsid w:val="009A16E4"/>
    <w:rsid w:val="009A22CD"/>
    <w:rsid w:val="009A3E4B"/>
    <w:rsid w:val="009B35FD"/>
    <w:rsid w:val="009B6815"/>
    <w:rsid w:val="009D2967"/>
    <w:rsid w:val="009D3BA6"/>
    <w:rsid w:val="009D3C2B"/>
    <w:rsid w:val="009E4191"/>
    <w:rsid w:val="009F2AB1"/>
    <w:rsid w:val="009F4477"/>
    <w:rsid w:val="009F4FAF"/>
    <w:rsid w:val="009F68F1"/>
    <w:rsid w:val="00A04529"/>
    <w:rsid w:val="00A0584B"/>
    <w:rsid w:val="00A16CF2"/>
    <w:rsid w:val="00A16E87"/>
    <w:rsid w:val="00A17135"/>
    <w:rsid w:val="00A21A6F"/>
    <w:rsid w:val="00A24E56"/>
    <w:rsid w:val="00A26A62"/>
    <w:rsid w:val="00A35A9B"/>
    <w:rsid w:val="00A4070E"/>
    <w:rsid w:val="00A40CA0"/>
    <w:rsid w:val="00A424D8"/>
    <w:rsid w:val="00A504A7"/>
    <w:rsid w:val="00A51C2B"/>
    <w:rsid w:val="00A53677"/>
    <w:rsid w:val="00A53BF2"/>
    <w:rsid w:val="00A60D68"/>
    <w:rsid w:val="00A73EFA"/>
    <w:rsid w:val="00A77A3B"/>
    <w:rsid w:val="00A92F6F"/>
    <w:rsid w:val="00A97523"/>
    <w:rsid w:val="00AA7824"/>
    <w:rsid w:val="00AB0FA3"/>
    <w:rsid w:val="00AB73BF"/>
    <w:rsid w:val="00AC19E8"/>
    <w:rsid w:val="00AC335C"/>
    <w:rsid w:val="00AC463E"/>
    <w:rsid w:val="00AD2BB0"/>
    <w:rsid w:val="00AD3BE2"/>
    <w:rsid w:val="00AD3E3D"/>
    <w:rsid w:val="00AE1EE4"/>
    <w:rsid w:val="00AE36EC"/>
    <w:rsid w:val="00AE558C"/>
    <w:rsid w:val="00AE7406"/>
    <w:rsid w:val="00AF1688"/>
    <w:rsid w:val="00AF46E6"/>
    <w:rsid w:val="00AF5139"/>
    <w:rsid w:val="00B06EDA"/>
    <w:rsid w:val="00B1161F"/>
    <w:rsid w:val="00B11661"/>
    <w:rsid w:val="00B13F7E"/>
    <w:rsid w:val="00B1655D"/>
    <w:rsid w:val="00B20BD1"/>
    <w:rsid w:val="00B211B3"/>
    <w:rsid w:val="00B25646"/>
    <w:rsid w:val="00B27C43"/>
    <w:rsid w:val="00B32B4D"/>
    <w:rsid w:val="00B3434E"/>
    <w:rsid w:val="00B4137E"/>
    <w:rsid w:val="00B46C8D"/>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AC8"/>
    <w:rsid w:val="00BC3A77"/>
    <w:rsid w:val="00BC408A"/>
    <w:rsid w:val="00BC5023"/>
    <w:rsid w:val="00BC556C"/>
    <w:rsid w:val="00BC715A"/>
    <w:rsid w:val="00BD42DA"/>
    <w:rsid w:val="00BD4684"/>
    <w:rsid w:val="00BD62A4"/>
    <w:rsid w:val="00BE08A7"/>
    <w:rsid w:val="00BE4391"/>
    <w:rsid w:val="00BF3E48"/>
    <w:rsid w:val="00C06BB9"/>
    <w:rsid w:val="00C15F1B"/>
    <w:rsid w:val="00C16288"/>
    <w:rsid w:val="00C17D1D"/>
    <w:rsid w:val="00C30EE3"/>
    <w:rsid w:val="00C45923"/>
    <w:rsid w:val="00C543E7"/>
    <w:rsid w:val="00C552D7"/>
    <w:rsid w:val="00C70225"/>
    <w:rsid w:val="00C72198"/>
    <w:rsid w:val="00C73C7D"/>
    <w:rsid w:val="00C75005"/>
    <w:rsid w:val="00C75768"/>
    <w:rsid w:val="00C90279"/>
    <w:rsid w:val="00C970DF"/>
    <w:rsid w:val="00CA7E71"/>
    <w:rsid w:val="00CB2673"/>
    <w:rsid w:val="00CB701D"/>
    <w:rsid w:val="00CC3F0E"/>
    <w:rsid w:val="00CC50BF"/>
    <w:rsid w:val="00CD08C9"/>
    <w:rsid w:val="00CD1FE8"/>
    <w:rsid w:val="00CD38CD"/>
    <w:rsid w:val="00CD3E0C"/>
    <w:rsid w:val="00CD5565"/>
    <w:rsid w:val="00CD616C"/>
    <w:rsid w:val="00CE68F9"/>
    <w:rsid w:val="00CF3C9B"/>
    <w:rsid w:val="00CF68D6"/>
    <w:rsid w:val="00CF7B4A"/>
    <w:rsid w:val="00D009F8"/>
    <w:rsid w:val="00D078DA"/>
    <w:rsid w:val="00D10511"/>
    <w:rsid w:val="00D14995"/>
    <w:rsid w:val="00D204F2"/>
    <w:rsid w:val="00D2455C"/>
    <w:rsid w:val="00D25023"/>
    <w:rsid w:val="00D27F8C"/>
    <w:rsid w:val="00D33843"/>
    <w:rsid w:val="00D54A6F"/>
    <w:rsid w:val="00D57D57"/>
    <w:rsid w:val="00D62E42"/>
    <w:rsid w:val="00D772FB"/>
    <w:rsid w:val="00D97A29"/>
    <w:rsid w:val="00DA1AA0"/>
    <w:rsid w:val="00DA512B"/>
    <w:rsid w:val="00DC44A8"/>
    <w:rsid w:val="00DC5E16"/>
    <w:rsid w:val="00DE4BEE"/>
    <w:rsid w:val="00DE5590"/>
    <w:rsid w:val="00DE5B3D"/>
    <w:rsid w:val="00DE7112"/>
    <w:rsid w:val="00DF19BE"/>
    <w:rsid w:val="00DF3B44"/>
    <w:rsid w:val="00E1372E"/>
    <w:rsid w:val="00E151BE"/>
    <w:rsid w:val="00E21D30"/>
    <w:rsid w:val="00E24D9A"/>
    <w:rsid w:val="00E26595"/>
    <w:rsid w:val="00E27805"/>
    <w:rsid w:val="00E27A11"/>
    <w:rsid w:val="00E30497"/>
    <w:rsid w:val="00E358A2"/>
    <w:rsid w:val="00E35C9A"/>
    <w:rsid w:val="00E3771B"/>
    <w:rsid w:val="00E40979"/>
    <w:rsid w:val="00E43F26"/>
    <w:rsid w:val="00E45528"/>
    <w:rsid w:val="00E52A36"/>
    <w:rsid w:val="00E6378B"/>
    <w:rsid w:val="00E63EC3"/>
    <w:rsid w:val="00E653DA"/>
    <w:rsid w:val="00E65958"/>
    <w:rsid w:val="00E72ECE"/>
    <w:rsid w:val="00E824D9"/>
    <w:rsid w:val="00E84FE5"/>
    <w:rsid w:val="00E879A5"/>
    <w:rsid w:val="00E879FC"/>
    <w:rsid w:val="00EA2574"/>
    <w:rsid w:val="00EA2F1F"/>
    <w:rsid w:val="00EA3F2E"/>
    <w:rsid w:val="00EA57EC"/>
    <w:rsid w:val="00EA6208"/>
    <w:rsid w:val="00EB120E"/>
    <w:rsid w:val="00EB34C8"/>
    <w:rsid w:val="00EB46E2"/>
    <w:rsid w:val="00EB7619"/>
    <w:rsid w:val="00EC0045"/>
    <w:rsid w:val="00ED452E"/>
    <w:rsid w:val="00EE3CDA"/>
    <w:rsid w:val="00EF37A8"/>
    <w:rsid w:val="00EF531F"/>
    <w:rsid w:val="00F03DF9"/>
    <w:rsid w:val="00F05FE8"/>
    <w:rsid w:val="00F06D86"/>
    <w:rsid w:val="00F13D87"/>
    <w:rsid w:val="00F149E5"/>
    <w:rsid w:val="00F15E33"/>
    <w:rsid w:val="00F17DA2"/>
    <w:rsid w:val="00F22EC0"/>
    <w:rsid w:val="00F25C47"/>
    <w:rsid w:val="00F27D7B"/>
    <w:rsid w:val="00F27E5D"/>
    <w:rsid w:val="00F31D34"/>
    <w:rsid w:val="00F342A1"/>
    <w:rsid w:val="00F35A25"/>
    <w:rsid w:val="00F36FBA"/>
    <w:rsid w:val="00F44D36"/>
    <w:rsid w:val="00F46262"/>
    <w:rsid w:val="00F4795D"/>
    <w:rsid w:val="00F50A61"/>
    <w:rsid w:val="00F525CD"/>
    <w:rsid w:val="00F5286C"/>
    <w:rsid w:val="00F52E12"/>
    <w:rsid w:val="00F558E2"/>
    <w:rsid w:val="00F638CA"/>
    <w:rsid w:val="00F657C5"/>
    <w:rsid w:val="00F7072A"/>
    <w:rsid w:val="00F80C4D"/>
    <w:rsid w:val="00F900B4"/>
    <w:rsid w:val="00FA0F2E"/>
    <w:rsid w:val="00FA4DB1"/>
    <w:rsid w:val="00FB3F2A"/>
    <w:rsid w:val="00FC3593"/>
    <w:rsid w:val="00FD117D"/>
    <w:rsid w:val="00FD4B1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7D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067DC"/>
    <w:rPr>
      <w:rFonts w:ascii="Times New Roman" w:hAnsi="Times New Roman"/>
      <w:b w:val="0"/>
      <w:i w:val="0"/>
      <w:sz w:val="22"/>
    </w:rPr>
  </w:style>
  <w:style w:type="paragraph" w:styleId="NoSpacing">
    <w:name w:val="No Spacing"/>
    <w:uiPriority w:val="1"/>
    <w:qFormat/>
    <w:rsid w:val="009067DC"/>
    <w:pPr>
      <w:spacing w:after="0" w:line="240" w:lineRule="auto"/>
    </w:pPr>
  </w:style>
  <w:style w:type="paragraph" w:customStyle="1" w:styleId="scemptylineheader">
    <w:name w:val="sc_emptyline_header"/>
    <w:qFormat/>
    <w:rsid w:val="009067D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067D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067D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067D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067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067DC"/>
    <w:rPr>
      <w:color w:val="808080"/>
    </w:rPr>
  </w:style>
  <w:style w:type="paragraph" w:customStyle="1" w:styleId="scdirectionallanguage">
    <w:name w:val="sc_directional_language"/>
    <w:qFormat/>
    <w:rsid w:val="009067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067D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067D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067D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067D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067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067D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067D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067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067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067D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067D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067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067D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067D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067D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067DC"/>
    <w:rPr>
      <w:rFonts w:ascii="Times New Roman" w:hAnsi="Times New Roman"/>
      <w:color w:val="auto"/>
      <w:sz w:val="22"/>
    </w:rPr>
  </w:style>
  <w:style w:type="paragraph" w:customStyle="1" w:styleId="scclippagebillheader">
    <w:name w:val="sc_clip_page_bill_header"/>
    <w:qFormat/>
    <w:rsid w:val="009067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067D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067D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06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DC"/>
    <w:rPr>
      <w:lang w:val="en-US"/>
    </w:rPr>
  </w:style>
  <w:style w:type="paragraph" w:styleId="Footer">
    <w:name w:val="footer"/>
    <w:basedOn w:val="Normal"/>
    <w:link w:val="FooterChar"/>
    <w:uiPriority w:val="99"/>
    <w:unhideWhenUsed/>
    <w:rsid w:val="00906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DC"/>
    <w:rPr>
      <w:lang w:val="en-US"/>
    </w:rPr>
  </w:style>
  <w:style w:type="paragraph" w:styleId="ListParagraph">
    <w:name w:val="List Paragraph"/>
    <w:basedOn w:val="Normal"/>
    <w:uiPriority w:val="34"/>
    <w:qFormat/>
    <w:rsid w:val="009067DC"/>
    <w:pPr>
      <w:ind w:left="720"/>
      <w:contextualSpacing/>
    </w:pPr>
  </w:style>
  <w:style w:type="paragraph" w:customStyle="1" w:styleId="scbillfooter">
    <w:name w:val="sc_bill_footer"/>
    <w:qFormat/>
    <w:rsid w:val="009067D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0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067D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067D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067D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067D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067DC"/>
    <w:pPr>
      <w:widowControl w:val="0"/>
      <w:suppressAutoHyphens/>
      <w:spacing w:after="0" w:line="360" w:lineRule="auto"/>
    </w:pPr>
    <w:rPr>
      <w:rFonts w:ascii="Times New Roman" w:hAnsi="Times New Roman"/>
      <w:lang w:val="en-US"/>
    </w:rPr>
  </w:style>
  <w:style w:type="paragraph" w:customStyle="1" w:styleId="sctableln">
    <w:name w:val="sc_table_ln"/>
    <w:qFormat/>
    <w:rsid w:val="009067D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067D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067DC"/>
    <w:rPr>
      <w:strike/>
      <w:dstrike w:val="0"/>
    </w:rPr>
  </w:style>
  <w:style w:type="character" w:customStyle="1" w:styleId="scinsert">
    <w:name w:val="sc_insert"/>
    <w:uiPriority w:val="1"/>
    <w:qFormat/>
    <w:rsid w:val="009067DC"/>
    <w:rPr>
      <w:caps w:val="0"/>
      <w:smallCaps w:val="0"/>
      <w:strike w:val="0"/>
      <w:dstrike w:val="0"/>
      <w:vanish w:val="0"/>
      <w:u w:val="single"/>
      <w:vertAlign w:val="baseline"/>
    </w:rPr>
  </w:style>
  <w:style w:type="character" w:customStyle="1" w:styleId="scinsertred">
    <w:name w:val="sc_insert_red"/>
    <w:uiPriority w:val="1"/>
    <w:qFormat/>
    <w:rsid w:val="009067DC"/>
    <w:rPr>
      <w:caps w:val="0"/>
      <w:smallCaps w:val="0"/>
      <w:strike w:val="0"/>
      <w:dstrike w:val="0"/>
      <w:vanish w:val="0"/>
      <w:color w:val="FF0000"/>
      <w:u w:val="single"/>
      <w:vertAlign w:val="baseline"/>
    </w:rPr>
  </w:style>
  <w:style w:type="character" w:customStyle="1" w:styleId="scinsertblue">
    <w:name w:val="sc_insert_blue"/>
    <w:uiPriority w:val="1"/>
    <w:qFormat/>
    <w:rsid w:val="009067DC"/>
    <w:rPr>
      <w:caps w:val="0"/>
      <w:smallCaps w:val="0"/>
      <w:strike w:val="0"/>
      <w:dstrike w:val="0"/>
      <w:vanish w:val="0"/>
      <w:color w:val="0070C0"/>
      <w:u w:val="single"/>
      <w:vertAlign w:val="baseline"/>
    </w:rPr>
  </w:style>
  <w:style w:type="character" w:customStyle="1" w:styleId="scstrikered">
    <w:name w:val="sc_strike_red"/>
    <w:uiPriority w:val="1"/>
    <w:qFormat/>
    <w:rsid w:val="009067DC"/>
    <w:rPr>
      <w:strike/>
      <w:dstrike w:val="0"/>
      <w:color w:val="FF0000"/>
    </w:rPr>
  </w:style>
  <w:style w:type="character" w:customStyle="1" w:styleId="scstrikeblue">
    <w:name w:val="sc_strike_blue"/>
    <w:uiPriority w:val="1"/>
    <w:qFormat/>
    <w:rsid w:val="009067DC"/>
    <w:rPr>
      <w:strike/>
      <w:dstrike w:val="0"/>
      <w:color w:val="0070C0"/>
    </w:rPr>
  </w:style>
  <w:style w:type="character" w:customStyle="1" w:styleId="scinsertbluenounderline">
    <w:name w:val="sc_insert_blue_no_underline"/>
    <w:uiPriority w:val="1"/>
    <w:qFormat/>
    <w:rsid w:val="009067D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067D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067DC"/>
    <w:rPr>
      <w:strike/>
      <w:dstrike w:val="0"/>
      <w:color w:val="0070C0"/>
      <w:lang w:val="en-US"/>
    </w:rPr>
  </w:style>
  <w:style w:type="character" w:customStyle="1" w:styleId="scstrikerednoncodified">
    <w:name w:val="sc_strike_red_non_codified"/>
    <w:uiPriority w:val="1"/>
    <w:qFormat/>
    <w:rsid w:val="009067DC"/>
    <w:rPr>
      <w:strike/>
      <w:dstrike w:val="0"/>
      <w:color w:val="FF0000"/>
    </w:rPr>
  </w:style>
  <w:style w:type="paragraph" w:customStyle="1" w:styleId="scbillsiglines">
    <w:name w:val="sc_bill_sig_lines"/>
    <w:qFormat/>
    <w:rsid w:val="009067D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067DC"/>
    <w:rPr>
      <w:bdr w:val="none" w:sz="0" w:space="0" w:color="auto"/>
      <w:shd w:val="clear" w:color="auto" w:fill="FEC6C6"/>
    </w:rPr>
  </w:style>
  <w:style w:type="character" w:customStyle="1" w:styleId="screstoreblue">
    <w:name w:val="sc_restore_blue"/>
    <w:uiPriority w:val="1"/>
    <w:qFormat/>
    <w:rsid w:val="009067DC"/>
    <w:rPr>
      <w:color w:val="4472C4" w:themeColor="accent1"/>
      <w:bdr w:val="none" w:sz="0" w:space="0" w:color="auto"/>
      <w:shd w:val="clear" w:color="auto" w:fill="auto"/>
    </w:rPr>
  </w:style>
  <w:style w:type="character" w:customStyle="1" w:styleId="screstorered">
    <w:name w:val="sc_restore_red"/>
    <w:uiPriority w:val="1"/>
    <w:qFormat/>
    <w:rsid w:val="009067DC"/>
    <w:rPr>
      <w:color w:val="FF0000"/>
      <w:bdr w:val="none" w:sz="0" w:space="0" w:color="auto"/>
      <w:shd w:val="clear" w:color="auto" w:fill="auto"/>
    </w:rPr>
  </w:style>
  <w:style w:type="character" w:customStyle="1" w:styleId="scstrikenewblue">
    <w:name w:val="sc_strike_new_blue"/>
    <w:uiPriority w:val="1"/>
    <w:qFormat/>
    <w:rsid w:val="009067DC"/>
    <w:rPr>
      <w:strike w:val="0"/>
      <w:dstrike/>
      <w:color w:val="0070C0"/>
      <w:u w:val="none"/>
    </w:rPr>
  </w:style>
  <w:style w:type="character" w:customStyle="1" w:styleId="scstrikenewred">
    <w:name w:val="sc_strike_new_red"/>
    <w:uiPriority w:val="1"/>
    <w:qFormat/>
    <w:rsid w:val="009067DC"/>
    <w:rPr>
      <w:strike w:val="0"/>
      <w:dstrike/>
      <w:color w:val="FF0000"/>
      <w:u w:val="none"/>
    </w:rPr>
  </w:style>
  <w:style w:type="character" w:customStyle="1" w:styleId="scamendsenate">
    <w:name w:val="sc_amend_senate"/>
    <w:uiPriority w:val="1"/>
    <w:qFormat/>
    <w:rsid w:val="009067DC"/>
    <w:rPr>
      <w:bdr w:val="none" w:sz="0" w:space="0" w:color="auto"/>
      <w:shd w:val="clear" w:color="auto" w:fill="FFF2CC" w:themeFill="accent4" w:themeFillTint="33"/>
    </w:rPr>
  </w:style>
  <w:style w:type="character" w:customStyle="1" w:styleId="scamendhouse">
    <w:name w:val="sc_amend_house"/>
    <w:uiPriority w:val="1"/>
    <w:qFormat/>
    <w:rsid w:val="009067DC"/>
    <w:rPr>
      <w:bdr w:val="none" w:sz="0" w:space="0" w:color="auto"/>
      <w:shd w:val="clear" w:color="auto" w:fill="E2EFD9" w:themeFill="accent6" w:themeFillTint="33"/>
    </w:rPr>
  </w:style>
  <w:style w:type="paragraph" w:styleId="Revision">
    <w:name w:val="Revision"/>
    <w:hidden/>
    <w:uiPriority w:val="99"/>
    <w:semiHidden/>
    <w:rsid w:val="008957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3&amp;session=126&amp;summary=B" TargetMode="External" Id="R609fcebef1ea4032" /><Relationship Type="http://schemas.openxmlformats.org/officeDocument/2006/relationships/hyperlink" Target="https://www.scstatehouse.gov/sess126_2025-2026/prever/23_20241211.docx" TargetMode="External" Id="Rf1cbde324b574be6" /><Relationship Type="http://schemas.openxmlformats.org/officeDocument/2006/relationships/hyperlink" Target="https://www.scstatehouse.gov/sess126_2025-2026/prever/23_20241211a.docx" TargetMode="External" Id="R3c9bf1ba5c0848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14CF7"/>
    <w:rsid w:val="00776F2C"/>
    <w:rsid w:val="00812731"/>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77ad3045-e75d-4366-bc6f-7e63c74a1423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2024-12-07T13:09:31.105710-05:00</T_BILL_DT_VERSION>
  <T_BILL_D_PREFILEDATE>2024-12-11</T_BILL_D_PREFILEDATE>
  <T_BILL_N_INTERNALVERSIONNUMBER>1</T_BILL_N_INTERNALVERSIONNUMBER>
  <T_BILL_N_SESSION>126</T_BILL_N_SESSION>
  <T_BILL_N_VERSIONNUMBER>1</T_BILL_N_VERSIONNUMBER>
  <T_BILL_N_YEAR>2025</T_BILL_N_YEAR>
  <T_BILL_REQUEST_REQUEST>c831e555-77ab-45a4-bb29-8f621d912bc5</T_BILL_REQUEST_REQUEST>
  <T_BILL_R_ORIGINALDRAFT>7b7f6984-1e2f-4be1-b90f-eeac443d975a</T_BILL_R_ORIGINALDRAFT>
  <T_BILL_SPONSOR_SPONSOR>59e7c0c6-c2ab-4a70-8696-1ff9b0514fac</T_BILL_SPONSOR_SPONSOR>
  <T_BILL_T_BILLNAME>[0023]</T_BILL_T_BILLNAME>
  <T_BILL_T_BILLNUMBER>23</T_BILL_T_BILLNUMBER>
  <T_BILL_T_BILLTITLE>TO AMEND THE SOUTH CAROLINA CODE OF LAWS BY AMENDING SECTION 23‑3‑436, RELATING TO REGISTRATION OF PERSONS ADJUDICATED DELINQUENT, SO AS TO PROVIDE THAT JUVENILES UNDER FOURTEEN YEARS OF AGE MUST NOT BE REQUIRED TO REGISTER AS SEX OFFENDERS; AND BY AMENDING SECTION 23‑3‑490(E), RELATING TO PUBLIC INSPECTION OF OFFENDER REGISTRY, SO AS TO REVISE THE LIST OF OFFENSES FOR WHICH JUVENILES ARE ADJUDICATED DELINQUENT THAT REQUIRE CERTAIN INFORMATION ON THE JUVENILES BE MADE AVAILABLE TO CERTAIN MEMBERS OF THE PUBLIC.</T_BILL_T_BILLTITLE>
  <T_BILL_T_CHAMBER>senate</T_BILL_T_CHAMBER>
  <T_BILL_T_FILENAME> </T_BILL_T_FILENAME>
  <T_BILL_T_LEGTYPE>bill_statewide</T_BILL_T_LEGTYPE>
  <T_BILL_T_RATNUMBERSTRING>SNone</T_BILL_T_RATNUMBERSTRING>
  <T_BILL_T_SECTIONS>[{"SectionUUID":"e462199b-fa96-4293-ab9d-e1e2a045597b","SectionName":"code_section","SectionNumber":1,"SectionType":"code_section","CodeSections":[{"CodeSectionBookmarkName":"cs_T23C3N436_bc478519b","IsConstitutionSection":false,"Identity":"23-3-436","IsNew":false,"SubSections":[{"Level":1,"Identity":"T23C3N436SA","SubSectionBookmarkName":"ss_T23C3N436SA_lv1_eb0c6073a","IsNewSubSection":false,"SubSectionReplacement":""},{"Level":1,"Identity":"T23C3N436SB","SubSectionBookmarkName":"ss_T23C3N436SB_lv1_6a5b4a585","IsNewSubSection":false,"SubSectionReplacement":""},{"Level":1,"Identity":"T23C3N436SC","SubSectionBookmarkName":"ss_T23C3N436SC_lv1_a3501160c","IsNewSubSection":false,"SubSectionReplacement":""},{"Level":1,"Identity":"T23C3N436SD","SubSectionBookmarkName":"ss_T23C3N436SD_lv1_4ac734368","IsNewSubSection":false,"SubSectionReplacement":""},{"Level":2,"Identity":"T23C3N436S1","SubSectionBookmarkName":"ss_T23C3N436S1_lv2_fb38106f3","IsNewSubSection":false,"SubSectionReplacement":""},{"Level":2,"Identity":"T23C3N436S2","SubSectionBookmarkName":"ss_T23C3N436S2_lv2_93dcf3aa1","IsNewSubSection":false,"SubSectionReplacement":""},{"Level":2,"Identity":"T23C3N436S3","SubSectionBookmarkName":"ss_T23C3N436S3_lv2_21484a974","IsNewSubSection":false,"SubSectionReplacement":""},{"Level":2,"Identity":"T23C3N436S4","SubSectionBookmarkName":"ss_T23C3N436S4_lv2_df8f1a5ed","IsNewSubSection":false,"SubSectionReplacement":""},{"Level":2,"Identity":"T23C3N436S5","SubSectionBookmarkName":"ss_T23C3N436S5_lv2_ac9933227","IsNewSubSection":false,"SubSectionReplacement":""},{"Level":2,"Identity":"T23C3N436S6","SubSectionBookmarkName":"ss_T23C3N436S6_lv2_574d28b1b","IsNewSubSection":false,"SubSectionReplacement":""},{"Level":2,"Identity":"T23C3N436S1","SubSectionBookmarkName":"ss_T23C3N436S1_lv2_e6869fa40","IsNewSubSection":false,"SubSectionReplacement":""},{"Level":3,"Identity":"T23C3N436Sa","SubSectionBookmarkName":"ss_T23C3N436Sa_lv3_e23c0fbca","IsNewSubSection":false,"SubSectionReplacement":""},{"Level":3,"Identity":"T23C3N436Sb","SubSectionBookmarkName":"ss_T23C3N436Sb_lv3_de06d9fbd","IsNewSubSection":false,"SubSectionReplacement":""},{"Level":3,"Identity":"T23C3N436Sc","SubSectionBookmarkName":"ss_T23C3N436Sc_lv3_8034f1f07","IsNewSubSection":false,"SubSectionReplacement":""},{"Level":3,"Identity":"T23C3N436Sd","SubSectionBookmarkName":"ss_T23C3N436Sd_lv3_e53a15465","IsNewSubSection":false,"SubSectionReplacement":""},{"Level":3,"Identity":"T23C3N436Se","SubSectionBookmarkName":"ss_T23C3N436Se_lv3_388d65ea3","IsNewSubSection":false,"SubSectionReplacement":""},{"Level":3,"Identity":"T23C3N436Sf","SubSectionBookmarkName":"ss_T23C3N436Sf_lv3_5bc01ee0b","IsNewSubSection":false,"SubSectionReplacement":""}],"TitleRelatedTo":"Registration of persons adjudicated delinquent","TitleSoAsTo":"PROVIDE that JUVENILES UNDER FOURTEEN YEARS OF AGE MUST NOT BE REQUIRED TO REGISTER AS SEX OFFENDERS","Deleted":false}],"TitleText":"","DisableControls":false,"Deleted":false,"RepealItems":[],"SectionBookmarkName":"bs_num_1_f7f515e53"},{"SectionUUID":"c241a250-de51-4537-8b96-279bc57f2a67","SectionName":"code_section","SectionNumber":2,"SectionType":"code_section","CodeSections":[{"CodeSectionBookmarkName":"cs_T23C3N490_41c65bb2e","IsConstitutionSection":false,"Identity":"23-3-490","IsNew":false,"SubSections":[{"Level":1,"Identity":"T23C3N490SE","SubSectionBookmarkName":"ss_T23C3N490SE_lv1_99ce61609","IsNewSubSection":false,"SubSectionReplacement":""},{"Level":2,"Identity":"T23C3N490S1","SubSectionBookmarkName":"ss_T23C3N490S1_lv2_12f887ee1","IsNewSubSection":false,"SubSectionReplacement":""},{"Level":2,"Identity":"T23C3N490S2","SubSectionBookmarkName":"ss_T23C3N490S2_lv2_f00ab4a51","IsNewSubSection":false,"SubSectionReplacement":""},{"Level":3,"Identity":"T23C3N490Sa","SubSectionBookmarkName":"ss_T23C3N490Sa_lv3_3361d6f77","IsNewSubSection":false,"SubSectionReplacement":""},{"Level":3,"Identity":"T23C3N490Sb","SubSectionBookmarkName":"ss_T23C3N490Sb_lv3_286d1585a","IsNewSubSection":false,"SubSectionReplacement":""},{"Level":2,"Identity":"T23C3N490S3","SubSectionBookmarkName":"ss_T23C3N490S3_lv2_61cfa10e4","IsNewSubSection":false,"SubSectionReplacement":""},{"Level":2,"Identity":"T23C3N490S4","SubSectionBookmarkName":"ss_T23C3N490S4_lv2_4024f224d","IsNewSubSection":false,"SubSectionReplacement":""}],"TitleRelatedTo":"Public inspection of offender registry","TitleSoAsTo":"REVISE THE LIST OF OFFENSES FOR WHICH JUVENILES ARE ADJUDICATED DELINQUENT THAT REQUIRE CERTAIN INFORMATION ON THE JUVENILES BE MADE AVAILABLE TO CERTAIN MEMBERS OF THE PUBLIC","Deleted":false}],"TitleText":"","DisableControls":false,"Deleted":false,"RepealItems":[],"SectionBookmarkName":"bs_num_2_8bf803454"},{"SectionUUID":"8f03ca95-8faa-4d43-a9c2-8afc498075bd","SectionName":"standard_eff_date_section","SectionNumber":3,"SectionType":"drafting_clause","CodeSections":[],"TitleText":"","DisableControls":false,"Deleted":false,"RepealItems":[],"SectionBookmarkName":"bs_num_3_lastsection"}]</T_BILL_T_SECTIONS>
  <T_BILL_T_SUBJECT>Sex Offender Registry</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3803</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2024-12-11T14:44:00Z</dcterms:created>
  <dcterms:modified xsi:type="dcterms:W3CDTF">2024-12-11T14:44:00Z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