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Peeler, Grooms, Alexander and Turner</w:t>
      </w:r>
    </w:p>
    <w:p>
      <w:pPr>
        <w:widowControl w:val="false"/>
        <w:spacing w:after="0"/>
        <w:jc w:val="left"/>
      </w:pPr>
      <w:r>
        <w:rPr>
          <w:rFonts w:ascii="Times New Roman"/>
          <w:sz w:val="22"/>
        </w:rPr>
        <w:t xml:space="preserve">Document Path: SF-0005AA25.docx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Audit Support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8f835857339b4e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ef9cf2d87aa4399">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71F7C1BB">
      <w:pPr>
        <w:pStyle w:val="scbillheader"/>
      </w:pPr>
      <w:r w:rsidRPr="00105D52">
        <w:t xml:space="preserve">A </w:t>
      </w:r>
      <w:r w:rsidR="00892730">
        <w:t>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B57DF" w14:paraId="4E30D107" w14:textId="110D8483">
          <w:pPr>
            <w:pStyle w:val="scbilltitle"/>
          </w:pPr>
          <w:r>
            <w:t xml:space="preserve">TO PROVIDE AUTHORIZATION FOR THE DEPARTMENT OF ADMINISTRATION TO EXPEND CERTAIN FUNDS TO ENGAGE AN INDEPENDENT </w:t>
          </w:r>
          <w:r w:rsidR="000E6B85">
            <w:t>compliance consultant</w:t>
          </w:r>
          <w:r w:rsidR="00BB7484">
            <w:t xml:space="preserve"> </w:t>
          </w:r>
          <w:r>
            <w:t xml:space="preserve">FOR REVIEW OF COMPLIANCE </w:t>
          </w:r>
          <w:r w:rsidR="0078065B">
            <w:t>of the office of the state treasurer</w:t>
          </w:r>
          <w:r w:rsidR="00AF43DE">
            <w:t>, the Office of the Comptroller General, and the Office of the State Auditor</w:t>
          </w:r>
          <w:r w:rsidR="0078065B">
            <w:t xml:space="preserve"> </w:t>
          </w:r>
          <w:r>
            <w:t xml:space="preserve">WITH RECOMMENDATIONS IN THE ALIXPARTNERS FORENSIC </w:t>
          </w:r>
          <w:r w:rsidR="00AF43DE">
            <w:t>Ac</w:t>
          </w:r>
          <w:r w:rsidR="007733FA">
            <w:t>c</w:t>
          </w:r>
          <w:r w:rsidR="00AF43DE">
            <w:t xml:space="preserve">ounting </w:t>
          </w:r>
          <w:r>
            <w:t>REPORT</w:t>
          </w:r>
          <w:r w:rsidR="00AF43DE">
            <w:t xml:space="preserve"> and other relevant recommendations.</w:t>
          </w:r>
        </w:p>
      </w:sdtContent>
    </w:sdt>
    <w:p w:rsidR="00207826" w:rsidP="00A65B52" w:rsidRDefault="00207826" w14:paraId="69B9DA7F" w14:textId="5F0612A3">
      <w:pPr>
        <w:pStyle w:val="scbillwhereasclause"/>
      </w:pPr>
    </w:p>
    <w:p w:rsidR="000058F5" w:rsidP="00A65B52" w:rsidRDefault="000058F5" w14:paraId="5C2D80E5" w14:textId="54B4C69C">
      <w:pPr>
        <w:pStyle w:val="scbillwhereasclause"/>
      </w:pPr>
      <w:bookmarkStart w:name="wa_40e7735e2" w:id="1"/>
      <w:r w:rsidRPr="000058F5">
        <w:t>W</w:t>
      </w:r>
      <w:bookmarkEnd w:id="1"/>
      <w:r w:rsidRPr="000058F5">
        <w:t>hereas</w:t>
      </w:r>
      <w:r w:rsidR="00237600">
        <w:t>,</w:t>
      </w:r>
      <w:r w:rsidRPr="000058F5">
        <w:t xml:space="preserve"> the general appropriations act for Fiscal Year 2024‑2025 required the Department of Administration to engage a forensic accounting firm, experienced in forensic accounting, to conduct a forensic accounting review of all cash and investments held in the State Treasury; and</w:t>
      </w:r>
    </w:p>
    <w:p w:rsidRPr="000058F5" w:rsidR="000058F5" w:rsidP="00A65B52" w:rsidRDefault="000058F5" w14:paraId="047F39F3" w14:textId="77777777">
      <w:pPr>
        <w:pStyle w:val="scbillwhereasclause"/>
      </w:pPr>
    </w:p>
    <w:p w:rsidR="000058F5" w:rsidP="00A65B52" w:rsidRDefault="000058F5" w14:paraId="1E65F5E2" w14:textId="26357B4B">
      <w:pPr>
        <w:pStyle w:val="scbillwhereasclause"/>
      </w:pPr>
      <w:bookmarkStart w:name="wa_9abf32e28" w:id="2"/>
      <w:r>
        <w:t>W</w:t>
      </w:r>
      <w:bookmarkEnd w:id="2"/>
      <w:r>
        <w:t xml:space="preserve">hereas, the general appropriations act for Fiscal Year 2024‑2025 further required that the Office of the State Treasurer work in conjunction with the Department of Administration on a plan of implementation to utilize the funds appropriated to the Office of the State Treasurer for support of this </w:t>
      </w:r>
      <w:r w:rsidR="000E6B85">
        <w:t>forensic accounting review</w:t>
      </w:r>
      <w:r>
        <w:t xml:space="preserve"> as would be needed to fully cooperate with the forensic accounting firm, subject to review and comment by the Joint Bond Review Committee; and</w:t>
      </w:r>
    </w:p>
    <w:p w:rsidR="000058F5" w:rsidP="00A65B52" w:rsidRDefault="000058F5" w14:paraId="4896A66F" w14:textId="77777777">
      <w:pPr>
        <w:pStyle w:val="scbillwhereasclause"/>
      </w:pPr>
    </w:p>
    <w:p w:rsidR="000058F5" w:rsidP="00A65B52" w:rsidRDefault="000058F5" w14:paraId="62FB4205" w14:textId="62E505DE">
      <w:pPr>
        <w:pStyle w:val="scbillwhereasclause"/>
      </w:pPr>
      <w:bookmarkStart w:name="wa_1922bccce" w:id="3"/>
      <w:r>
        <w:t>W</w:t>
      </w:r>
      <w:bookmarkEnd w:id="3"/>
      <w:r>
        <w:t>hereas</w:t>
      </w:r>
      <w:r w:rsidR="00237600">
        <w:t>,</w:t>
      </w:r>
      <w:r>
        <w:t xml:space="preserve"> the scope of work charged to the forensic accounting firm included making recommendations for any corrective entries and actions necessary, along with recommendations for procedures and controls to be implemented in the future; and</w:t>
      </w:r>
    </w:p>
    <w:p w:rsidR="0078065B" w:rsidP="00A65B52" w:rsidRDefault="0078065B" w14:paraId="2197BEB3" w14:textId="77777777">
      <w:pPr>
        <w:pStyle w:val="scbillwhereasclause"/>
      </w:pPr>
    </w:p>
    <w:p w:rsidR="0078065B" w:rsidP="00A65B52" w:rsidRDefault="0078065B" w14:paraId="32BA3A56" w14:textId="740EE731">
      <w:pPr>
        <w:pStyle w:val="scbillwhereasclause"/>
      </w:pPr>
      <w:bookmarkStart w:name="wa_ef1403aeb" w:id="4"/>
      <w:r w:rsidRPr="0078065B">
        <w:t>W</w:t>
      </w:r>
      <w:bookmarkEnd w:id="4"/>
      <w:r w:rsidRPr="0078065B">
        <w:t xml:space="preserve">hereas, the Department of Administration awarded the contract for the forensic </w:t>
      </w:r>
      <w:r w:rsidR="00F649DA">
        <w:t>accounting review</w:t>
      </w:r>
      <w:r w:rsidRPr="0078065B">
        <w:t xml:space="preserve"> to AlixPartners LLP of Washington, DC who has now provided its final report to the Governor, </w:t>
      </w:r>
      <w:r w:rsidR="00C35E25">
        <w:t xml:space="preserve">the </w:t>
      </w:r>
      <w:r w:rsidRPr="0078065B">
        <w:t xml:space="preserve">President of the Senate, </w:t>
      </w:r>
      <w:r w:rsidR="00C35E25">
        <w:t xml:space="preserve">the </w:t>
      </w:r>
      <w:r w:rsidRPr="0078065B">
        <w:t xml:space="preserve">Chairman of the Senate Finance Committee, </w:t>
      </w:r>
      <w:r w:rsidR="00C35E25">
        <w:t xml:space="preserve">the </w:t>
      </w:r>
      <w:r w:rsidRPr="0078065B">
        <w:t xml:space="preserve">Speaker of the House of Representatives, and </w:t>
      </w:r>
      <w:r w:rsidR="00C35E25">
        <w:t xml:space="preserve">the </w:t>
      </w:r>
      <w:r w:rsidRPr="0078065B">
        <w:t>Chairman of the House Ways and Means Committee; and</w:t>
      </w:r>
    </w:p>
    <w:p w:rsidR="0078065B" w:rsidP="00A65B52" w:rsidRDefault="0078065B" w14:paraId="4DA89591" w14:textId="77777777">
      <w:pPr>
        <w:pStyle w:val="scbillwhereasclause"/>
      </w:pPr>
    </w:p>
    <w:p w:rsidR="0078065B" w:rsidP="00A65B52" w:rsidRDefault="0078065B" w14:paraId="6BF0BDAD" w14:textId="318C15E9">
      <w:pPr>
        <w:pStyle w:val="scbillwhereasclause"/>
      </w:pPr>
      <w:bookmarkStart w:name="wa_b3abfce1b" w:id="5"/>
      <w:r w:rsidRPr="0078065B">
        <w:t>W</w:t>
      </w:r>
      <w:bookmarkEnd w:id="5"/>
      <w:r w:rsidRPr="0078065B">
        <w:t>hereas, the report makes a clear recommendation, among others, that an independent third party such as an independent compliance consultant be hired to assess and oversee compliance with all recommendations in this report; and</w:t>
      </w:r>
    </w:p>
    <w:p w:rsidR="0078065B" w:rsidP="00A65B52" w:rsidRDefault="0078065B" w14:paraId="10D7ADBD" w14:textId="77777777">
      <w:pPr>
        <w:pStyle w:val="scbillwhereasclause"/>
      </w:pPr>
    </w:p>
    <w:p w:rsidR="0078065B" w:rsidP="00A65B52" w:rsidRDefault="0078065B" w14:paraId="3E4BD354" w14:textId="5FEB0803">
      <w:pPr>
        <w:pStyle w:val="scbillwhereasclause"/>
      </w:pPr>
      <w:bookmarkStart w:name="wa_f6100db52" w:id="6"/>
      <w:r w:rsidRPr="0078065B">
        <w:t>W</w:t>
      </w:r>
      <w:bookmarkEnd w:id="6"/>
      <w:r w:rsidRPr="0078065B">
        <w:t xml:space="preserve">hereas, as of the most recent deadline for submission of agenda items for review by the Joint Bond </w:t>
      </w:r>
      <w:r w:rsidRPr="0078065B">
        <w:lastRenderedPageBreak/>
        <w:t>Review Committee, no plan of implementation as required by Proviso 117.186 for support of the audit has been received from the Office of the State Treasurer.  Now</w:t>
      </w:r>
      <w:r w:rsidR="00233E00">
        <w:t>,</w:t>
      </w:r>
      <w:r w:rsidRPr="0078065B">
        <w:t xml:space="preserve"> therefore,</w:t>
      </w:r>
    </w:p>
    <w:p w:rsidR="000058F5" w:rsidP="00A65B52" w:rsidRDefault="000058F5" w14:paraId="33500C4E" w14:textId="77777777">
      <w:pPr>
        <w:pStyle w:val="scbillwhereasclause"/>
      </w:pPr>
    </w:p>
    <w:p w:rsidRPr="00301DDD" w:rsidR="00F751FE" w:rsidP="00301DDD" w:rsidRDefault="001C682C" w14:paraId="6D3CD473" w14:textId="2369F7B1">
      <w:pPr>
        <w:pStyle w:val="scenactingwords"/>
      </w:pPr>
      <w:bookmarkStart w:name="ew_8a2e49396" w:id="7"/>
      <w:r w:rsidRPr="00301DDD">
        <w:t>B</w:t>
      </w:r>
      <w:bookmarkEnd w:id="7"/>
      <w:r w:rsidRPr="00301DDD">
        <w:t>e it enacted by the General Assembly of the State of South Carolina:</w:t>
      </w:r>
    </w:p>
    <w:p w:rsidR="00C648E7" w:rsidP="00C648E7" w:rsidRDefault="00C648E7" w14:paraId="5DB72FC3" w14:textId="77777777">
      <w:pPr>
        <w:pStyle w:val="scemptyline"/>
      </w:pPr>
    </w:p>
    <w:p w:rsidRPr="000058F5" w:rsidR="000058F5" w:rsidP="000058F5" w:rsidRDefault="00C648E7" w14:paraId="65B5A6D0" w14:textId="0584A071">
      <w:pPr>
        <w:pStyle w:val="scnoncodifiedsection"/>
      </w:pPr>
      <w:bookmarkStart w:name="bs_num_1_4bb339ab3" w:id="8"/>
      <w:r>
        <w:t>S</w:t>
      </w:r>
      <w:bookmarkEnd w:id="8"/>
      <w:r>
        <w:t>ECTION 1.</w:t>
      </w:r>
      <w:r>
        <w:tab/>
      </w:r>
      <w:r w:rsidRPr="000058F5" w:rsidR="000058F5">
        <w:t xml:space="preserve">The General Assembly hereby redirects the funding appropriated to the Office of the State Treasurer for Audit Support pursuant to Proviso 117.186 to the Department of Administration to be utilized to hire an independent compliance consultant to assess and oversee compliance with all recommendations in the AlixPartners forensic </w:t>
      </w:r>
      <w:r w:rsidR="00F649DA">
        <w:t>accounting</w:t>
      </w:r>
      <w:r w:rsidRPr="000058F5" w:rsidR="000058F5">
        <w:t xml:space="preserve"> report</w:t>
      </w:r>
      <w:r w:rsidR="000E6B85">
        <w:t xml:space="preserve"> and other relevant studies conducted in Fiscal Years 2023‑2024 and 2024‑2025</w:t>
      </w:r>
      <w:r w:rsidRPr="000058F5" w:rsidR="000058F5">
        <w:t xml:space="preserve">. Procurements by the Department of Administration made pursuant to this section are exempt from the </w:t>
      </w:r>
      <w:r w:rsidR="00F649DA">
        <w:t>purchasing procedures</w:t>
      </w:r>
      <w:r w:rsidRPr="000058F5" w:rsidR="000058F5">
        <w:t xml:space="preserve"> of the South Carolina Procurement Code </w:t>
      </w:r>
      <w:r w:rsidR="00F649DA">
        <w:t>in Chapter 35, Title 11.</w:t>
      </w:r>
    </w:p>
    <w:p w:rsidR="00C648E7" w:rsidP="00741E70" w:rsidRDefault="00C648E7" w14:paraId="1E0C5A15" w14:textId="04CD628A">
      <w:pPr>
        <w:pStyle w:val="scemptyline"/>
      </w:pPr>
    </w:p>
    <w:p w:rsidR="00F23FF5" w:rsidP="00A76257" w:rsidRDefault="00F23FF5" w14:paraId="711ACD25" w14:textId="56BA3443">
      <w:pPr>
        <w:pStyle w:val="scnoncodifiedsection"/>
      </w:pPr>
      <w:bookmarkStart w:name="bs_num_2_61a94b3d5" w:id="9"/>
      <w:r>
        <w:t>S</w:t>
      </w:r>
      <w:bookmarkEnd w:id="9"/>
      <w:r>
        <w:t>ECTION 2.</w:t>
      </w:r>
      <w:r>
        <w:tab/>
      </w:r>
      <w:r w:rsidRPr="002C112B" w:rsidR="002C112B">
        <w:t>The Office of the State Treasurer</w:t>
      </w:r>
      <w:r w:rsidR="000E6B85">
        <w:t>, the Office of the Comptroller General, and the Office of the State Auditor are</w:t>
      </w:r>
      <w:r w:rsidRPr="002C112B" w:rsidR="002C112B">
        <w:t xml:space="preserve"> directed to identify recommendations made in the AlixPartners forensic </w:t>
      </w:r>
      <w:r w:rsidR="000E6B85">
        <w:t xml:space="preserve">accounting report and other relevant studies conducted during Fiscal Years 2023‑2024 and 2024‑2025 </w:t>
      </w:r>
      <w:r w:rsidRPr="002C112B" w:rsidR="002C112B">
        <w:t xml:space="preserve">that do not require statutory change and begin implementation of those recommendations immediately in coordination </w:t>
      </w:r>
      <w:r w:rsidR="00EC68B8">
        <w:t xml:space="preserve">and with </w:t>
      </w:r>
      <w:r w:rsidRPr="002C112B" w:rsidR="002C112B">
        <w:t xml:space="preserve">oversight of the Department of Administration. The Department of Administration has the authority to request support from any agency of the </w:t>
      </w:r>
      <w:r w:rsidR="00955E76">
        <w:t>S</w:t>
      </w:r>
      <w:r w:rsidRPr="002C112B" w:rsidR="002C112B">
        <w:t>tate and all reasonable requests shall be granted. Further, the Office of the State Treasurer</w:t>
      </w:r>
      <w:r w:rsidR="00EC68B8">
        <w:t>, the Office of the Comptroller General, and the Office of the State Auditor</w:t>
      </w:r>
      <w:r w:rsidRPr="002C112B" w:rsidR="002C112B">
        <w:t xml:space="preserve"> shall provide a monthly written report on the status of implementation to the Governor, </w:t>
      </w:r>
      <w:r w:rsidR="00C35E25">
        <w:t xml:space="preserve">the </w:t>
      </w:r>
      <w:r w:rsidRPr="002C112B" w:rsidR="002C112B">
        <w:t xml:space="preserve">President of the Senate, </w:t>
      </w:r>
      <w:r w:rsidR="00C35E25">
        <w:t xml:space="preserve">the </w:t>
      </w:r>
      <w:r w:rsidRPr="002C112B" w:rsidR="002C112B">
        <w:t xml:space="preserve">Chairman of the Senate Finance Committee, </w:t>
      </w:r>
      <w:r w:rsidR="00C35E25">
        <w:t xml:space="preserve">the </w:t>
      </w:r>
      <w:r w:rsidRPr="002C112B" w:rsidR="002C112B">
        <w:t xml:space="preserve">Speaker of the House of Representatives, and </w:t>
      </w:r>
      <w:r w:rsidR="00C35E25">
        <w:t xml:space="preserve">the </w:t>
      </w:r>
      <w:r w:rsidRPr="002C112B" w:rsidR="002C112B">
        <w:t>Chairman of the House Ways and Means Committee beginning no later than February 15, 2025 and until such time as the Department of Administration determines the monthly report is no longer necessary.</w:t>
      </w:r>
    </w:p>
    <w:p w:rsidRPr="00105D52" w:rsidR="009C43C3" w:rsidP="00351A09" w:rsidRDefault="009C43C3" w14:paraId="790F6824" w14:textId="2934FEAC">
      <w:pPr>
        <w:pStyle w:val="scemptyline"/>
      </w:pPr>
    </w:p>
    <w:p w:rsidR="002C112B" w:rsidP="00A65B52" w:rsidRDefault="0077594C" w14:paraId="41367E39" w14:textId="1BAF6A9B">
      <w:pPr>
        <w:pStyle w:val="scnoncodifiedsection"/>
      </w:pPr>
      <w:bookmarkStart w:name="bs_num_3_lastsection" w:id="10"/>
      <w:bookmarkStart w:name="eff_date_section" w:id="11"/>
      <w:r w:rsidRPr="00105D52">
        <w:t>S</w:t>
      </w:r>
      <w:bookmarkEnd w:id="10"/>
      <w:r w:rsidRPr="00105D52">
        <w:t>ECTION 3.</w:t>
      </w:r>
      <w:r w:rsidRPr="00105D52">
        <w:tab/>
      </w:r>
      <w:r w:rsidRPr="00105D52" w:rsidR="000758C3">
        <w:t>This joint resolution takes effect upon approval by the Governor</w:t>
      </w:r>
      <w:r w:rsidRPr="00105D52" w:rsidR="00936D1A">
        <w:t>.</w:t>
      </w:r>
      <w:bookmarkEnd w:id="11"/>
    </w:p>
    <w:p w:rsidRPr="00105D52" w:rsidR="00325CB8" w:rsidP="00325CB8" w:rsidRDefault="00325CB8" w14:paraId="7450D810" w14:textId="77777777">
      <w:pPr>
        <w:pStyle w:val="scemptyline"/>
      </w:pPr>
    </w:p>
    <w:p w:rsidRPr="00105D52" w:rsidR="002A667A" w:rsidP="00325CB8" w:rsidRDefault="000D6B78" w14:paraId="4D179924" w14:textId="76B3E682">
      <w:pPr>
        <w:pStyle w:val="scbillendxx"/>
      </w:pPr>
      <w:bookmarkStart w:name="up_b17471c49" w:id="12"/>
      <w:r w:rsidRPr="00105D52">
        <w:t>‑</w:t>
      </w:r>
      <w:bookmarkEnd w:id="12"/>
      <w:r w:rsidRPr="00105D52">
        <w:t>‑</w:t>
      </w:r>
      <w:r w:rsidRPr="00105D52" w:rsidR="002A667A">
        <w:t>‑‑XX</w:t>
      </w:r>
      <w:r w:rsidRPr="00105D52">
        <w:t>‑‑</w:t>
      </w:r>
      <w:r w:rsidRPr="00105D52" w:rsidR="002A667A">
        <w:t>‑‑</w:t>
      </w:r>
    </w:p>
    <w:sectPr w:rsidRPr="00105D52" w:rsidR="002A667A" w:rsidSect="00980E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38169DDB" w:rsidR="00674220" w:rsidRDefault="001A28AC"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6633">
          <w:rPr>
            <w:noProof/>
          </w:rPr>
          <w:t>SF-0005AA25.docx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9E"/>
    <w:rsid w:val="000058F5"/>
    <w:rsid w:val="00022E16"/>
    <w:rsid w:val="000247A9"/>
    <w:rsid w:val="0002490A"/>
    <w:rsid w:val="00037916"/>
    <w:rsid w:val="000562E4"/>
    <w:rsid w:val="00061E8E"/>
    <w:rsid w:val="000758C3"/>
    <w:rsid w:val="0009245B"/>
    <w:rsid w:val="000B26ED"/>
    <w:rsid w:val="000B3731"/>
    <w:rsid w:val="000B67F5"/>
    <w:rsid w:val="000D4086"/>
    <w:rsid w:val="000D6B78"/>
    <w:rsid w:val="000E4143"/>
    <w:rsid w:val="000E4D78"/>
    <w:rsid w:val="000E582D"/>
    <w:rsid w:val="000E6B85"/>
    <w:rsid w:val="001006F7"/>
    <w:rsid w:val="00102FCA"/>
    <w:rsid w:val="00105D52"/>
    <w:rsid w:val="00110404"/>
    <w:rsid w:val="00110702"/>
    <w:rsid w:val="00124C4A"/>
    <w:rsid w:val="00127C10"/>
    <w:rsid w:val="001360DE"/>
    <w:rsid w:val="00137445"/>
    <w:rsid w:val="0014254B"/>
    <w:rsid w:val="00152B7B"/>
    <w:rsid w:val="0015348F"/>
    <w:rsid w:val="001601E8"/>
    <w:rsid w:val="00166A4D"/>
    <w:rsid w:val="001814E0"/>
    <w:rsid w:val="00191D34"/>
    <w:rsid w:val="0019484A"/>
    <w:rsid w:val="001A12D9"/>
    <w:rsid w:val="001A1493"/>
    <w:rsid w:val="001A28AC"/>
    <w:rsid w:val="001B2DAF"/>
    <w:rsid w:val="001B50D2"/>
    <w:rsid w:val="001C51B3"/>
    <w:rsid w:val="001C682C"/>
    <w:rsid w:val="001D1FE3"/>
    <w:rsid w:val="001D5EC1"/>
    <w:rsid w:val="001D69B8"/>
    <w:rsid w:val="001E0944"/>
    <w:rsid w:val="001F2A41"/>
    <w:rsid w:val="001F57C1"/>
    <w:rsid w:val="00201CDB"/>
    <w:rsid w:val="00202067"/>
    <w:rsid w:val="00202D6C"/>
    <w:rsid w:val="00202DD3"/>
    <w:rsid w:val="002038AA"/>
    <w:rsid w:val="00207826"/>
    <w:rsid w:val="00215878"/>
    <w:rsid w:val="00222152"/>
    <w:rsid w:val="002230E1"/>
    <w:rsid w:val="0023354D"/>
    <w:rsid w:val="00233E00"/>
    <w:rsid w:val="00237600"/>
    <w:rsid w:val="00247BBB"/>
    <w:rsid w:val="002510CF"/>
    <w:rsid w:val="002608CD"/>
    <w:rsid w:val="002733C7"/>
    <w:rsid w:val="00280BA8"/>
    <w:rsid w:val="002851CF"/>
    <w:rsid w:val="002952D5"/>
    <w:rsid w:val="00295794"/>
    <w:rsid w:val="002A18DA"/>
    <w:rsid w:val="002A2C79"/>
    <w:rsid w:val="002A667A"/>
    <w:rsid w:val="002A6902"/>
    <w:rsid w:val="002B02F3"/>
    <w:rsid w:val="002B4660"/>
    <w:rsid w:val="002B5BEA"/>
    <w:rsid w:val="002C112B"/>
    <w:rsid w:val="002C3B5F"/>
    <w:rsid w:val="002E0094"/>
    <w:rsid w:val="002E1999"/>
    <w:rsid w:val="002F65ED"/>
    <w:rsid w:val="00301DDD"/>
    <w:rsid w:val="00314400"/>
    <w:rsid w:val="00320CB3"/>
    <w:rsid w:val="00321091"/>
    <w:rsid w:val="00325CB8"/>
    <w:rsid w:val="00326B7C"/>
    <w:rsid w:val="003337A0"/>
    <w:rsid w:val="00335981"/>
    <w:rsid w:val="00337EAF"/>
    <w:rsid w:val="00351905"/>
    <w:rsid w:val="00351A09"/>
    <w:rsid w:val="00362D0E"/>
    <w:rsid w:val="003770EA"/>
    <w:rsid w:val="00391AAE"/>
    <w:rsid w:val="00394FC7"/>
    <w:rsid w:val="003A5BDB"/>
    <w:rsid w:val="003B47B4"/>
    <w:rsid w:val="003C27DB"/>
    <w:rsid w:val="003C444D"/>
    <w:rsid w:val="003C4F86"/>
    <w:rsid w:val="003D225B"/>
    <w:rsid w:val="003D68DD"/>
    <w:rsid w:val="003E1631"/>
    <w:rsid w:val="003E31BE"/>
    <w:rsid w:val="003E54C3"/>
    <w:rsid w:val="0040182B"/>
    <w:rsid w:val="0040332C"/>
    <w:rsid w:val="004071F5"/>
    <w:rsid w:val="004124D5"/>
    <w:rsid w:val="00413B64"/>
    <w:rsid w:val="0042747E"/>
    <w:rsid w:val="00430A92"/>
    <w:rsid w:val="00430B02"/>
    <w:rsid w:val="004368D3"/>
    <w:rsid w:val="00436C5A"/>
    <w:rsid w:val="004422C3"/>
    <w:rsid w:val="004434BF"/>
    <w:rsid w:val="00462EBD"/>
    <w:rsid w:val="00463356"/>
    <w:rsid w:val="0046728C"/>
    <w:rsid w:val="00470FF6"/>
    <w:rsid w:val="00480DF7"/>
    <w:rsid w:val="00490B14"/>
    <w:rsid w:val="004932AB"/>
    <w:rsid w:val="00495184"/>
    <w:rsid w:val="004A3741"/>
    <w:rsid w:val="004A466B"/>
    <w:rsid w:val="004A538E"/>
    <w:rsid w:val="004A72B7"/>
    <w:rsid w:val="004B519B"/>
    <w:rsid w:val="004B759D"/>
    <w:rsid w:val="004B7C3E"/>
    <w:rsid w:val="004C40D0"/>
    <w:rsid w:val="004D7444"/>
    <w:rsid w:val="004E13A3"/>
    <w:rsid w:val="00502381"/>
    <w:rsid w:val="00512914"/>
    <w:rsid w:val="005137C1"/>
    <w:rsid w:val="00515667"/>
    <w:rsid w:val="00520E85"/>
    <w:rsid w:val="00540268"/>
    <w:rsid w:val="00547DD5"/>
    <w:rsid w:val="00560F91"/>
    <w:rsid w:val="0056763B"/>
    <w:rsid w:val="00572A17"/>
    <w:rsid w:val="00584764"/>
    <w:rsid w:val="00590A0D"/>
    <w:rsid w:val="00592861"/>
    <w:rsid w:val="005B042A"/>
    <w:rsid w:val="005B5DEE"/>
    <w:rsid w:val="005B615C"/>
    <w:rsid w:val="005B7817"/>
    <w:rsid w:val="005C0778"/>
    <w:rsid w:val="005C40EB"/>
    <w:rsid w:val="005D32B1"/>
    <w:rsid w:val="005D73FD"/>
    <w:rsid w:val="005E602A"/>
    <w:rsid w:val="005E7403"/>
    <w:rsid w:val="005F643B"/>
    <w:rsid w:val="00636380"/>
    <w:rsid w:val="00636FDD"/>
    <w:rsid w:val="00666C15"/>
    <w:rsid w:val="00674220"/>
    <w:rsid w:val="00677E52"/>
    <w:rsid w:val="00684741"/>
    <w:rsid w:val="00696ABA"/>
    <w:rsid w:val="006A4CD6"/>
    <w:rsid w:val="006A516E"/>
    <w:rsid w:val="006B5610"/>
    <w:rsid w:val="006C35BC"/>
    <w:rsid w:val="006D41CD"/>
    <w:rsid w:val="006D6857"/>
    <w:rsid w:val="006F6C07"/>
    <w:rsid w:val="00702736"/>
    <w:rsid w:val="00711A6D"/>
    <w:rsid w:val="007262F1"/>
    <w:rsid w:val="007313AF"/>
    <w:rsid w:val="00741923"/>
    <w:rsid w:val="00741E70"/>
    <w:rsid w:val="00744037"/>
    <w:rsid w:val="007475AC"/>
    <w:rsid w:val="00747A48"/>
    <w:rsid w:val="0075148A"/>
    <w:rsid w:val="00766660"/>
    <w:rsid w:val="007733FA"/>
    <w:rsid w:val="0077594C"/>
    <w:rsid w:val="00777280"/>
    <w:rsid w:val="0078065B"/>
    <w:rsid w:val="007834CB"/>
    <w:rsid w:val="0078437A"/>
    <w:rsid w:val="007951FE"/>
    <w:rsid w:val="007A0E0F"/>
    <w:rsid w:val="007A7E18"/>
    <w:rsid w:val="007B2941"/>
    <w:rsid w:val="007E1D63"/>
    <w:rsid w:val="007F179F"/>
    <w:rsid w:val="00802197"/>
    <w:rsid w:val="00802E0A"/>
    <w:rsid w:val="00807D9F"/>
    <w:rsid w:val="00810D57"/>
    <w:rsid w:val="00820309"/>
    <w:rsid w:val="008242C7"/>
    <w:rsid w:val="00830B45"/>
    <w:rsid w:val="00831020"/>
    <w:rsid w:val="00856633"/>
    <w:rsid w:val="008577F1"/>
    <w:rsid w:val="00857D61"/>
    <w:rsid w:val="00876AA5"/>
    <w:rsid w:val="008859B6"/>
    <w:rsid w:val="00886F6C"/>
    <w:rsid w:val="00892730"/>
    <w:rsid w:val="008A6ED6"/>
    <w:rsid w:val="008B2C82"/>
    <w:rsid w:val="008F5933"/>
    <w:rsid w:val="00902A77"/>
    <w:rsid w:val="0090596A"/>
    <w:rsid w:val="00912484"/>
    <w:rsid w:val="009155BA"/>
    <w:rsid w:val="00931EB4"/>
    <w:rsid w:val="00935259"/>
    <w:rsid w:val="00936D1A"/>
    <w:rsid w:val="00937B34"/>
    <w:rsid w:val="00943199"/>
    <w:rsid w:val="009450BF"/>
    <w:rsid w:val="009454FA"/>
    <w:rsid w:val="009552CC"/>
    <w:rsid w:val="00955E76"/>
    <w:rsid w:val="00956988"/>
    <w:rsid w:val="00956AA2"/>
    <w:rsid w:val="00961E71"/>
    <w:rsid w:val="00965902"/>
    <w:rsid w:val="0096596C"/>
    <w:rsid w:val="00967247"/>
    <w:rsid w:val="00980EF8"/>
    <w:rsid w:val="009848D5"/>
    <w:rsid w:val="00991F67"/>
    <w:rsid w:val="00994D8E"/>
    <w:rsid w:val="00994FB3"/>
    <w:rsid w:val="00997553"/>
    <w:rsid w:val="009A7593"/>
    <w:rsid w:val="009B2ECA"/>
    <w:rsid w:val="009B57DF"/>
    <w:rsid w:val="009C43C3"/>
    <w:rsid w:val="009C5797"/>
    <w:rsid w:val="009D1A37"/>
    <w:rsid w:val="009D54F7"/>
    <w:rsid w:val="009F3ECE"/>
    <w:rsid w:val="00A02894"/>
    <w:rsid w:val="00A10047"/>
    <w:rsid w:val="00A21438"/>
    <w:rsid w:val="00A65B52"/>
    <w:rsid w:val="00A73649"/>
    <w:rsid w:val="00A74657"/>
    <w:rsid w:val="00A76257"/>
    <w:rsid w:val="00A8574D"/>
    <w:rsid w:val="00A96112"/>
    <w:rsid w:val="00AB1931"/>
    <w:rsid w:val="00AC7E8F"/>
    <w:rsid w:val="00AD7DD0"/>
    <w:rsid w:val="00AE0454"/>
    <w:rsid w:val="00AE6ED0"/>
    <w:rsid w:val="00AF1E31"/>
    <w:rsid w:val="00AF43DE"/>
    <w:rsid w:val="00B124EA"/>
    <w:rsid w:val="00B2206F"/>
    <w:rsid w:val="00B23615"/>
    <w:rsid w:val="00B2707D"/>
    <w:rsid w:val="00B31851"/>
    <w:rsid w:val="00B3575E"/>
    <w:rsid w:val="00B36504"/>
    <w:rsid w:val="00B41850"/>
    <w:rsid w:val="00B565CF"/>
    <w:rsid w:val="00B617A3"/>
    <w:rsid w:val="00B634D2"/>
    <w:rsid w:val="00B65191"/>
    <w:rsid w:val="00B72D7D"/>
    <w:rsid w:val="00B83093"/>
    <w:rsid w:val="00B92F98"/>
    <w:rsid w:val="00BB6A03"/>
    <w:rsid w:val="00BB7484"/>
    <w:rsid w:val="00BC489A"/>
    <w:rsid w:val="00BE1040"/>
    <w:rsid w:val="00C2363D"/>
    <w:rsid w:val="00C3274E"/>
    <w:rsid w:val="00C35E25"/>
    <w:rsid w:val="00C603CF"/>
    <w:rsid w:val="00C648E7"/>
    <w:rsid w:val="00C66E18"/>
    <w:rsid w:val="00C67521"/>
    <w:rsid w:val="00C73C7D"/>
    <w:rsid w:val="00C75C8F"/>
    <w:rsid w:val="00C75DCE"/>
    <w:rsid w:val="00C91185"/>
    <w:rsid w:val="00C9143E"/>
    <w:rsid w:val="00CA2D40"/>
    <w:rsid w:val="00CA76AC"/>
    <w:rsid w:val="00CB3A21"/>
    <w:rsid w:val="00CC0258"/>
    <w:rsid w:val="00CD2FA8"/>
    <w:rsid w:val="00CD3E0C"/>
    <w:rsid w:val="00CD5745"/>
    <w:rsid w:val="00CE6F0B"/>
    <w:rsid w:val="00CF0C03"/>
    <w:rsid w:val="00CF502F"/>
    <w:rsid w:val="00D03992"/>
    <w:rsid w:val="00D20D80"/>
    <w:rsid w:val="00D2343C"/>
    <w:rsid w:val="00D244A1"/>
    <w:rsid w:val="00D30C8A"/>
    <w:rsid w:val="00D35A2B"/>
    <w:rsid w:val="00D52093"/>
    <w:rsid w:val="00D56452"/>
    <w:rsid w:val="00D61E32"/>
    <w:rsid w:val="00D63CD2"/>
    <w:rsid w:val="00D73569"/>
    <w:rsid w:val="00D76E08"/>
    <w:rsid w:val="00D8281E"/>
    <w:rsid w:val="00D87017"/>
    <w:rsid w:val="00D90A37"/>
    <w:rsid w:val="00DA3E69"/>
    <w:rsid w:val="00DB0652"/>
    <w:rsid w:val="00DB1C3E"/>
    <w:rsid w:val="00DB6A25"/>
    <w:rsid w:val="00DC14A6"/>
    <w:rsid w:val="00DC48B9"/>
    <w:rsid w:val="00DF413D"/>
    <w:rsid w:val="00DF5698"/>
    <w:rsid w:val="00DF68C7"/>
    <w:rsid w:val="00E048DD"/>
    <w:rsid w:val="00E115B5"/>
    <w:rsid w:val="00E13307"/>
    <w:rsid w:val="00E21FFD"/>
    <w:rsid w:val="00E27AD4"/>
    <w:rsid w:val="00E33B45"/>
    <w:rsid w:val="00E33E4F"/>
    <w:rsid w:val="00E44C6E"/>
    <w:rsid w:val="00E46D12"/>
    <w:rsid w:val="00E4700B"/>
    <w:rsid w:val="00E472E3"/>
    <w:rsid w:val="00E53AAD"/>
    <w:rsid w:val="00E56123"/>
    <w:rsid w:val="00E5743A"/>
    <w:rsid w:val="00E671A9"/>
    <w:rsid w:val="00E675F2"/>
    <w:rsid w:val="00E74E6B"/>
    <w:rsid w:val="00E956B1"/>
    <w:rsid w:val="00E97B2F"/>
    <w:rsid w:val="00EA2574"/>
    <w:rsid w:val="00EA3586"/>
    <w:rsid w:val="00EA3E93"/>
    <w:rsid w:val="00EB088C"/>
    <w:rsid w:val="00EB0B43"/>
    <w:rsid w:val="00EB0F12"/>
    <w:rsid w:val="00EB2454"/>
    <w:rsid w:val="00EB78D1"/>
    <w:rsid w:val="00EC2D74"/>
    <w:rsid w:val="00EC68B8"/>
    <w:rsid w:val="00ED4053"/>
    <w:rsid w:val="00EE2904"/>
    <w:rsid w:val="00EF3015"/>
    <w:rsid w:val="00EF723F"/>
    <w:rsid w:val="00F1362B"/>
    <w:rsid w:val="00F1481F"/>
    <w:rsid w:val="00F239E9"/>
    <w:rsid w:val="00F23FF5"/>
    <w:rsid w:val="00F33826"/>
    <w:rsid w:val="00F37535"/>
    <w:rsid w:val="00F40995"/>
    <w:rsid w:val="00F42575"/>
    <w:rsid w:val="00F436F9"/>
    <w:rsid w:val="00F44E29"/>
    <w:rsid w:val="00F62234"/>
    <w:rsid w:val="00F64849"/>
    <w:rsid w:val="00F649DA"/>
    <w:rsid w:val="00F751FE"/>
    <w:rsid w:val="00F86676"/>
    <w:rsid w:val="00F90372"/>
    <w:rsid w:val="00F90669"/>
    <w:rsid w:val="00FB4705"/>
    <w:rsid w:val="00FD0B09"/>
    <w:rsid w:val="00FD33BC"/>
    <w:rsid w:val="00FD3616"/>
    <w:rsid w:val="00FD606D"/>
    <w:rsid w:val="00FE3660"/>
    <w:rsid w:val="00FE4340"/>
    <w:rsid w:val="00FF2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E3"/>
  </w:style>
  <w:style w:type="paragraph" w:styleId="Heading1">
    <w:name w:val="heading 1"/>
    <w:basedOn w:val="Normal"/>
    <w:next w:val="Normal"/>
    <w:link w:val="Heading1Char"/>
    <w:uiPriority w:val="9"/>
    <w:qFormat/>
    <w:rsid w:val="00E472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472E3"/>
    <w:rPr>
      <w:rFonts w:ascii="Times New Roman" w:hAnsi="Times New Roman"/>
      <w:b w:val="0"/>
      <w:i w:val="0"/>
      <w:sz w:val="22"/>
    </w:rPr>
  </w:style>
  <w:style w:type="character" w:customStyle="1" w:styleId="Heading1Char">
    <w:name w:val="Heading 1 Char"/>
    <w:basedOn w:val="DefaultParagraphFont"/>
    <w:link w:val="Heading1"/>
    <w:uiPriority w:val="9"/>
    <w:rsid w:val="00E472E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472E3"/>
    <w:rPr>
      <w:rFonts w:ascii="Aharoni" w:hAnsi="Aharoni"/>
      <w:sz w:val="44"/>
      <w:lang w:val="en-US"/>
    </w:rPr>
  </w:style>
  <w:style w:type="paragraph" w:customStyle="1" w:styleId="scbillheader">
    <w:name w:val="sc_bill_header"/>
    <w:qFormat/>
    <w:rsid w:val="00E472E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472E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472E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472E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472E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472E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472E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472E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472E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472E3"/>
    <w:rPr>
      <w:rFonts w:ascii="Times New Roman" w:hAnsi="Times New Roman"/>
      <w:b w:val="0"/>
      <w:i w:val="0"/>
      <w:sz w:val="28"/>
      <w:lang w:val="en-US"/>
    </w:rPr>
  </w:style>
  <w:style w:type="paragraph" w:customStyle="1" w:styleId="scamendselectionboxes">
    <w:name w:val="sc_amend_selectionboxes"/>
    <w:basedOn w:val="Normal"/>
    <w:qFormat/>
    <w:rsid w:val="00E472E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472E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472E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472E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472E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472E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472E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472E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472E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472E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472E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472E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472E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472E3"/>
    <w:rPr>
      <w:rFonts w:ascii="Times New Roman" w:hAnsi="Times New Roman"/>
      <w:color w:val="auto"/>
      <w:sz w:val="22"/>
      <w:lang w:val="en-US"/>
    </w:rPr>
  </w:style>
  <w:style w:type="paragraph" w:customStyle="1" w:styleId="scclippagedocpath">
    <w:name w:val="sc_clip_page_doc_path"/>
    <w:qFormat/>
    <w:rsid w:val="00E472E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472E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472E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472E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472E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472E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472E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472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472E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472E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472E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472E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472E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472E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472E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472E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472E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472E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472E3"/>
    <w:rPr>
      <w:rFonts w:ascii="Times New Roman" w:hAnsi="Times New Roman"/>
      <w:b w:val="0"/>
      <w:i w:val="0"/>
      <w:caps/>
      <w:smallCaps w:val="0"/>
      <w:color w:val="auto"/>
      <w:sz w:val="22"/>
      <w:lang w:val="en-US"/>
    </w:rPr>
  </w:style>
  <w:style w:type="paragraph" w:customStyle="1" w:styleId="scbillsenatebackjacket">
    <w:name w:val="sc_bill_senate_back_jacket"/>
    <w:qFormat/>
    <w:rsid w:val="00E472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472E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472E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472E3"/>
    <w:rPr>
      <w:rFonts w:ascii="Times New Roman" w:hAnsi="Times New Roman"/>
      <w:caps/>
      <w:smallCaps w:val="0"/>
      <w:sz w:val="22"/>
      <w:lang w:val="en-US"/>
    </w:rPr>
  </w:style>
  <w:style w:type="paragraph" w:customStyle="1" w:styleId="scsenateresolution">
    <w:name w:val="sc_senate_resolution"/>
    <w:qFormat/>
    <w:rsid w:val="00E472E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472E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472E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472E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472E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472E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472E3"/>
  </w:style>
  <w:style w:type="paragraph" w:customStyle="1" w:styleId="scsenateresolutionclippagedraftingassistant">
    <w:name w:val="sc_senate_resolution_clip_page_drafting_assistant"/>
    <w:qFormat/>
    <w:rsid w:val="00E472E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472E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472E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472E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472E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472E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472E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472E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472E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472E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472E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472E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472E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472E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472E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472E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472E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472E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472E3"/>
    <w:rPr>
      <w:rFonts w:ascii="Times New Roman" w:hAnsi="Times New Roman"/>
      <w:b w:val="0"/>
      <w:i w:val="0"/>
      <w:caps/>
      <w:smallCaps w:val="0"/>
      <w:sz w:val="28"/>
      <w:lang w:val="en-US"/>
    </w:rPr>
  </w:style>
  <w:style w:type="paragraph" w:customStyle="1" w:styleId="scconfrepcodifiedsection">
    <w:name w:val="sc_confrep_codified_section"/>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472E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472E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472E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472E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472E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472E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472E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472E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472E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472E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472E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472E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472E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472E3"/>
    <w:rPr>
      <w:color w:val="808080"/>
    </w:rPr>
  </w:style>
  <w:style w:type="paragraph" w:customStyle="1" w:styleId="scjrblanksection">
    <w:name w:val="sc_jr_blank_section"/>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4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472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47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2E3"/>
  </w:style>
  <w:style w:type="paragraph" w:styleId="Footer">
    <w:name w:val="footer"/>
    <w:basedOn w:val="Normal"/>
    <w:link w:val="FooterChar"/>
    <w:uiPriority w:val="99"/>
    <w:unhideWhenUsed/>
    <w:rsid w:val="00E47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2E3"/>
  </w:style>
  <w:style w:type="paragraph" w:customStyle="1" w:styleId="sctablecodifiedsection">
    <w:name w:val="sc_table_codified_section"/>
    <w:qFormat/>
    <w:rsid w:val="00E472E3"/>
    <w:pPr>
      <w:widowControl w:val="0"/>
      <w:suppressAutoHyphens/>
      <w:spacing w:after="0" w:line="360" w:lineRule="auto"/>
    </w:pPr>
    <w:rPr>
      <w:rFonts w:ascii="Times New Roman" w:hAnsi="Times New Roman"/>
      <w:lang w:val="en-US"/>
    </w:rPr>
  </w:style>
  <w:style w:type="paragraph" w:customStyle="1" w:styleId="sctableln">
    <w:name w:val="sc_table_ln"/>
    <w:qFormat/>
    <w:rsid w:val="00E472E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472E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472E3"/>
    <w:rPr>
      <w:strike/>
      <w:dstrike w:val="0"/>
      <w:color w:val="0070C0"/>
      <w:lang w:val="en-US"/>
    </w:rPr>
  </w:style>
  <w:style w:type="character" w:customStyle="1" w:styleId="scstrikered">
    <w:name w:val="sc_strike_red"/>
    <w:uiPriority w:val="1"/>
    <w:qFormat/>
    <w:rsid w:val="00E472E3"/>
    <w:rPr>
      <w:strike/>
      <w:dstrike w:val="0"/>
      <w:color w:val="FF0000"/>
      <w:lang w:val="en-US"/>
    </w:rPr>
  </w:style>
  <w:style w:type="character" w:customStyle="1" w:styleId="scinsert">
    <w:name w:val="sc_insert"/>
    <w:uiPriority w:val="1"/>
    <w:qFormat/>
    <w:rsid w:val="00E472E3"/>
    <w:rPr>
      <w:caps w:val="0"/>
      <w:smallCaps w:val="0"/>
      <w:strike w:val="0"/>
      <w:dstrike w:val="0"/>
      <w:vanish w:val="0"/>
      <w:u w:val="single"/>
      <w:vertAlign w:val="baseline"/>
      <w:lang w:val="en-US"/>
    </w:rPr>
  </w:style>
  <w:style w:type="character" w:customStyle="1" w:styleId="scinsertblue">
    <w:name w:val="sc_insert_blue"/>
    <w:uiPriority w:val="1"/>
    <w:qFormat/>
    <w:rsid w:val="00E472E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472E3"/>
    <w:rPr>
      <w:caps w:val="0"/>
      <w:smallCaps w:val="0"/>
      <w:strike w:val="0"/>
      <w:dstrike w:val="0"/>
      <w:vanish w:val="0"/>
      <w:color w:val="0070C0"/>
      <w:u w:val="none"/>
      <w:vertAlign w:val="baseline"/>
      <w:lang w:val="en-US"/>
    </w:rPr>
  </w:style>
  <w:style w:type="character" w:customStyle="1" w:styleId="scinsertred">
    <w:name w:val="sc_insert_red"/>
    <w:uiPriority w:val="1"/>
    <w:qFormat/>
    <w:rsid w:val="00E472E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472E3"/>
    <w:rPr>
      <w:caps w:val="0"/>
      <w:smallCaps w:val="0"/>
      <w:strike w:val="0"/>
      <w:dstrike w:val="0"/>
      <w:vanish w:val="0"/>
      <w:color w:val="FF0000"/>
      <w:u w:val="none"/>
      <w:vertAlign w:val="baseline"/>
      <w:lang w:val="en-US"/>
    </w:rPr>
  </w:style>
  <w:style w:type="character" w:customStyle="1" w:styleId="scstrike">
    <w:name w:val="sc_strike"/>
    <w:uiPriority w:val="1"/>
    <w:qFormat/>
    <w:rsid w:val="00E472E3"/>
    <w:rPr>
      <w:strike/>
      <w:dstrike w:val="0"/>
      <w:lang w:val="en-US"/>
    </w:rPr>
  </w:style>
  <w:style w:type="character" w:customStyle="1" w:styleId="scstrikebluenoncodified">
    <w:name w:val="sc_strike_blue_non_codified"/>
    <w:uiPriority w:val="1"/>
    <w:qFormat/>
    <w:rsid w:val="00E472E3"/>
    <w:rPr>
      <w:strike/>
      <w:dstrike w:val="0"/>
      <w:color w:val="0070C0"/>
      <w:lang w:val="en-US"/>
    </w:rPr>
  </w:style>
  <w:style w:type="character" w:customStyle="1" w:styleId="scstrikerednoncodified">
    <w:name w:val="sc_strike_red_non_codified"/>
    <w:uiPriority w:val="1"/>
    <w:qFormat/>
    <w:rsid w:val="00E472E3"/>
    <w:rPr>
      <w:strike/>
      <w:dstrike w:val="0"/>
      <w:color w:val="FF0000"/>
      <w:lang w:val="en-US"/>
    </w:rPr>
  </w:style>
  <w:style w:type="paragraph" w:customStyle="1" w:styleId="scbillsiglines">
    <w:name w:val="sc_bill_sig_lines"/>
    <w:qFormat/>
    <w:rsid w:val="00E472E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472E3"/>
    <w:rPr>
      <w:bdr w:val="none" w:sz="0" w:space="0" w:color="auto"/>
      <w:shd w:val="clear" w:color="auto" w:fill="FEC6C6"/>
    </w:rPr>
  </w:style>
  <w:style w:type="character" w:customStyle="1" w:styleId="screstoreblue">
    <w:name w:val="sc_restore_blue"/>
    <w:uiPriority w:val="1"/>
    <w:qFormat/>
    <w:rsid w:val="00E472E3"/>
    <w:rPr>
      <w:color w:val="4472C4" w:themeColor="accent1"/>
      <w:bdr w:val="none" w:sz="0" w:space="0" w:color="auto"/>
      <w:shd w:val="clear" w:color="auto" w:fill="auto"/>
    </w:rPr>
  </w:style>
  <w:style w:type="character" w:customStyle="1" w:styleId="screstorered">
    <w:name w:val="sc_restore_red"/>
    <w:uiPriority w:val="1"/>
    <w:qFormat/>
    <w:rsid w:val="00E472E3"/>
    <w:rPr>
      <w:color w:val="FF0000"/>
      <w:bdr w:val="none" w:sz="0" w:space="0" w:color="auto"/>
      <w:shd w:val="clear" w:color="auto" w:fill="auto"/>
    </w:rPr>
  </w:style>
  <w:style w:type="character" w:customStyle="1" w:styleId="scamendhouse">
    <w:name w:val="sc_amend_house"/>
    <w:uiPriority w:val="1"/>
    <w:qFormat/>
    <w:rsid w:val="00E472E3"/>
    <w:rPr>
      <w:bdr w:val="none" w:sz="0" w:space="0" w:color="auto"/>
      <w:shd w:val="clear" w:color="auto" w:fill="E2EFD9" w:themeFill="accent6" w:themeFillTint="33"/>
    </w:rPr>
  </w:style>
  <w:style w:type="character" w:customStyle="1" w:styleId="scamendsenate">
    <w:name w:val="sc_amend_senate"/>
    <w:uiPriority w:val="1"/>
    <w:qFormat/>
    <w:rsid w:val="00E472E3"/>
    <w:rPr>
      <w:bdr w:val="none" w:sz="0" w:space="0" w:color="auto"/>
      <w:shd w:val="clear" w:color="auto" w:fill="FFF2CC" w:themeFill="accent4" w:themeFillTint="33"/>
    </w:rPr>
  </w:style>
  <w:style w:type="character" w:customStyle="1" w:styleId="scstrikenewblue">
    <w:name w:val="sc_strike_new_blue"/>
    <w:uiPriority w:val="1"/>
    <w:qFormat/>
    <w:rsid w:val="00E472E3"/>
    <w:rPr>
      <w:strike w:val="0"/>
      <w:dstrike/>
      <w:color w:val="0070C0"/>
      <w:u w:val="none"/>
    </w:rPr>
  </w:style>
  <w:style w:type="character" w:customStyle="1" w:styleId="scstrikenewred">
    <w:name w:val="sc_strike_new_red"/>
    <w:uiPriority w:val="1"/>
    <w:qFormat/>
    <w:rsid w:val="00E472E3"/>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E472E3"/>
    <w:pPr>
      <w:spacing w:after="0" w:line="240" w:lineRule="auto"/>
    </w:pPr>
    <w:rPr>
      <w:rFonts w:ascii="Times New Roman" w:hAnsi="Times New Roman"/>
      <w:i/>
      <w:lang w:val="en-US"/>
    </w:rPr>
  </w:style>
  <w:style w:type="paragraph" w:customStyle="1" w:styleId="sccoversheetsenate">
    <w:name w:val="sc_coversheet_senate"/>
    <w:qFormat/>
    <w:rsid w:val="00E472E3"/>
    <w:pPr>
      <w:spacing w:after="0" w:line="240" w:lineRule="auto"/>
    </w:pPr>
    <w:rPr>
      <w:rFonts w:ascii="Times New Roman" w:hAnsi="Times New Roman"/>
      <w:b/>
      <w:lang w:val="en-US"/>
    </w:rPr>
  </w:style>
  <w:style w:type="paragraph" w:styleId="Revision">
    <w:name w:val="Revision"/>
    <w:hidden/>
    <w:uiPriority w:val="99"/>
    <w:semiHidden/>
    <w:rsid w:val="003210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3&amp;session=126&amp;summary=B" TargetMode="External" Id="R8f835857339b4e69" /><Relationship Type="http://schemas.openxmlformats.org/officeDocument/2006/relationships/hyperlink" Target="https://www.scstatehouse.gov/sess126_2025-2026/prever/253_20250121.docx" TargetMode="External" Id="R5ef9cf2d87aa43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B2DAF"/>
    <w:rsid w:val="002B4660"/>
    <w:rsid w:val="00394FC7"/>
    <w:rsid w:val="003E0E59"/>
    <w:rsid w:val="004F5550"/>
    <w:rsid w:val="00501E6F"/>
    <w:rsid w:val="00507587"/>
    <w:rsid w:val="00566531"/>
    <w:rsid w:val="005B01B7"/>
    <w:rsid w:val="006005F9"/>
    <w:rsid w:val="00616D59"/>
    <w:rsid w:val="0063236C"/>
    <w:rsid w:val="00711A6D"/>
    <w:rsid w:val="00716BDF"/>
    <w:rsid w:val="008012F7"/>
    <w:rsid w:val="008744C6"/>
    <w:rsid w:val="0094764F"/>
    <w:rsid w:val="009C4429"/>
    <w:rsid w:val="009F3ECE"/>
    <w:rsid w:val="009F6A8C"/>
    <w:rsid w:val="00A74657"/>
    <w:rsid w:val="00B41EFF"/>
    <w:rsid w:val="00D8281E"/>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DOCUMENT_TYPE>Bill</DOCUMENT_TYPE>
  <FILENAME>&lt;&lt;filename&gt;&gt;</FILENAME>
  <ID>eef4ed09-bfe0-4fd1-a2e5-8fab94b5409b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a7bee31a-2828-4320-9158-29778e16d003</T_BILL_REQUEST_REQUEST>
  <T_BILL_R_ORIGINALDRAFT>962dfc6e-5139-49c3-90f2-504cd8c9fa53</T_BILL_R_ORIGINALDRAFT>
  <T_BILL_SPONSOR_SPONSOR>fa110a1d-0bdb-4519-84d2-b78230fe06b9</T_BILL_SPONSOR_SPONSOR>
  <T_BILL_T_BILLNAME>[0253]</T_BILL_T_BILLNAME>
  <T_BILL_T_BILLNUMBER>253</T_BILL_T_BILLNUMBER>
  <T_BILL_T_BILLTITLE>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T_BILL_T_BILLTITLE>
  <T_BILL_T_CHAMBER>senate</T_BILL_T_CHAMBER>
  <T_BILL_T_FILENAME> </T_BILL_T_FILENAME>
  <T_BILL_T_LEGTYPE>joint_resolution</T_BILL_T_LEGTYPE>
  <T_BILL_T_RATNUMBERSTRING>SNone</T_BILL_T_RATNUMBERSTRING>
  <T_BILL_T_SECTIONS>[{"SectionUUID":"c9c550c4-ee47-406b-9513-83691a2f48b6","SectionName":"New Blank SECTION","SectionNumber":1,"SectionType":"new","CodeSections":[],"TitleText":"to provide authorization for the Department of Administration to expend certain funds to engage an independent third party for review of compliance with recommendations in the AlixPartners forensic audit report","DisableControls":false,"Deleted":false,"RepealItems":[],"SectionBookmarkName":"bs_num_1_4bb339ab3"},{"SectionUUID":"ce656252-e44e-49a6-8dfd-a5df38d5bbe3","SectionName":"New Blank SECTION","SectionNumber":2,"SectionType":"new","CodeSections":[],"TitleText":"","DisableControls":false,"Deleted":false,"RepealItems":[],"SectionBookmarkName":"bs_num_2_61a94b3d5"},{"SectionUUID":"4d94fc57-c7fa-4162-b372-8d178987614d","SectionName":"standard_eff_date_section","SectionNumber":3,"SectionType":"drafting_clause","CodeSections":[],"TitleText":"","DisableControls":false,"Deleted":false,"RepealItems":[],"SectionBookmarkName":"bs_num_3_lastsection"}]</T_BILL_T_SECTIONS>
  <T_BILL_T_SUBJECT>Audit Support</T_BILL_T_SUBJECT>
  <T_BILL_UR_DRAFTER>amandaadler@scsenate.gov</T_BILL_UR_DRAFTER>
  <T_BILL_UR_DRAFTINGASSISTANT>victoriachandler@scsenate.gov</T_BILL_UR_DRAFTINGASSISTANT>
</lwb360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6C8EC-72F8-4C81-B878-5AA587E56DE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3562</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2025-01-17T17:27:00Z</cp:lastPrinted>
  <dcterms:created xsi:type="dcterms:W3CDTF">2025-01-21T14:52:00Z</dcterms:created>
  <dcterms:modified xsi:type="dcterms:W3CDTF">2025-01-21T14:52:00Z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