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and Reichenbach</w:t>
      </w:r>
    </w:p>
    <w:p>
      <w:pPr>
        <w:widowControl w:val="false"/>
        <w:spacing w:after="0"/>
        <w:jc w:val="left"/>
      </w:pPr>
      <w:r>
        <w:rPr>
          <w:rFonts w:ascii="Times New Roman"/>
          <w:sz w:val="22"/>
        </w:rPr>
        <w:t xml:space="preserve">Document Path: SMIN-0057MW25.docx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AI Child Abuse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414aef6dad542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dfa4d99f114d6d">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138E2" w14:paraId="40FEFADA" w14:textId="161374B7">
          <w:pPr>
            <w:pStyle w:val="scbilltitle"/>
          </w:pPr>
          <w:r>
            <w:t>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sdtContent>
    </w:sdt>
    <w:bookmarkStart w:name="at_5e674387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484b7b0a" w:id="1"/>
      <w:r w:rsidRPr="0094541D">
        <w:t>B</w:t>
      </w:r>
      <w:bookmarkEnd w:id="1"/>
      <w:r w:rsidRPr="0094541D">
        <w:t>e it enacted by the General Assembly of the State of South Carolina:</w:t>
      </w:r>
    </w:p>
    <w:p w:rsidR="007F0889" w:rsidP="007F0889" w:rsidRDefault="007F0889" w14:paraId="73DABD10" w14:textId="77777777">
      <w:pPr>
        <w:pStyle w:val="scemptyline"/>
      </w:pPr>
    </w:p>
    <w:p w:rsidR="00A257A1" w:rsidP="00A257A1" w:rsidRDefault="007F0889" w14:paraId="0A93A407" w14:textId="77777777">
      <w:pPr>
        <w:pStyle w:val="scdirectionallanguage"/>
      </w:pPr>
      <w:bookmarkStart w:name="bs_num_1_244157148" w:id="2"/>
      <w:r>
        <w:t>S</w:t>
      </w:r>
      <w:bookmarkEnd w:id="2"/>
      <w:r>
        <w:t>ECTION 1.</w:t>
      </w:r>
      <w:r>
        <w:tab/>
      </w:r>
      <w:bookmarkStart w:name="dl_296802382" w:id="3"/>
      <w:r w:rsidR="00A257A1">
        <w:t>A</w:t>
      </w:r>
      <w:bookmarkEnd w:id="3"/>
      <w:r w:rsidR="00A257A1">
        <w:t>rticle 3, Chapter 15, Title 16 of the S.C. Code is amended by adding:</w:t>
      </w:r>
    </w:p>
    <w:p w:rsidR="00A257A1" w:rsidP="00A257A1" w:rsidRDefault="00A257A1" w14:paraId="26D92F78" w14:textId="77777777">
      <w:pPr>
        <w:pStyle w:val="scnewcodesection"/>
      </w:pPr>
    </w:p>
    <w:p w:rsidR="00251929" w:rsidP="00251929" w:rsidRDefault="00A257A1" w14:paraId="365E5FD4" w14:textId="77777777">
      <w:pPr>
        <w:pStyle w:val="scnewcodesection"/>
      </w:pPr>
      <w:r>
        <w:tab/>
      </w:r>
      <w:bookmarkStart w:name="ns_T16C15N390_d482ccc0a" w:id="4"/>
      <w:r>
        <w:t>S</w:t>
      </w:r>
      <w:bookmarkEnd w:id="4"/>
      <w:r>
        <w:t>ection 16‑15‑390.</w:t>
      </w:r>
      <w:r>
        <w:tab/>
      </w:r>
      <w:bookmarkStart w:name="ss_T16C15N390SA_lv1_d5a426d48" w:id="5"/>
      <w:r w:rsidR="00251929">
        <w:t>(</w:t>
      </w:r>
      <w:bookmarkEnd w:id="5"/>
      <w:r w:rsidR="00251929">
        <w:t xml:space="preserve">A) </w:t>
      </w:r>
      <w:r w:rsidR="00251929">
        <w:tab/>
        <w:t>As used in this section:</w:t>
      </w:r>
    </w:p>
    <w:p w:rsidR="00251929" w:rsidP="00251929" w:rsidRDefault="00251929" w14:paraId="5D8F0A67" w14:textId="77777777">
      <w:pPr>
        <w:pStyle w:val="scnewcodesection"/>
      </w:pPr>
      <w:r>
        <w:tab/>
      </w:r>
      <w:r>
        <w:tab/>
      </w:r>
      <w:bookmarkStart w:name="ss_T16C15N390S1_lv2_f3494c3b6" w:id="6"/>
      <w:r>
        <w:t>(</w:t>
      </w:r>
      <w:bookmarkEnd w:id="6"/>
      <w:r>
        <w:t>1) “Obscene” has the same meaning as Section 16‑15‑305.</w:t>
      </w:r>
    </w:p>
    <w:p w:rsidR="00251929" w:rsidP="00251929" w:rsidRDefault="00251929" w14:paraId="538EE8B5" w14:textId="77777777">
      <w:pPr>
        <w:pStyle w:val="scnewcodesection"/>
      </w:pPr>
      <w:r>
        <w:tab/>
      </w:r>
      <w:r>
        <w:tab/>
      </w:r>
      <w:bookmarkStart w:name="ss_T16C15N390S2_lv2_b0cb7cebe" w:id="7"/>
      <w:r>
        <w:t>(</w:t>
      </w:r>
      <w:bookmarkEnd w:id="7"/>
      <w:r>
        <w:t>2) “Visual depiction or representation” means and includes undeveloped film and videotape, and data stored on a computer disk or by electronic means that is capable of conversion into a visual image, and also includes any photograph, film, video, picture, digital image or picture, computer image or picture, or computer‑generated image or picture, whether made or produced by electronic, mechanical, or other means.</w:t>
      </w:r>
    </w:p>
    <w:p w:rsidR="00251929" w:rsidP="00251929" w:rsidRDefault="00251929" w14:paraId="2C82590C" w14:textId="77777777">
      <w:pPr>
        <w:pStyle w:val="scnewcodesection"/>
      </w:pPr>
      <w:r>
        <w:tab/>
      </w:r>
      <w:bookmarkStart w:name="ss_T16C15N390SB_lv1_b44b4a223" w:id="8"/>
      <w:r>
        <w:t>(</w:t>
      </w:r>
      <w:bookmarkEnd w:id="8"/>
      <w:r>
        <w:t>B) Any person who knowingly produces, distributes, receives, or possesses with intent to distribute,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p w:rsidR="00251929" w:rsidP="00251929" w:rsidRDefault="00251929" w14:paraId="1F9EED6A" w14:textId="77777777">
      <w:pPr>
        <w:pStyle w:val="scnewcodesection"/>
      </w:pPr>
      <w:r>
        <w:tab/>
      </w:r>
      <w:bookmarkStart w:name="ss_T16C15N390SC_lv1_9d5f8007e" w:id="9"/>
      <w:r>
        <w:t>(</w:t>
      </w:r>
      <w:bookmarkEnd w:id="9"/>
      <w:r>
        <w:t>C) Any person who knowingly possesses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 more than ten years.</w:t>
      </w:r>
    </w:p>
    <w:p w:rsidR="00251929" w:rsidP="00251929" w:rsidRDefault="00251929" w14:paraId="2F06BCFF" w14:textId="77777777">
      <w:pPr>
        <w:pStyle w:val="scnewcodesection"/>
      </w:pPr>
      <w:r>
        <w:tab/>
      </w:r>
      <w:bookmarkStart w:name="ss_T16C15N390SD_lv1_47bded054" w:id="10"/>
      <w:r>
        <w:t>(</w:t>
      </w:r>
      <w:bookmarkEnd w:id="10"/>
      <w:r>
        <w:t xml:space="preserve">D) The offense is a misdemeanor to be heard by the family court if the person charged under this </w:t>
      </w:r>
      <w:r>
        <w:lastRenderedPageBreak/>
        <w:t>section is a minor, and the minor has no prior adjudication under this section or for any offense for which a person may be included in the sex offender registry. The family court may order behavioral health counseling from an appropriate agency or provider, as a condition of adjudicating a minor.</w:t>
      </w:r>
    </w:p>
    <w:p w:rsidR="00251929" w:rsidP="00251929" w:rsidRDefault="00251929" w14:paraId="308D5309" w14:textId="77777777">
      <w:pPr>
        <w:pStyle w:val="scnewcodesection"/>
      </w:pPr>
      <w:r>
        <w:tab/>
      </w:r>
      <w:bookmarkStart w:name="ss_T16C15N390SE_lv1_cd2a982d7" w:id="11"/>
      <w:r>
        <w:t>(</w:t>
      </w:r>
      <w:bookmarkEnd w:id="11"/>
      <w:r>
        <w:t>E) It is not a required element of any offense under this section that the minor depicted actually exists.</w:t>
      </w:r>
    </w:p>
    <w:p w:rsidR="007F0889" w:rsidP="00251929" w:rsidRDefault="00251929" w14:paraId="2F2DC858" w14:textId="38B7564A">
      <w:pPr>
        <w:pStyle w:val="scnewcodesection"/>
      </w:pPr>
      <w:r>
        <w:tab/>
      </w:r>
      <w:bookmarkStart w:name="ss_T16C15N390SF_lv1_0e73b524e" w:id="12"/>
      <w:r>
        <w:t>(</w:t>
      </w:r>
      <w:bookmarkEnd w:id="12"/>
      <w:r>
        <w:t>F)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in the course of such investigation or criminal proceeding includes making materials available for inspection to the defendant’s counsel in response to discovery requests.</w:t>
      </w:r>
    </w:p>
    <w:p w:rsidR="00C47D52" w:rsidP="00C47D52" w:rsidRDefault="00C47D52" w14:paraId="43152BAF" w14:textId="77777777">
      <w:pPr>
        <w:pStyle w:val="scemptyline"/>
      </w:pPr>
    </w:p>
    <w:p w:rsidR="00C47D52" w:rsidP="00C47D52" w:rsidRDefault="00C47D52" w14:paraId="44B87B86" w14:textId="77777777">
      <w:pPr>
        <w:pStyle w:val="scdirectionallanguage"/>
      </w:pPr>
      <w:bookmarkStart w:name="bs_num_2_3e08a1af1" w:id="13"/>
      <w:r>
        <w:t>S</w:t>
      </w:r>
      <w:bookmarkEnd w:id="13"/>
      <w:r>
        <w:t>ECTION 2.</w:t>
      </w:r>
      <w:r>
        <w:tab/>
      </w:r>
      <w:bookmarkStart w:name="dl_f6e1e4cba" w:id="14"/>
      <w:r>
        <w:t>S</w:t>
      </w:r>
      <w:bookmarkEnd w:id="14"/>
      <w:r>
        <w:t>ection 23‑3‑430(C) of the S.C. Code is amended to read:</w:t>
      </w:r>
    </w:p>
    <w:p w:rsidR="00C47D52" w:rsidP="00C47D52" w:rsidRDefault="00C47D52" w14:paraId="456EF05C" w14:textId="77777777">
      <w:pPr>
        <w:pStyle w:val="sccodifiedsection"/>
      </w:pPr>
    </w:p>
    <w:p w:rsidR="00C47D52" w:rsidP="00C47D52" w:rsidRDefault="00C47D52" w14:paraId="63E73B82" w14:textId="77777777">
      <w:pPr>
        <w:pStyle w:val="sccodifiedsection"/>
      </w:pPr>
      <w:bookmarkStart w:name="cs_T23C3N430_9cd8116e9" w:id="15"/>
      <w:r>
        <w:tab/>
      </w:r>
      <w:bookmarkStart w:name="ss_T23C3N430SC_lv1_7e666383b" w:id="16"/>
      <w:bookmarkEnd w:id="15"/>
      <w:r>
        <w:t>(</w:t>
      </w:r>
      <w:bookmarkEnd w:id="16"/>
      <w:r>
        <w:t>C)</w:t>
      </w:r>
      <w:bookmarkStart w:name="ss_T23C3N430S1_lv2_43e62e40a" w:id="17"/>
      <w:r>
        <w:t>(</w:t>
      </w:r>
      <w:bookmarkEnd w:id="17"/>
      <w:r>
        <w:t>1) For purposes of this article, a person who has been convicted of, or pled guilty or nolo contendere to any of the following offenses shall be referred to as a Tier I offender:</w:t>
      </w:r>
    </w:p>
    <w:p w:rsidR="00C47D52" w:rsidP="00C47D52" w:rsidRDefault="00C47D52" w14:paraId="72E3DFAB" w14:textId="77777777">
      <w:pPr>
        <w:pStyle w:val="sccodifiedsection"/>
      </w:pPr>
      <w:r>
        <w:tab/>
      </w:r>
      <w:r>
        <w:tab/>
      </w:r>
      <w:r>
        <w:tab/>
      </w:r>
      <w:bookmarkStart w:name="ss_T23C3N430Sa_lv3_a2152d75b" w:id="18"/>
      <w:r>
        <w:t>(</w:t>
      </w:r>
      <w:bookmarkEnd w:id="18"/>
      <w:r>
        <w:t>a) criminal sexual conduct in the third degree (Section 16‑3‑654);</w:t>
      </w:r>
    </w:p>
    <w:p w:rsidR="00C47D52" w:rsidP="00C47D52" w:rsidRDefault="00C47D52" w14:paraId="0174E6AF" w14:textId="77777777">
      <w:pPr>
        <w:pStyle w:val="sccodifiedsection"/>
      </w:pPr>
      <w:r>
        <w:tab/>
      </w:r>
      <w:r>
        <w:tab/>
      </w:r>
      <w:r>
        <w:tab/>
      </w:r>
      <w:bookmarkStart w:name="ss_T23C3N430Sb_lv3_10aba9659" w:id="19"/>
      <w:r>
        <w:t>(</w:t>
      </w:r>
      <w:bookmarkEnd w:id="19"/>
      <w:r>
        <w:t>b) kidnapping (Section 16‑3‑910) of a person eighteen years of age or older except when the court makes a finding on the record that the offense did not include a criminal sexual offense or an attempted criminal sexual offense;</w:t>
      </w:r>
    </w:p>
    <w:p w:rsidR="00C47D52" w:rsidP="00C47D52" w:rsidRDefault="00C47D52" w14:paraId="4D19C655" w14:textId="77777777">
      <w:pPr>
        <w:pStyle w:val="sccodifiedsection"/>
      </w:pPr>
      <w:r>
        <w:tab/>
      </w:r>
      <w:r>
        <w:tab/>
      </w:r>
      <w:r>
        <w:tab/>
      </w:r>
      <w:bookmarkStart w:name="ss_T23C3N430Sc_lv3_5abebd7b7" w:id="20"/>
      <w:r>
        <w:t>(</w:t>
      </w:r>
      <w:bookmarkEnd w:id="20"/>
      <w:r>
        <w:t>c) incest (Section 16‑15‑20);</w:t>
      </w:r>
    </w:p>
    <w:p w:rsidR="00C47D52" w:rsidP="00C47D52" w:rsidRDefault="00C47D52" w14:paraId="0CABFB4B" w14:textId="77777777">
      <w:pPr>
        <w:pStyle w:val="sccodifiedsection"/>
      </w:pPr>
      <w:r>
        <w:tab/>
      </w:r>
      <w:r>
        <w:tab/>
      </w:r>
      <w:r>
        <w:tab/>
      </w:r>
      <w:bookmarkStart w:name="ss_T23C3N430Sd_lv3_0413f10d6" w:id="21"/>
      <w:r>
        <w:t>(</w:t>
      </w:r>
      <w:bookmarkEnd w:id="21"/>
      <w:r>
        <w:t>d) buggery (Section 16‑15‑120);</w:t>
      </w:r>
    </w:p>
    <w:p w:rsidR="00C47D52" w:rsidP="00C47D52" w:rsidRDefault="00C47D52" w14:paraId="2F286105" w14:textId="77777777">
      <w:pPr>
        <w:pStyle w:val="sccodifiedsection"/>
      </w:pPr>
      <w:r>
        <w:tab/>
      </w:r>
      <w:r>
        <w:tab/>
      </w:r>
      <w:r>
        <w:tab/>
      </w:r>
      <w:bookmarkStart w:name="ss_T23C3N430Se_lv3_76e106075" w:id="22"/>
      <w:r>
        <w:t>(</w:t>
      </w:r>
      <w:bookmarkEnd w:id="22"/>
      <w:r>
        <w:t>e) peeping, voyeurism, or aggravated voyeurism (Section 16‑17‑470);</w:t>
      </w:r>
    </w:p>
    <w:p w:rsidR="00C47D52" w:rsidP="00C47D52" w:rsidRDefault="00C47D52" w14:paraId="22A88120" w14:textId="77777777">
      <w:pPr>
        <w:pStyle w:val="sccodifiedsection"/>
      </w:pPr>
      <w:r>
        <w:tab/>
      </w:r>
      <w:r>
        <w:tab/>
      </w:r>
      <w:r>
        <w:tab/>
      </w:r>
      <w:bookmarkStart w:name="ss_T23C3N430Sf_lv3_c564bc7ab" w:id="23"/>
      <w:r>
        <w:t>(</w:t>
      </w:r>
      <w:bookmarkEnd w:id="23"/>
      <w: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C47D52" w:rsidP="00C47D52" w:rsidRDefault="00C47D52" w14:paraId="6596A5B4" w14:textId="77777777">
      <w:pPr>
        <w:pStyle w:val="sccodifiedsection"/>
      </w:pPr>
      <w:r>
        <w:tab/>
      </w:r>
      <w:r>
        <w:tab/>
      </w:r>
      <w:r>
        <w:tab/>
      </w:r>
      <w:bookmarkStart w:name="ss_T23C3N430Sg_lv3_96acaa52d" w:id="24"/>
      <w:r>
        <w:t>(</w:t>
      </w:r>
      <w:bookmarkEnd w:id="24"/>
      <w:r>
        <w:t>g) sexual intercourse with a patient or trainee (Section 44‑23‑1150);</w:t>
      </w:r>
    </w:p>
    <w:p w:rsidR="00C47D52" w:rsidP="00C47D52" w:rsidRDefault="00C47D52" w14:paraId="222B228C" w14:textId="77777777">
      <w:pPr>
        <w:pStyle w:val="sccodifiedsection"/>
      </w:pPr>
      <w:r>
        <w:tab/>
      </w:r>
      <w:r>
        <w:tab/>
      </w:r>
      <w:r>
        <w:tab/>
      </w:r>
      <w:bookmarkStart w:name="ss_T23C3N430Sh_lv3_7776042fd" w:id="25"/>
      <w:r>
        <w:t>(</w:t>
      </w:r>
      <w:bookmarkEnd w:id="25"/>
      <w:r>
        <w:t>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larceny;</w:t>
      </w:r>
    </w:p>
    <w:p w:rsidR="00C47D52" w:rsidP="00C47D52" w:rsidRDefault="00C47D52" w14:paraId="02550392" w14:textId="77777777">
      <w:pPr>
        <w:pStyle w:val="sccodifiedsection"/>
      </w:pPr>
      <w:r>
        <w:lastRenderedPageBreak/>
        <w:tab/>
      </w:r>
      <w:r>
        <w:tab/>
      </w:r>
      <w:r>
        <w:tab/>
      </w:r>
      <w:bookmarkStart w:name="ss_T23C3N430Si_lv3_b40efa1a5" w:id="26"/>
      <w:r>
        <w:t>(</w:t>
      </w:r>
      <w:bookmarkEnd w:id="26"/>
      <w:proofErr w:type="spellStart"/>
      <w:r>
        <w:t>i</w:t>
      </w:r>
      <w:proofErr w:type="spellEnd"/>
      <w:r>
        <w:t>) any other offense as described in Section 23‑3‑430(D), or</w:t>
      </w:r>
    </w:p>
    <w:p w:rsidR="002227D6" w:rsidP="00C47D52" w:rsidRDefault="00C47D52" w14:paraId="7EB4851C" w14:textId="77777777">
      <w:pPr>
        <w:pStyle w:val="sccodifiedsection"/>
      </w:pPr>
      <w:r>
        <w:tab/>
      </w:r>
      <w:r>
        <w:tab/>
      </w:r>
      <w:r>
        <w:tab/>
      </w:r>
      <w:bookmarkStart w:name="ss_T23C3N430Sj_lv3_898c00d7d" w:id="27"/>
      <w:r>
        <w:t>(</w:t>
      </w:r>
      <w:bookmarkEnd w:id="27"/>
      <w:r>
        <w:t>j) any other offense required by Title I of the federal Adam Walsh Child Protection and Safety Act of 2006 (Pub. L. 109‑248), the Sex Offender Registration and Notification Act (SORNA).</w:t>
      </w:r>
      <w:bookmarkStart w:name="open_doc_here" w:id="28"/>
      <w:bookmarkEnd w:id="28"/>
    </w:p>
    <w:p w:rsidR="00C47D52" w:rsidP="00C47D52" w:rsidRDefault="002227D6" w14:paraId="6D42BCC3" w14:textId="7CE346F8">
      <w:pPr>
        <w:pStyle w:val="sccodifiedsection"/>
      </w:pPr>
      <w:r w:rsidRPr="002227D6">
        <w:rPr>
          <w:rStyle w:val="scinsert"/>
        </w:rPr>
        <w:tab/>
      </w:r>
      <w:r w:rsidRPr="002227D6">
        <w:rPr>
          <w:rStyle w:val="scinsert"/>
        </w:rPr>
        <w:tab/>
      </w:r>
      <w:r w:rsidRPr="002227D6">
        <w:rPr>
          <w:rStyle w:val="scinsert"/>
        </w:rPr>
        <w:tab/>
      </w:r>
      <w:bookmarkStart w:name="ss_T23C3N430Sk_lv3_31d0c30a1" w:id="29"/>
      <w:r w:rsidRPr="002227D6">
        <w:rPr>
          <w:rStyle w:val="scinsert"/>
        </w:rPr>
        <w:t>(</w:t>
      </w:r>
      <w:bookmarkEnd w:id="29"/>
      <w:r w:rsidRPr="002227D6">
        <w:rPr>
          <w:rStyle w:val="scinsert"/>
        </w:rPr>
        <w:t xml:space="preserve">k) obscene visual representation of a child sexual abuse (Section 16‑15‑390). If the person is under eighteen years of age and was adjudicated in the family court, </w:t>
      </w:r>
      <w:r w:rsidR="008261B9">
        <w:rPr>
          <w:rStyle w:val="scinsert"/>
        </w:rPr>
        <w:t xml:space="preserve">then </w:t>
      </w:r>
      <w:r w:rsidRPr="002227D6">
        <w:rPr>
          <w:rStyle w:val="scinsert"/>
        </w:rPr>
        <w:t>the adjudicated minor is not an offender and is not required to register pursuant to the provisions of this article.</w:t>
      </w:r>
    </w:p>
    <w:p w:rsidR="00C47D52" w:rsidP="00C47D52" w:rsidRDefault="00C47D52" w14:paraId="103226FD" w14:textId="77777777">
      <w:pPr>
        <w:pStyle w:val="sccodifiedsection"/>
      </w:pPr>
      <w:r>
        <w:tab/>
      </w:r>
      <w:r>
        <w:tab/>
      </w:r>
      <w:bookmarkStart w:name="ss_T23C3N430S2_lv2_12ff1aa66" w:id="30"/>
      <w:r>
        <w:t>(</w:t>
      </w:r>
      <w:bookmarkEnd w:id="30"/>
      <w:r>
        <w:t>2) For purposes of this article, a person who has been convicted of, or pled guilty or nolo contendere to any of the following offenses shall be referred to as a Tier II offender:</w:t>
      </w:r>
    </w:p>
    <w:p w:rsidR="00C47D52" w:rsidP="00C47D52" w:rsidRDefault="00C47D52" w14:paraId="1AA17F74" w14:textId="77777777">
      <w:pPr>
        <w:pStyle w:val="sccodifiedsection"/>
      </w:pPr>
      <w:r>
        <w:tab/>
      </w:r>
      <w:r>
        <w:tab/>
      </w:r>
      <w:r>
        <w:tab/>
      </w:r>
      <w:bookmarkStart w:name="ss_T23C3N430Sa_lv3_cb05464fa" w:id="31"/>
      <w:r>
        <w:t>(</w:t>
      </w:r>
      <w:bookmarkEnd w:id="31"/>
      <w:r>
        <w:t>a) criminal sexual conduct in the second degree (Section 16‑3‑653);</w:t>
      </w:r>
    </w:p>
    <w:p w:rsidR="00C47D52" w:rsidP="00C47D52" w:rsidRDefault="00C47D52" w14:paraId="534979D7" w14:textId="77777777">
      <w:pPr>
        <w:pStyle w:val="sccodifiedsection"/>
      </w:pPr>
      <w:r>
        <w:tab/>
      </w:r>
      <w:r>
        <w:tab/>
      </w:r>
      <w:r>
        <w:tab/>
      </w:r>
      <w:bookmarkStart w:name="ss_T23C3N430Sb_lv3_1bffc8b5a" w:id="32"/>
      <w:r>
        <w:t>(</w:t>
      </w:r>
      <w:bookmarkEnd w:id="32"/>
      <w:r>
        <w:t>b) engaging a child for sexual performance (Section 16‑3‑810);</w:t>
      </w:r>
    </w:p>
    <w:p w:rsidR="00C47D52" w:rsidP="00C47D52" w:rsidRDefault="00C47D52" w14:paraId="19319484" w14:textId="77777777">
      <w:pPr>
        <w:pStyle w:val="sccodifiedsection"/>
      </w:pPr>
      <w:r>
        <w:tab/>
      </w:r>
      <w:r>
        <w:tab/>
      </w:r>
      <w:r>
        <w:tab/>
      </w:r>
      <w:bookmarkStart w:name="ss_T23C3N430Sc_lv3_eeb9d62c2" w:id="33"/>
      <w:r>
        <w:t>(</w:t>
      </w:r>
      <w:bookmarkEnd w:id="33"/>
      <w:r>
        <w:t>c) producing, directing, or promoting sexual performance by a child (Section 16‑3‑820);</w:t>
      </w:r>
    </w:p>
    <w:p w:rsidR="00C47D52" w:rsidP="00C47D52" w:rsidRDefault="00C47D52" w14:paraId="15B67823" w14:textId="77777777">
      <w:pPr>
        <w:pStyle w:val="sccodifiedsection"/>
      </w:pPr>
      <w:r>
        <w:tab/>
      </w:r>
      <w:r>
        <w:tab/>
      </w:r>
      <w:r>
        <w:tab/>
      </w:r>
      <w:bookmarkStart w:name="ss_T23C3N430Sd_lv3_66eaf01f1" w:id="34"/>
      <w:r>
        <w:t>(</w:t>
      </w:r>
      <w:bookmarkEnd w:id="34"/>
      <w:r>
        <w:t>d) trafficking in persons (Section 16‑3‑2020) except when the court makes a finding on the record that the offense did not include a criminal sexual offense or an attempted criminal sexual offense;</w:t>
      </w:r>
    </w:p>
    <w:p w:rsidR="00C47D52" w:rsidP="00C47D52" w:rsidRDefault="00C47D52" w14:paraId="62C34D44" w14:textId="77777777">
      <w:pPr>
        <w:pStyle w:val="sccodifiedsection"/>
      </w:pPr>
      <w:r>
        <w:tab/>
      </w:r>
      <w:r>
        <w:tab/>
      </w:r>
      <w:r>
        <w:tab/>
      </w:r>
      <w:bookmarkStart w:name="ss_T23C3N430Se_lv3_413aa79f5" w:id="35"/>
      <w:r>
        <w:t>(</w:t>
      </w:r>
      <w:bookmarkEnd w:id="35"/>
      <w: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C47D52" w:rsidP="00C47D52" w:rsidRDefault="00C47D52" w14:paraId="3989098E" w14:textId="77777777">
      <w:pPr>
        <w:pStyle w:val="sccodifiedsection"/>
      </w:pPr>
      <w:r>
        <w:tab/>
      </w:r>
      <w:r>
        <w:tab/>
      </w:r>
      <w:r>
        <w:tab/>
      </w:r>
      <w:bookmarkStart w:name="ss_T23C3N430Sf_lv3_0a0851a69" w:id="36"/>
      <w:r>
        <w:t>(</w:t>
      </w:r>
      <w:bookmarkEnd w:id="36"/>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C47D52" w:rsidP="00C47D52" w:rsidRDefault="00C47D52" w14:paraId="160AFC42" w14:textId="77777777">
      <w:pPr>
        <w:pStyle w:val="sccodifiedsection"/>
      </w:pPr>
      <w:r>
        <w:tab/>
      </w:r>
      <w:r>
        <w:tab/>
      </w:r>
      <w:r>
        <w:tab/>
      </w:r>
      <w:bookmarkStart w:name="ss_T23C3N430Sg_lv3_d65e9fdb4" w:id="37"/>
      <w:r>
        <w:t>(</w:t>
      </w:r>
      <w:bookmarkEnd w:id="37"/>
      <w:r>
        <w:t>g) criminal solicitation of a minor if the purpose or intent of the solicitation or attempted solicitation was to:</w:t>
      </w:r>
    </w:p>
    <w:p w:rsidR="00C47D52" w:rsidP="00C47D52" w:rsidRDefault="00C47D52" w14:paraId="3A3278C8" w14:textId="77777777">
      <w:pPr>
        <w:pStyle w:val="sccodifiedsection"/>
      </w:pPr>
      <w:r>
        <w:tab/>
      </w:r>
      <w:r>
        <w:tab/>
      </w:r>
      <w:r>
        <w:tab/>
      </w:r>
      <w:r>
        <w:tab/>
      </w:r>
      <w:bookmarkStart w:name="ss_T23C3N430Si_lv4_a395f8049" w:id="38"/>
      <w:r>
        <w:t>(</w:t>
      </w:r>
      <w:bookmarkEnd w:id="38"/>
      <w:proofErr w:type="spellStart"/>
      <w:r>
        <w:t>i</w:t>
      </w:r>
      <w:proofErr w:type="spellEnd"/>
      <w:r>
        <w:t>) persuade, induce, entice, or coerce the person solicited to engage or participate in sexual activity as defined in Section 16‑15‑375(5);</w:t>
      </w:r>
    </w:p>
    <w:p w:rsidR="00C47D52" w:rsidP="00C47D52" w:rsidRDefault="00C47D52" w14:paraId="4EB6B6F7" w14:textId="77777777">
      <w:pPr>
        <w:pStyle w:val="sccodifiedsection"/>
      </w:pPr>
      <w:r>
        <w:tab/>
      </w:r>
      <w:r>
        <w:tab/>
      </w:r>
      <w:r>
        <w:tab/>
      </w:r>
      <w:r>
        <w:tab/>
      </w:r>
      <w:bookmarkStart w:name="ss_T23C3N430Sii_lv4_af94353ce" w:id="39"/>
      <w:r>
        <w:t>(</w:t>
      </w:r>
      <w:bookmarkEnd w:id="39"/>
      <w:r>
        <w:t>ii) perform a sexual activity in the presence of the person solicited (Section 16‑15‑342);  or</w:t>
      </w:r>
    </w:p>
    <w:p w:rsidR="00C47D52" w:rsidP="00C47D52" w:rsidRDefault="00C47D52" w14:paraId="6205BD7F" w14:textId="1A3C8DA1">
      <w:pPr>
        <w:pStyle w:val="sccodifiedsection"/>
      </w:pPr>
      <w:r>
        <w:tab/>
      </w:r>
      <w:r>
        <w:tab/>
      </w:r>
      <w:r>
        <w:tab/>
      </w:r>
      <w:bookmarkStart w:name="ss_T23C3N430Sh_lv3_0a0b33b16" w:id="40"/>
      <w:r>
        <w:t>(</w:t>
      </w:r>
      <w:bookmarkEnd w:id="40"/>
      <w:r>
        <w:t>h) violations of Article 3, Chapter 15, Title 16 involving a minor</w:t>
      </w:r>
      <w:r w:rsidR="002227D6">
        <w:rPr>
          <w:rStyle w:val="scinsert"/>
        </w:rPr>
        <w:t>, except as otherwise provided in this article</w:t>
      </w:r>
      <w:r>
        <w:t>.</w:t>
      </w:r>
    </w:p>
    <w:p w:rsidR="00C47D52" w:rsidP="00C47D52" w:rsidRDefault="00C47D52" w14:paraId="6C72EE39" w14:textId="77777777">
      <w:pPr>
        <w:pStyle w:val="sccodifiedsection"/>
      </w:pPr>
      <w:r>
        <w:tab/>
      </w:r>
      <w:r>
        <w:tab/>
      </w:r>
      <w:bookmarkStart w:name="ss_T23C3N430S3_lv2_bcfe6c9b2" w:id="41"/>
      <w:r>
        <w:t>(</w:t>
      </w:r>
      <w:bookmarkEnd w:id="41"/>
      <w:r>
        <w:t>3) For purposes of this article, a person who has been convicted of, or pled guilty or nolo contendere to any of the following offenses shall be referred to as a Tier III offender:</w:t>
      </w:r>
    </w:p>
    <w:p w:rsidR="00C47D52" w:rsidP="00C47D52" w:rsidRDefault="00C47D52" w14:paraId="360A410C" w14:textId="77777777">
      <w:pPr>
        <w:pStyle w:val="sccodifiedsection"/>
      </w:pPr>
      <w:r>
        <w:tab/>
      </w:r>
      <w:r>
        <w:tab/>
      </w:r>
      <w:r>
        <w:tab/>
      </w:r>
      <w:bookmarkStart w:name="ss_T23C3N430Sa_lv3_1dca326d9" w:id="42"/>
      <w:r>
        <w:t>(</w:t>
      </w:r>
      <w:bookmarkEnd w:id="42"/>
      <w:r>
        <w:t>a) criminal sexual conduct in the first degree (Section 16‑3‑652);</w:t>
      </w:r>
    </w:p>
    <w:p w:rsidR="00C47D52" w:rsidP="00C47D52" w:rsidRDefault="00C47D52" w14:paraId="1B4B6ABF" w14:textId="77777777">
      <w:pPr>
        <w:pStyle w:val="sccodifiedsection"/>
      </w:pPr>
      <w:r>
        <w:tab/>
      </w:r>
      <w:r>
        <w:tab/>
      </w:r>
      <w:r>
        <w:tab/>
      </w:r>
      <w:bookmarkStart w:name="ss_T23C3N430Sb_lv3_0d603e127" w:id="43"/>
      <w:r>
        <w:t>(</w:t>
      </w:r>
      <w:bookmarkEnd w:id="43"/>
      <w:r>
        <w:t>b) criminal sexual conduct with minors, first degree (Section 16‑3‑655(A));</w:t>
      </w:r>
    </w:p>
    <w:p w:rsidR="00C47D52" w:rsidP="00C47D52" w:rsidRDefault="00C47D52" w14:paraId="4C875773" w14:textId="77777777">
      <w:pPr>
        <w:pStyle w:val="sccodifiedsection"/>
      </w:pPr>
      <w:r>
        <w:lastRenderedPageBreak/>
        <w:tab/>
      </w:r>
      <w:r>
        <w:tab/>
      </w:r>
      <w:r>
        <w:tab/>
      </w:r>
      <w:bookmarkStart w:name="ss_T23C3N430Sc_lv3_7ab924a0e" w:id="44"/>
      <w:r>
        <w:t>(</w:t>
      </w:r>
      <w:bookmarkEnd w:id="44"/>
      <w:r>
        <w:t>c) criminal sexual conduct:  assaults with intent to commit (Section 16‑3‑656);</w:t>
      </w:r>
    </w:p>
    <w:p w:rsidR="00C47D52" w:rsidP="00C47D52" w:rsidRDefault="00C47D52" w14:paraId="560A9671" w14:textId="77777777">
      <w:pPr>
        <w:pStyle w:val="sccodifiedsection"/>
      </w:pPr>
      <w:r>
        <w:tab/>
      </w:r>
      <w:r>
        <w:tab/>
      </w:r>
      <w:r>
        <w:tab/>
      </w:r>
      <w:bookmarkStart w:name="ss_T23C3N430Sd_lv3_296ae202d" w:id="45"/>
      <w:r>
        <w:t>(</w:t>
      </w:r>
      <w:bookmarkEnd w:id="45"/>
      <w:r>
        <w:t>d) kidnapping (Section 16‑3‑910) of a person under eighteen years of age except when the offense is committed by a parent;</w:t>
      </w:r>
    </w:p>
    <w:p w:rsidR="00C47D52" w:rsidP="00C47D52" w:rsidRDefault="00C47D52" w14:paraId="2A652300" w14:textId="77777777">
      <w:pPr>
        <w:pStyle w:val="sccodifiedsection"/>
      </w:pPr>
      <w:r>
        <w:tab/>
      </w:r>
      <w:r>
        <w:tab/>
      </w:r>
      <w:r>
        <w:tab/>
      </w:r>
      <w:bookmarkStart w:name="ss_T23C3N430Se_lv3_8d2b5cbe1" w:id="46"/>
      <w:r>
        <w:t>(</w:t>
      </w:r>
      <w:bookmarkEnd w:id="46"/>
      <w:r>
        <w:t>e) criminal sexual conduct when the victim is a spouse (Section 16‑3‑658);</w:t>
      </w:r>
    </w:p>
    <w:p w:rsidR="00C47D52" w:rsidP="00C47D52" w:rsidRDefault="00C47D52" w14:paraId="66E8E9D0" w14:textId="77777777">
      <w:pPr>
        <w:pStyle w:val="sccodifiedsection"/>
      </w:pPr>
      <w:r>
        <w:tab/>
      </w:r>
      <w:r>
        <w:tab/>
      </w:r>
      <w:r>
        <w:tab/>
      </w:r>
      <w:bookmarkStart w:name="ss_T23C3N430Sf_lv3_0d2c0dc0f" w:id="47"/>
      <w:r>
        <w:t>(</w:t>
      </w:r>
      <w:bookmarkEnd w:id="47"/>
      <w:r>
        <w:t>f) sexual battery of a spouse (Section 16‑3‑615);  or</w:t>
      </w:r>
    </w:p>
    <w:p w:rsidR="00C47D52" w:rsidP="00C47D52" w:rsidRDefault="00C47D52" w14:paraId="26B4FBB9" w14:textId="7D1781DA">
      <w:pPr>
        <w:pStyle w:val="sccodifiedsection"/>
      </w:pPr>
      <w:r>
        <w:tab/>
      </w:r>
      <w:r>
        <w:tab/>
      </w:r>
      <w:r>
        <w:tab/>
      </w:r>
      <w:bookmarkStart w:name="ss_T23C3N430Sg_lv3_391cc7019" w:id="48"/>
      <w:r>
        <w:t>(</w:t>
      </w:r>
      <w:bookmarkEnd w:id="48"/>
      <w:r>
        <w:t>g) any offense listed or described in this section committed after the offender becomes a Tier I or Tier II offender.</w:t>
      </w:r>
    </w:p>
    <w:p w:rsidR="008261B9" w:rsidP="008261B9" w:rsidRDefault="008261B9" w14:paraId="223F3640" w14:textId="77777777">
      <w:pPr>
        <w:pStyle w:val="scemptyline"/>
      </w:pPr>
    </w:p>
    <w:p w:rsidR="008261B9" w:rsidP="008261B9" w:rsidRDefault="008261B9" w14:paraId="67272184" w14:textId="77777777">
      <w:pPr>
        <w:pStyle w:val="scdirectionallanguage"/>
      </w:pPr>
      <w:bookmarkStart w:name="bs_num_3_431a9d394" w:id="49"/>
      <w:r>
        <w:t>S</w:t>
      </w:r>
      <w:bookmarkEnd w:id="49"/>
      <w:r>
        <w:t>ECTION 3.</w:t>
      </w:r>
      <w:r>
        <w:tab/>
      </w:r>
      <w:bookmarkStart w:name="dl_25584b304" w:id="50"/>
      <w:r>
        <w:t>S</w:t>
      </w:r>
      <w:bookmarkEnd w:id="50"/>
      <w:r>
        <w:t>ection 23‑3‑462(A) of the S.C. Code is amended to read:</w:t>
      </w:r>
    </w:p>
    <w:p w:rsidR="008261B9" w:rsidP="008261B9" w:rsidRDefault="008261B9" w14:paraId="51B638BD" w14:textId="77777777">
      <w:pPr>
        <w:pStyle w:val="sccodifiedsection"/>
      </w:pPr>
    </w:p>
    <w:p w:rsidR="008261B9" w:rsidP="008261B9" w:rsidRDefault="008261B9" w14:paraId="4AD14A10" w14:textId="77777777">
      <w:pPr>
        <w:pStyle w:val="sccodifiedsection"/>
      </w:pPr>
      <w:bookmarkStart w:name="cs_T23C3N462_d76d2efcd" w:id="51"/>
      <w:r>
        <w:tab/>
      </w:r>
      <w:bookmarkStart w:name="ss_T23C3N462SA_lv1_704f32d9d" w:id="52"/>
      <w:bookmarkEnd w:id="51"/>
      <w:r>
        <w:t>(</w:t>
      </w:r>
      <w:bookmarkEnd w:id="52"/>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rsidR="008261B9" w:rsidP="008261B9" w:rsidRDefault="008261B9" w14:paraId="2CB3C1AF" w14:textId="77777777">
      <w:pPr>
        <w:pStyle w:val="sccodifiedsection"/>
      </w:pPr>
      <w:r>
        <w:tab/>
      </w:r>
      <w:r>
        <w:tab/>
      </w:r>
      <w:bookmarkStart w:name="ss_T23C3N462S1_lv2_c62149f6f" w:id="53"/>
      <w:r>
        <w:t>(</w:t>
      </w:r>
      <w:bookmarkEnd w:id="53"/>
      <w:r>
        <w:t>1) An offender may file a request for termination of the requirement of registration with SLED, in a form and process established by the agency:</w:t>
      </w:r>
    </w:p>
    <w:p w:rsidR="008261B9" w:rsidP="008261B9" w:rsidRDefault="008261B9" w14:paraId="10CBFAB0" w14:textId="24FCF9A3">
      <w:pPr>
        <w:pStyle w:val="sccodifiedsection"/>
      </w:pPr>
      <w:r>
        <w:tab/>
      </w:r>
      <w:r>
        <w:tab/>
      </w:r>
      <w:r>
        <w:tab/>
      </w:r>
      <w:bookmarkStart w:name="ss_T23C3N462Sa_lv3_46ef657a1" w:id="54"/>
      <w:r>
        <w:t>(</w:t>
      </w:r>
      <w:bookmarkEnd w:id="54"/>
      <w:r>
        <w:t xml:space="preserve">a) after </w:t>
      </w:r>
      <w:r w:rsidRPr="00027431" w:rsidR="00027431">
        <w:rPr>
          <w:rStyle w:val="scinsert"/>
        </w:rPr>
        <w:t xml:space="preserve">fifteen years of </w:t>
      </w:r>
      <w:r>
        <w:t xml:space="preserve">having been registered </w:t>
      </w:r>
      <w:r>
        <w:rPr>
          <w:rStyle w:val="scstrike"/>
        </w:rPr>
        <w:t>for at least fifteen years</w:t>
      </w:r>
      <w:r w:rsidR="00027431">
        <w:rPr>
          <w:rStyle w:val="scinsert"/>
        </w:rPr>
        <w:t xml:space="preserve"> </w:t>
      </w:r>
      <w:r w:rsidRPr="00027431" w:rsidR="00027431">
        <w:rPr>
          <w:rStyle w:val="scinsert"/>
        </w:rPr>
        <w:t>or after fifteen years from the date of discharge from incarceration without supervision, or the termination of active supervision of probation, parole, or any other active alternative to incarceration,</w:t>
      </w:r>
      <w:r>
        <w:t xml:space="preserve"> if the offender was required to register based on an adjudication of delinquency or the offender </w:t>
      </w:r>
      <w:r>
        <w:rPr>
          <w:rStyle w:val="scstrike"/>
        </w:rPr>
        <w:t>was required to register as</w:t>
      </w:r>
      <w:r w:rsidR="00027431">
        <w:rPr>
          <w:rStyle w:val="scinsert"/>
        </w:rPr>
        <w:t xml:space="preserve"> is</w:t>
      </w:r>
      <w:r>
        <w:t xml:space="preserve"> a Tier I offender;</w:t>
      </w:r>
    </w:p>
    <w:p w:rsidR="008261B9" w:rsidP="008261B9" w:rsidRDefault="008261B9" w14:paraId="11027A64" w14:textId="36E62A47">
      <w:pPr>
        <w:pStyle w:val="sccodifiedsection"/>
      </w:pPr>
      <w:r>
        <w:tab/>
      </w:r>
      <w:r>
        <w:tab/>
      </w:r>
      <w:r>
        <w:tab/>
      </w:r>
      <w:bookmarkStart w:name="ss_T23C3N462Sb_lv3_114710a0b" w:id="55"/>
      <w:r>
        <w:t>(</w:t>
      </w:r>
      <w:bookmarkEnd w:id="55"/>
      <w:r>
        <w:t xml:space="preserve">b) after </w:t>
      </w:r>
      <w:r w:rsidR="00027431">
        <w:rPr>
          <w:rStyle w:val="scinsert"/>
        </w:rPr>
        <w:t xml:space="preserve">fifteen years of </w:t>
      </w:r>
      <w:r>
        <w:t>having been registered</w:t>
      </w:r>
      <w:r>
        <w:rPr>
          <w:rStyle w:val="scstrike"/>
        </w:rPr>
        <w:t xml:space="preserve"> for at least twenty‑five years</w:t>
      </w:r>
      <w:r w:rsidR="00027431">
        <w:rPr>
          <w:rStyle w:val="scinsert"/>
        </w:rPr>
        <w:t xml:space="preserve"> </w:t>
      </w:r>
      <w:r w:rsidRPr="00027431" w:rsidR="00027431">
        <w:rPr>
          <w:rStyle w:val="scinsert"/>
        </w:rPr>
        <w:t>or after twenty‑five years from the date of discharge from incarceration without supervision, or the termination of active supervision of probation, parole, or any other active alternative to incarceration</w:t>
      </w:r>
      <w:r>
        <w:t xml:space="preserve">, if the offender was convicted as an adult, and </w:t>
      </w:r>
      <w:r>
        <w:rPr>
          <w:rStyle w:val="scstrike"/>
        </w:rPr>
        <w:t>was required to register as</w:t>
      </w:r>
      <w:r w:rsidR="00027431">
        <w:rPr>
          <w:rStyle w:val="scinsert"/>
        </w:rPr>
        <w:t xml:space="preserve"> is</w:t>
      </w:r>
      <w:r>
        <w:t xml:space="preserve"> a Tier II offender;</w:t>
      </w:r>
    </w:p>
    <w:p w:rsidR="008261B9" w:rsidP="008261B9" w:rsidRDefault="008261B9" w14:paraId="783C1B80" w14:textId="6A6DDFF3">
      <w:pPr>
        <w:pStyle w:val="sccodifiedsection"/>
      </w:pPr>
      <w:r>
        <w:tab/>
      </w:r>
      <w:r>
        <w:tab/>
      </w:r>
      <w:r>
        <w:tab/>
      </w:r>
      <w:bookmarkStart w:name="ss_T23C3N462Sc_lv3_00e1fc73c" w:id="56"/>
      <w:r>
        <w:t>(</w:t>
      </w:r>
      <w:bookmarkEnd w:id="56"/>
      <w:r>
        <w:t xml:space="preserve">c) </w:t>
      </w:r>
      <w:r>
        <w:rPr>
          <w:rStyle w:val="scstrike"/>
        </w:rPr>
        <w:t>an</w:t>
      </w:r>
      <w:r w:rsidR="00027431">
        <w:rPr>
          <w:rStyle w:val="scinsert"/>
        </w:rPr>
        <w:t xml:space="preserve"> </w:t>
      </w:r>
      <w:r w:rsidRPr="00027431" w:rsidR="00027431">
        <w:rPr>
          <w:rStyle w:val="scinsert"/>
        </w:rPr>
        <w:t>a Tier I or Tier II</w:t>
      </w:r>
      <w:r>
        <w:t xml:space="preserve">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rsidR="008261B9" w:rsidP="008261B9" w:rsidRDefault="008261B9" w14:paraId="27542502" w14:textId="77777777">
      <w:pPr>
        <w:pStyle w:val="sccodifiedsection"/>
      </w:pPr>
      <w:r>
        <w:tab/>
      </w:r>
      <w:r>
        <w:tab/>
      </w:r>
      <w:bookmarkStart w:name="ss_T23C3N462S2_lv2_a0f329658" w:id="57"/>
      <w:r>
        <w:t>(</w:t>
      </w:r>
      <w:bookmarkEnd w:id="57"/>
      <w:r>
        <w:t>2) An offender who was convicted as an adult, and who is required to register as a Tier III offender may not file a request for termination of registration with SLED nor shall any such request be granted pursuant to this subsection.</w:t>
      </w:r>
    </w:p>
    <w:p w:rsidR="008261B9" w:rsidP="008261B9" w:rsidRDefault="008261B9" w14:paraId="7888C58D" w14:textId="77777777">
      <w:pPr>
        <w:pStyle w:val="sccodifiedsection"/>
      </w:pPr>
      <w:r>
        <w:tab/>
      </w:r>
      <w:r>
        <w:tab/>
      </w:r>
      <w:bookmarkStart w:name="ss_T23C3N462S3_lv2_d094d2a71" w:id="58"/>
      <w:r>
        <w:t>(</w:t>
      </w:r>
      <w:bookmarkEnd w:id="58"/>
      <w:r>
        <w:t>3) The requesting offender must have successfully completed all sex offender treatment programs that have been required.</w:t>
      </w:r>
    </w:p>
    <w:p w:rsidR="008261B9" w:rsidP="008261B9" w:rsidRDefault="008261B9" w14:paraId="1D45C7E7" w14:textId="77777777">
      <w:pPr>
        <w:pStyle w:val="sccodifiedsection"/>
      </w:pPr>
      <w:r>
        <w:lastRenderedPageBreak/>
        <w:tab/>
      </w:r>
      <w:r>
        <w:tab/>
      </w:r>
      <w:bookmarkStart w:name="ss_T23C3N462S4_lv2_cd3f8c518" w:id="59"/>
      <w:r>
        <w:t>(</w:t>
      </w:r>
      <w:bookmarkEnd w:id="59"/>
      <w:r>
        <w:t>4) The requesting offender must not have been convicted of failure to register within the previous ten years.</w:t>
      </w:r>
    </w:p>
    <w:p w:rsidR="008261B9" w:rsidP="008261B9" w:rsidRDefault="008261B9" w14:paraId="7E8D0C3E" w14:textId="77777777">
      <w:pPr>
        <w:pStyle w:val="sccodifiedsection"/>
      </w:pPr>
      <w:r>
        <w:tab/>
      </w:r>
      <w:r>
        <w:tab/>
      </w:r>
      <w:bookmarkStart w:name="ss_T23C3N462S5_lv2_8277a48c7" w:id="60"/>
      <w:r>
        <w:t>(</w:t>
      </w:r>
      <w:bookmarkEnd w:id="60"/>
      <w:r>
        <w:t>5) The offender must not have been convicted of any additional sexual offense or violent sexual offense after being placed on the registry.</w:t>
      </w:r>
    </w:p>
    <w:p w:rsidR="008261B9" w:rsidP="008261B9" w:rsidRDefault="008261B9" w14:paraId="1A527285" w14:textId="1D81B2D3">
      <w:pPr>
        <w:pStyle w:val="sccodifiedsection"/>
      </w:pPr>
      <w:r>
        <w:tab/>
      </w:r>
      <w:r>
        <w:tab/>
      </w:r>
      <w:bookmarkStart w:name="ss_T23C3N462S6_lv2_8b6a8fd16" w:id="61"/>
      <w:r>
        <w:t>(</w:t>
      </w:r>
      <w:bookmarkEnd w:id="61"/>
      <w:r>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rsidR="00990DEA" w:rsidP="00990DEA" w:rsidRDefault="00990DEA" w14:paraId="485708FB" w14:textId="77777777">
      <w:pPr>
        <w:pStyle w:val="scemptyline"/>
      </w:pPr>
    </w:p>
    <w:p w:rsidR="00990DEA" w:rsidP="002A0183" w:rsidRDefault="00990DEA" w14:paraId="004A0F59" w14:textId="0F50F316">
      <w:pPr>
        <w:pStyle w:val="scnoncodifiedsection"/>
      </w:pPr>
      <w:bookmarkStart w:name="bs_num_4_7407fd3df" w:id="62"/>
      <w:bookmarkStart w:name="severability_d6759eb1d" w:id="63"/>
      <w:r>
        <w:t>S</w:t>
      </w:r>
      <w:bookmarkEnd w:id="62"/>
      <w:r>
        <w:t>ECTION 4.</w:t>
      </w:r>
      <w:r>
        <w:tab/>
      </w:r>
      <w:bookmarkEnd w:id="63"/>
      <w:r w:rsidRPr="00B0415B" w:rsidR="002A0183">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4E0065B1">
      <w:pPr>
        <w:pStyle w:val="scemptyline"/>
      </w:pPr>
    </w:p>
    <w:p w:rsidRPr="00DF3B44" w:rsidR="007A10F1" w:rsidP="007A10F1" w:rsidRDefault="00E27805" w14:paraId="0E9393B4" w14:textId="3A662836">
      <w:pPr>
        <w:pStyle w:val="scnoncodifiedsection"/>
      </w:pPr>
      <w:bookmarkStart w:name="bs_num_5_lastsection" w:id="64"/>
      <w:bookmarkStart w:name="eff_date_section" w:id="65"/>
      <w:r w:rsidRPr="00DF3B44">
        <w:t>S</w:t>
      </w:r>
      <w:bookmarkEnd w:id="64"/>
      <w:r w:rsidRPr="00DF3B44">
        <w:t>ECTION 5.</w:t>
      </w:r>
      <w:r w:rsidRPr="00DF3B44" w:rsidR="005D3013">
        <w:tab/>
      </w:r>
      <w:r w:rsidRPr="00DF3B44" w:rsidR="007A10F1">
        <w:t>This act takes effect upon approval by the Governor.</w:t>
      </w:r>
      <w:bookmarkEnd w:id="6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170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2ECD0F9" w:rsidR="00685035" w:rsidRPr="007B4AF7" w:rsidRDefault="00ED7B0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24949">
              <w:rPr>
                <w:noProof/>
              </w:rPr>
              <w:t>SMIN-0057MW25.docx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568"/>
    <w:rsid w:val="00012912"/>
    <w:rsid w:val="00017FB0"/>
    <w:rsid w:val="00020B5D"/>
    <w:rsid w:val="00025CFF"/>
    <w:rsid w:val="00026421"/>
    <w:rsid w:val="00027431"/>
    <w:rsid w:val="00030409"/>
    <w:rsid w:val="00036D01"/>
    <w:rsid w:val="00037F04"/>
    <w:rsid w:val="000404BF"/>
    <w:rsid w:val="00042D62"/>
    <w:rsid w:val="00044B84"/>
    <w:rsid w:val="000479D0"/>
    <w:rsid w:val="00053C6C"/>
    <w:rsid w:val="00060EBE"/>
    <w:rsid w:val="000635FC"/>
    <w:rsid w:val="00063EE3"/>
    <w:rsid w:val="0006464F"/>
    <w:rsid w:val="00066B54"/>
    <w:rsid w:val="00072515"/>
    <w:rsid w:val="00072FCD"/>
    <w:rsid w:val="00074640"/>
    <w:rsid w:val="00074A4F"/>
    <w:rsid w:val="00077B65"/>
    <w:rsid w:val="000830D2"/>
    <w:rsid w:val="000A3C25"/>
    <w:rsid w:val="000B4C02"/>
    <w:rsid w:val="000B5B4A"/>
    <w:rsid w:val="000B7FE1"/>
    <w:rsid w:val="000C1896"/>
    <w:rsid w:val="000C3E88"/>
    <w:rsid w:val="000C46B9"/>
    <w:rsid w:val="000C58E4"/>
    <w:rsid w:val="000C6F9A"/>
    <w:rsid w:val="000D2F44"/>
    <w:rsid w:val="000D33E4"/>
    <w:rsid w:val="000D5A58"/>
    <w:rsid w:val="000D7D97"/>
    <w:rsid w:val="000E578A"/>
    <w:rsid w:val="000F2250"/>
    <w:rsid w:val="0010329A"/>
    <w:rsid w:val="00105756"/>
    <w:rsid w:val="001114C5"/>
    <w:rsid w:val="001164F9"/>
    <w:rsid w:val="001168E2"/>
    <w:rsid w:val="0011719C"/>
    <w:rsid w:val="00126B3A"/>
    <w:rsid w:val="001330AE"/>
    <w:rsid w:val="00140049"/>
    <w:rsid w:val="001566AA"/>
    <w:rsid w:val="00156D38"/>
    <w:rsid w:val="00160CCA"/>
    <w:rsid w:val="00171601"/>
    <w:rsid w:val="001730EB"/>
    <w:rsid w:val="00173276"/>
    <w:rsid w:val="00176122"/>
    <w:rsid w:val="0017649B"/>
    <w:rsid w:val="0018324B"/>
    <w:rsid w:val="0019025B"/>
    <w:rsid w:val="00192AF7"/>
    <w:rsid w:val="001971CE"/>
    <w:rsid w:val="00197366"/>
    <w:rsid w:val="001A136C"/>
    <w:rsid w:val="001B6DA2"/>
    <w:rsid w:val="001C25EC"/>
    <w:rsid w:val="001D408D"/>
    <w:rsid w:val="001E703F"/>
    <w:rsid w:val="001F2A41"/>
    <w:rsid w:val="001F313F"/>
    <w:rsid w:val="001F331D"/>
    <w:rsid w:val="001F394C"/>
    <w:rsid w:val="002038AA"/>
    <w:rsid w:val="002114C8"/>
    <w:rsid w:val="0021166F"/>
    <w:rsid w:val="002162DF"/>
    <w:rsid w:val="002227D6"/>
    <w:rsid w:val="00224949"/>
    <w:rsid w:val="002260FD"/>
    <w:rsid w:val="00230038"/>
    <w:rsid w:val="00233975"/>
    <w:rsid w:val="00236D73"/>
    <w:rsid w:val="0024168D"/>
    <w:rsid w:val="00246535"/>
    <w:rsid w:val="00251929"/>
    <w:rsid w:val="00257F60"/>
    <w:rsid w:val="002625EA"/>
    <w:rsid w:val="00262AC5"/>
    <w:rsid w:val="00264AE9"/>
    <w:rsid w:val="002725E4"/>
    <w:rsid w:val="00275AE6"/>
    <w:rsid w:val="002836D8"/>
    <w:rsid w:val="00284B26"/>
    <w:rsid w:val="002A0183"/>
    <w:rsid w:val="002A7071"/>
    <w:rsid w:val="002A7989"/>
    <w:rsid w:val="002B02F3"/>
    <w:rsid w:val="002C3463"/>
    <w:rsid w:val="002D266D"/>
    <w:rsid w:val="002D5B3D"/>
    <w:rsid w:val="002D7447"/>
    <w:rsid w:val="002E315A"/>
    <w:rsid w:val="002E4F8C"/>
    <w:rsid w:val="002F560C"/>
    <w:rsid w:val="002F5847"/>
    <w:rsid w:val="0030425A"/>
    <w:rsid w:val="00305DBC"/>
    <w:rsid w:val="003212B5"/>
    <w:rsid w:val="00327820"/>
    <w:rsid w:val="003421F1"/>
    <w:rsid w:val="0034279C"/>
    <w:rsid w:val="00343BC4"/>
    <w:rsid w:val="00354F64"/>
    <w:rsid w:val="003559A1"/>
    <w:rsid w:val="00361563"/>
    <w:rsid w:val="00361693"/>
    <w:rsid w:val="00371D36"/>
    <w:rsid w:val="00373E17"/>
    <w:rsid w:val="003775E6"/>
    <w:rsid w:val="00381998"/>
    <w:rsid w:val="003A1ECA"/>
    <w:rsid w:val="003A5F1C"/>
    <w:rsid w:val="003C3E2E"/>
    <w:rsid w:val="003D4A3C"/>
    <w:rsid w:val="003D55B2"/>
    <w:rsid w:val="003D67A0"/>
    <w:rsid w:val="003E0033"/>
    <w:rsid w:val="003E5452"/>
    <w:rsid w:val="003E5AD1"/>
    <w:rsid w:val="003E7165"/>
    <w:rsid w:val="003E7FF6"/>
    <w:rsid w:val="00400377"/>
    <w:rsid w:val="00400857"/>
    <w:rsid w:val="00403625"/>
    <w:rsid w:val="004046B5"/>
    <w:rsid w:val="00406F27"/>
    <w:rsid w:val="004141B8"/>
    <w:rsid w:val="004203B9"/>
    <w:rsid w:val="00432135"/>
    <w:rsid w:val="00446987"/>
    <w:rsid w:val="00446D28"/>
    <w:rsid w:val="00454E33"/>
    <w:rsid w:val="0046065B"/>
    <w:rsid w:val="00466CD0"/>
    <w:rsid w:val="00473583"/>
    <w:rsid w:val="00477F32"/>
    <w:rsid w:val="00481850"/>
    <w:rsid w:val="004851A0"/>
    <w:rsid w:val="0048627F"/>
    <w:rsid w:val="004932AB"/>
    <w:rsid w:val="00494BEF"/>
    <w:rsid w:val="004A52BD"/>
    <w:rsid w:val="004A5512"/>
    <w:rsid w:val="004A6BE5"/>
    <w:rsid w:val="004B0C18"/>
    <w:rsid w:val="004C1A04"/>
    <w:rsid w:val="004C20BC"/>
    <w:rsid w:val="004C5C9A"/>
    <w:rsid w:val="004C6AB5"/>
    <w:rsid w:val="004D1442"/>
    <w:rsid w:val="004D3DCB"/>
    <w:rsid w:val="004E1946"/>
    <w:rsid w:val="004E66E9"/>
    <w:rsid w:val="004E7DDE"/>
    <w:rsid w:val="004F0090"/>
    <w:rsid w:val="004F172C"/>
    <w:rsid w:val="004F5218"/>
    <w:rsid w:val="005002ED"/>
    <w:rsid w:val="00500575"/>
    <w:rsid w:val="00500DBC"/>
    <w:rsid w:val="00503F39"/>
    <w:rsid w:val="005102BE"/>
    <w:rsid w:val="005214E1"/>
    <w:rsid w:val="00523388"/>
    <w:rsid w:val="00523F7F"/>
    <w:rsid w:val="00524D54"/>
    <w:rsid w:val="005376D3"/>
    <w:rsid w:val="005450C4"/>
    <w:rsid w:val="0054531B"/>
    <w:rsid w:val="00546C24"/>
    <w:rsid w:val="005476FF"/>
    <w:rsid w:val="005516F6"/>
    <w:rsid w:val="00552842"/>
    <w:rsid w:val="00554E89"/>
    <w:rsid w:val="00561C31"/>
    <w:rsid w:val="00564B58"/>
    <w:rsid w:val="00572281"/>
    <w:rsid w:val="005801DD"/>
    <w:rsid w:val="00592A40"/>
    <w:rsid w:val="005A28BC"/>
    <w:rsid w:val="005A5377"/>
    <w:rsid w:val="005B7817"/>
    <w:rsid w:val="005C06C8"/>
    <w:rsid w:val="005C23D7"/>
    <w:rsid w:val="005C40EB"/>
    <w:rsid w:val="005C682B"/>
    <w:rsid w:val="005D02B4"/>
    <w:rsid w:val="005D3013"/>
    <w:rsid w:val="005E1E50"/>
    <w:rsid w:val="005E2B9C"/>
    <w:rsid w:val="005E3332"/>
    <w:rsid w:val="005F76B0"/>
    <w:rsid w:val="00603E10"/>
    <w:rsid w:val="00604429"/>
    <w:rsid w:val="006067B0"/>
    <w:rsid w:val="00606A8B"/>
    <w:rsid w:val="00607671"/>
    <w:rsid w:val="00611334"/>
    <w:rsid w:val="00611EBA"/>
    <w:rsid w:val="006213A8"/>
    <w:rsid w:val="00623BEA"/>
    <w:rsid w:val="006347E9"/>
    <w:rsid w:val="00640C87"/>
    <w:rsid w:val="006454BB"/>
    <w:rsid w:val="00655FEC"/>
    <w:rsid w:val="00657B49"/>
    <w:rsid w:val="00657CF4"/>
    <w:rsid w:val="00661179"/>
    <w:rsid w:val="00661463"/>
    <w:rsid w:val="00663243"/>
    <w:rsid w:val="00663B8D"/>
    <w:rsid w:val="00663E00"/>
    <w:rsid w:val="00664F48"/>
    <w:rsid w:val="00664FAD"/>
    <w:rsid w:val="00667C5C"/>
    <w:rsid w:val="0067345B"/>
    <w:rsid w:val="00683986"/>
    <w:rsid w:val="00685035"/>
    <w:rsid w:val="00685770"/>
    <w:rsid w:val="00690DBA"/>
    <w:rsid w:val="006964F9"/>
    <w:rsid w:val="006A395F"/>
    <w:rsid w:val="006A65E2"/>
    <w:rsid w:val="006B0D3F"/>
    <w:rsid w:val="006B37BD"/>
    <w:rsid w:val="006C092D"/>
    <w:rsid w:val="006C099D"/>
    <w:rsid w:val="006C14D1"/>
    <w:rsid w:val="006C18F0"/>
    <w:rsid w:val="006C6AF4"/>
    <w:rsid w:val="006C7122"/>
    <w:rsid w:val="006C7E01"/>
    <w:rsid w:val="006D64A5"/>
    <w:rsid w:val="006E0935"/>
    <w:rsid w:val="006E353F"/>
    <w:rsid w:val="006E35AB"/>
    <w:rsid w:val="006F2E5D"/>
    <w:rsid w:val="006F65C0"/>
    <w:rsid w:val="00705CDD"/>
    <w:rsid w:val="00711AA9"/>
    <w:rsid w:val="00722155"/>
    <w:rsid w:val="00737F19"/>
    <w:rsid w:val="00781C40"/>
    <w:rsid w:val="00782BF8"/>
    <w:rsid w:val="00783C75"/>
    <w:rsid w:val="007849D9"/>
    <w:rsid w:val="00787433"/>
    <w:rsid w:val="007A10F1"/>
    <w:rsid w:val="007A3D50"/>
    <w:rsid w:val="007B2D29"/>
    <w:rsid w:val="007B412F"/>
    <w:rsid w:val="007B4AF7"/>
    <w:rsid w:val="007B4DBF"/>
    <w:rsid w:val="007B4DF4"/>
    <w:rsid w:val="007C5458"/>
    <w:rsid w:val="007D2C67"/>
    <w:rsid w:val="007E06BB"/>
    <w:rsid w:val="007F0889"/>
    <w:rsid w:val="007F47C4"/>
    <w:rsid w:val="007F50D1"/>
    <w:rsid w:val="00816D52"/>
    <w:rsid w:val="008261B9"/>
    <w:rsid w:val="00831048"/>
    <w:rsid w:val="00834272"/>
    <w:rsid w:val="0084043E"/>
    <w:rsid w:val="00841ED4"/>
    <w:rsid w:val="008625C1"/>
    <w:rsid w:val="00876293"/>
    <w:rsid w:val="0087671D"/>
    <w:rsid w:val="008806F9"/>
    <w:rsid w:val="00887957"/>
    <w:rsid w:val="00892D4C"/>
    <w:rsid w:val="00893519"/>
    <w:rsid w:val="008A2DC5"/>
    <w:rsid w:val="008A57E3"/>
    <w:rsid w:val="008B5BF4"/>
    <w:rsid w:val="008B645B"/>
    <w:rsid w:val="008C0CEE"/>
    <w:rsid w:val="008C1B18"/>
    <w:rsid w:val="008C2239"/>
    <w:rsid w:val="008D1BFA"/>
    <w:rsid w:val="008D46EC"/>
    <w:rsid w:val="008E0E25"/>
    <w:rsid w:val="008E61A1"/>
    <w:rsid w:val="009031EF"/>
    <w:rsid w:val="00917EA3"/>
    <w:rsid w:val="00917EE0"/>
    <w:rsid w:val="00921C89"/>
    <w:rsid w:val="00926966"/>
    <w:rsid w:val="00926D03"/>
    <w:rsid w:val="00934036"/>
    <w:rsid w:val="00934889"/>
    <w:rsid w:val="00944579"/>
    <w:rsid w:val="0094541D"/>
    <w:rsid w:val="009473EA"/>
    <w:rsid w:val="00954E7E"/>
    <w:rsid w:val="009554D9"/>
    <w:rsid w:val="009572F9"/>
    <w:rsid w:val="00960D0F"/>
    <w:rsid w:val="00965B7E"/>
    <w:rsid w:val="0097170E"/>
    <w:rsid w:val="009751FD"/>
    <w:rsid w:val="0098366F"/>
    <w:rsid w:val="00983A03"/>
    <w:rsid w:val="00986063"/>
    <w:rsid w:val="00990DEA"/>
    <w:rsid w:val="00991F67"/>
    <w:rsid w:val="00992876"/>
    <w:rsid w:val="009A0DCE"/>
    <w:rsid w:val="009A22CD"/>
    <w:rsid w:val="009A3E4B"/>
    <w:rsid w:val="009B35FD"/>
    <w:rsid w:val="009B6815"/>
    <w:rsid w:val="009D2967"/>
    <w:rsid w:val="009D3C2B"/>
    <w:rsid w:val="009D617A"/>
    <w:rsid w:val="009E4191"/>
    <w:rsid w:val="009F2AB1"/>
    <w:rsid w:val="009F4FAF"/>
    <w:rsid w:val="009F68F1"/>
    <w:rsid w:val="00A04529"/>
    <w:rsid w:val="00A0584B"/>
    <w:rsid w:val="00A17135"/>
    <w:rsid w:val="00A21A6F"/>
    <w:rsid w:val="00A24E56"/>
    <w:rsid w:val="00A257A1"/>
    <w:rsid w:val="00A26A62"/>
    <w:rsid w:val="00A35A9B"/>
    <w:rsid w:val="00A4070E"/>
    <w:rsid w:val="00A40CA0"/>
    <w:rsid w:val="00A504A7"/>
    <w:rsid w:val="00A53677"/>
    <w:rsid w:val="00A53BF2"/>
    <w:rsid w:val="00A60D68"/>
    <w:rsid w:val="00A71BA7"/>
    <w:rsid w:val="00A73EFA"/>
    <w:rsid w:val="00A758D5"/>
    <w:rsid w:val="00A77A3B"/>
    <w:rsid w:val="00A77AB2"/>
    <w:rsid w:val="00A92F6F"/>
    <w:rsid w:val="00A963EF"/>
    <w:rsid w:val="00A97523"/>
    <w:rsid w:val="00AA7824"/>
    <w:rsid w:val="00AB0FA3"/>
    <w:rsid w:val="00AB7075"/>
    <w:rsid w:val="00AB73BF"/>
    <w:rsid w:val="00AC2956"/>
    <w:rsid w:val="00AC335C"/>
    <w:rsid w:val="00AC463E"/>
    <w:rsid w:val="00AD3BE2"/>
    <w:rsid w:val="00AD3E3D"/>
    <w:rsid w:val="00AE1EE4"/>
    <w:rsid w:val="00AE36EC"/>
    <w:rsid w:val="00AE7406"/>
    <w:rsid w:val="00AF1688"/>
    <w:rsid w:val="00AF46E6"/>
    <w:rsid w:val="00AF5139"/>
    <w:rsid w:val="00B068A5"/>
    <w:rsid w:val="00B06EDA"/>
    <w:rsid w:val="00B1161F"/>
    <w:rsid w:val="00B11661"/>
    <w:rsid w:val="00B15281"/>
    <w:rsid w:val="00B223F6"/>
    <w:rsid w:val="00B32B4D"/>
    <w:rsid w:val="00B4137E"/>
    <w:rsid w:val="00B54DF7"/>
    <w:rsid w:val="00B56223"/>
    <w:rsid w:val="00B56E79"/>
    <w:rsid w:val="00B57AA7"/>
    <w:rsid w:val="00B637AA"/>
    <w:rsid w:val="00B63BE2"/>
    <w:rsid w:val="00B7592C"/>
    <w:rsid w:val="00B809D3"/>
    <w:rsid w:val="00B810EF"/>
    <w:rsid w:val="00B82409"/>
    <w:rsid w:val="00B84B66"/>
    <w:rsid w:val="00B85475"/>
    <w:rsid w:val="00B9090A"/>
    <w:rsid w:val="00B92196"/>
    <w:rsid w:val="00B9228D"/>
    <w:rsid w:val="00B929EC"/>
    <w:rsid w:val="00BB0725"/>
    <w:rsid w:val="00BC29F3"/>
    <w:rsid w:val="00BC408A"/>
    <w:rsid w:val="00BC5023"/>
    <w:rsid w:val="00BC556C"/>
    <w:rsid w:val="00BD42DA"/>
    <w:rsid w:val="00BD4684"/>
    <w:rsid w:val="00BE08A7"/>
    <w:rsid w:val="00BE4391"/>
    <w:rsid w:val="00BF3E48"/>
    <w:rsid w:val="00C12E90"/>
    <w:rsid w:val="00C138E2"/>
    <w:rsid w:val="00C15F1B"/>
    <w:rsid w:val="00C16288"/>
    <w:rsid w:val="00C17D1D"/>
    <w:rsid w:val="00C45923"/>
    <w:rsid w:val="00C47D52"/>
    <w:rsid w:val="00C543E7"/>
    <w:rsid w:val="00C70225"/>
    <w:rsid w:val="00C71906"/>
    <w:rsid w:val="00C72198"/>
    <w:rsid w:val="00C7383B"/>
    <w:rsid w:val="00C73C7D"/>
    <w:rsid w:val="00C75005"/>
    <w:rsid w:val="00C80F76"/>
    <w:rsid w:val="00C86DD4"/>
    <w:rsid w:val="00C9248D"/>
    <w:rsid w:val="00C95445"/>
    <w:rsid w:val="00C970DF"/>
    <w:rsid w:val="00CA7E71"/>
    <w:rsid w:val="00CB0CED"/>
    <w:rsid w:val="00CB2673"/>
    <w:rsid w:val="00CB701D"/>
    <w:rsid w:val="00CC3F0E"/>
    <w:rsid w:val="00CD08C9"/>
    <w:rsid w:val="00CD1FE8"/>
    <w:rsid w:val="00CD38CD"/>
    <w:rsid w:val="00CD3E0C"/>
    <w:rsid w:val="00CD5565"/>
    <w:rsid w:val="00CD616C"/>
    <w:rsid w:val="00CF68D6"/>
    <w:rsid w:val="00CF7B4A"/>
    <w:rsid w:val="00D009F8"/>
    <w:rsid w:val="00D078DA"/>
    <w:rsid w:val="00D1435E"/>
    <w:rsid w:val="00D14995"/>
    <w:rsid w:val="00D204F2"/>
    <w:rsid w:val="00D2455C"/>
    <w:rsid w:val="00D25023"/>
    <w:rsid w:val="00D27F8C"/>
    <w:rsid w:val="00D33843"/>
    <w:rsid w:val="00D40ECA"/>
    <w:rsid w:val="00D52D40"/>
    <w:rsid w:val="00D54A6F"/>
    <w:rsid w:val="00D57D57"/>
    <w:rsid w:val="00D62E42"/>
    <w:rsid w:val="00D734B7"/>
    <w:rsid w:val="00D74F2F"/>
    <w:rsid w:val="00D772FB"/>
    <w:rsid w:val="00D81A5A"/>
    <w:rsid w:val="00D833A7"/>
    <w:rsid w:val="00D94C5E"/>
    <w:rsid w:val="00DA1AA0"/>
    <w:rsid w:val="00DA512B"/>
    <w:rsid w:val="00DC44A8"/>
    <w:rsid w:val="00DD64D4"/>
    <w:rsid w:val="00DE4BEE"/>
    <w:rsid w:val="00DE5B3D"/>
    <w:rsid w:val="00DE7112"/>
    <w:rsid w:val="00DF19BE"/>
    <w:rsid w:val="00DF3B44"/>
    <w:rsid w:val="00E1372E"/>
    <w:rsid w:val="00E21D30"/>
    <w:rsid w:val="00E24D9A"/>
    <w:rsid w:val="00E27805"/>
    <w:rsid w:val="00E27A11"/>
    <w:rsid w:val="00E30497"/>
    <w:rsid w:val="00E30510"/>
    <w:rsid w:val="00E358A2"/>
    <w:rsid w:val="00E35C9A"/>
    <w:rsid w:val="00E3771B"/>
    <w:rsid w:val="00E40979"/>
    <w:rsid w:val="00E43F26"/>
    <w:rsid w:val="00E52A36"/>
    <w:rsid w:val="00E57122"/>
    <w:rsid w:val="00E6378B"/>
    <w:rsid w:val="00E63EC3"/>
    <w:rsid w:val="00E653DA"/>
    <w:rsid w:val="00E65958"/>
    <w:rsid w:val="00E84FE5"/>
    <w:rsid w:val="00E85512"/>
    <w:rsid w:val="00E879A5"/>
    <w:rsid w:val="00E879FC"/>
    <w:rsid w:val="00EA2574"/>
    <w:rsid w:val="00EA2F1F"/>
    <w:rsid w:val="00EA3F2E"/>
    <w:rsid w:val="00EA57EC"/>
    <w:rsid w:val="00EA6208"/>
    <w:rsid w:val="00EA6285"/>
    <w:rsid w:val="00EB120E"/>
    <w:rsid w:val="00EB2902"/>
    <w:rsid w:val="00EB34C8"/>
    <w:rsid w:val="00EB46E2"/>
    <w:rsid w:val="00EC0045"/>
    <w:rsid w:val="00ED34A2"/>
    <w:rsid w:val="00ED452E"/>
    <w:rsid w:val="00ED7B08"/>
    <w:rsid w:val="00EE3CDA"/>
    <w:rsid w:val="00EF37A8"/>
    <w:rsid w:val="00EF531F"/>
    <w:rsid w:val="00EF7FCA"/>
    <w:rsid w:val="00F05FE8"/>
    <w:rsid w:val="00F06D86"/>
    <w:rsid w:val="00F13D87"/>
    <w:rsid w:val="00F149E5"/>
    <w:rsid w:val="00F15E33"/>
    <w:rsid w:val="00F17DA2"/>
    <w:rsid w:val="00F22EC0"/>
    <w:rsid w:val="00F25C47"/>
    <w:rsid w:val="00F268A5"/>
    <w:rsid w:val="00F27D7B"/>
    <w:rsid w:val="00F31D34"/>
    <w:rsid w:val="00F342A1"/>
    <w:rsid w:val="00F34EAA"/>
    <w:rsid w:val="00F36FBA"/>
    <w:rsid w:val="00F44D36"/>
    <w:rsid w:val="00F46262"/>
    <w:rsid w:val="00F4795D"/>
    <w:rsid w:val="00F50A61"/>
    <w:rsid w:val="00F525CD"/>
    <w:rsid w:val="00F5286C"/>
    <w:rsid w:val="00F52E12"/>
    <w:rsid w:val="00F638CA"/>
    <w:rsid w:val="00F657C5"/>
    <w:rsid w:val="00F75911"/>
    <w:rsid w:val="00F82D53"/>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963EF"/>
    <w:rPr>
      <w:rFonts w:ascii="Times New Roman" w:hAnsi="Times New Roman"/>
      <w:b w:val="0"/>
      <w:i w:val="0"/>
      <w:sz w:val="22"/>
    </w:rPr>
  </w:style>
  <w:style w:type="paragraph" w:styleId="NoSpacing">
    <w:name w:val="No Spacing"/>
    <w:uiPriority w:val="1"/>
    <w:qFormat/>
    <w:rsid w:val="00A963EF"/>
    <w:pPr>
      <w:spacing w:after="0" w:line="240" w:lineRule="auto"/>
    </w:pPr>
  </w:style>
  <w:style w:type="paragraph" w:customStyle="1" w:styleId="scemptylineheader">
    <w:name w:val="sc_emptyline_header"/>
    <w:qFormat/>
    <w:rsid w:val="00A963E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963E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963E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963E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963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96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963EF"/>
    <w:rPr>
      <w:color w:val="808080"/>
    </w:rPr>
  </w:style>
  <w:style w:type="paragraph" w:customStyle="1" w:styleId="scdirectionallanguage">
    <w:name w:val="sc_directional_language"/>
    <w:qFormat/>
    <w:rsid w:val="00A963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96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963E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963E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963E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963E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963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963E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963E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963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963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963E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963E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963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963E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963E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963E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963EF"/>
    <w:rPr>
      <w:rFonts w:ascii="Times New Roman" w:hAnsi="Times New Roman"/>
      <w:color w:val="auto"/>
      <w:sz w:val="22"/>
    </w:rPr>
  </w:style>
  <w:style w:type="paragraph" w:customStyle="1" w:styleId="scclippagebillheader">
    <w:name w:val="sc_clip_page_bill_header"/>
    <w:qFormat/>
    <w:rsid w:val="00A963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963E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963E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96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3EF"/>
    <w:rPr>
      <w:lang w:val="en-US"/>
    </w:rPr>
  </w:style>
  <w:style w:type="paragraph" w:styleId="Footer">
    <w:name w:val="footer"/>
    <w:basedOn w:val="Normal"/>
    <w:link w:val="FooterChar"/>
    <w:uiPriority w:val="99"/>
    <w:unhideWhenUsed/>
    <w:rsid w:val="00A96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3EF"/>
    <w:rPr>
      <w:lang w:val="en-US"/>
    </w:rPr>
  </w:style>
  <w:style w:type="paragraph" w:styleId="ListParagraph">
    <w:name w:val="List Paragraph"/>
    <w:basedOn w:val="Normal"/>
    <w:uiPriority w:val="34"/>
    <w:qFormat/>
    <w:rsid w:val="00A963EF"/>
    <w:pPr>
      <w:ind w:left="720"/>
      <w:contextualSpacing/>
    </w:pPr>
  </w:style>
  <w:style w:type="paragraph" w:customStyle="1" w:styleId="scbillfooter">
    <w:name w:val="sc_bill_footer"/>
    <w:qFormat/>
    <w:rsid w:val="00A963E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96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963E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963E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96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96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96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96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963E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96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963E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96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963EF"/>
    <w:pPr>
      <w:widowControl w:val="0"/>
      <w:suppressAutoHyphens/>
      <w:spacing w:after="0" w:line="360" w:lineRule="auto"/>
    </w:pPr>
    <w:rPr>
      <w:rFonts w:ascii="Times New Roman" w:hAnsi="Times New Roman"/>
      <w:lang w:val="en-US"/>
    </w:rPr>
  </w:style>
  <w:style w:type="paragraph" w:customStyle="1" w:styleId="sctableln">
    <w:name w:val="sc_table_ln"/>
    <w:qFormat/>
    <w:rsid w:val="00A963E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963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963EF"/>
    <w:rPr>
      <w:strike/>
      <w:dstrike w:val="0"/>
    </w:rPr>
  </w:style>
  <w:style w:type="character" w:customStyle="1" w:styleId="scinsert">
    <w:name w:val="sc_insert"/>
    <w:uiPriority w:val="1"/>
    <w:qFormat/>
    <w:rsid w:val="00A963EF"/>
    <w:rPr>
      <w:caps w:val="0"/>
      <w:smallCaps w:val="0"/>
      <w:strike w:val="0"/>
      <w:dstrike w:val="0"/>
      <w:vanish w:val="0"/>
      <w:u w:val="single"/>
      <w:vertAlign w:val="baseline"/>
    </w:rPr>
  </w:style>
  <w:style w:type="character" w:customStyle="1" w:styleId="scinsertred">
    <w:name w:val="sc_insert_red"/>
    <w:uiPriority w:val="1"/>
    <w:qFormat/>
    <w:rsid w:val="00A963EF"/>
    <w:rPr>
      <w:caps w:val="0"/>
      <w:smallCaps w:val="0"/>
      <w:strike w:val="0"/>
      <w:dstrike w:val="0"/>
      <w:vanish w:val="0"/>
      <w:color w:val="FF0000"/>
      <w:u w:val="single"/>
      <w:vertAlign w:val="baseline"/>
    </w:rPr>
  </w:style>
  <w:style w:type="character" w:customStyle="1" w:styleId="scinsertblue">
    <w:name w:val="sc_insert_blue"/>
    <w:uiPriority w:val="1"/>
    <w:qFormat/>
    <w:rsid w:val="00A963EF"/>
    <w:rPr>
      <w:caps w:val="0"/>
      <w:smallCaps w:val="0"/>
      <w:strike w:val="0"/>
      <w:dstrike w:val="0"/>
      <w:vanish w:val="0"/>
      <w:color w:val="0070C0"/>
      <w:u w:val="single"/>
      <w:vertAlign w:val="baseline"/>
    </w:rPr>
  </w:style>
  <w:style w:type="character" w:customStyle="1" w:styleId="scstrikered">
    <w:name w:val="sc_strike_red"/>
    <w:uiPriority w:val="1"/>
    <w:qFormat/>
    <w:rsid w:val="00A963EF"/>
    <w:rPr>
      <w:strike/>
      <w:dstrike w:val="0"/>
      <w:color w:val="FF0000"/>
    </w:rPr>
  </w:style>
  <w:style w:type="character" w:customStyle="1" w:styleId="scstrikeblue">
    <w:name w:val="sc_strike_blue"/>
    <w:uiPriority w:val="1"/>
    <w:qFormat/>
    <w:rsid w:val="00A963EF"/>
    <w:rPr>
      <w:strike/>
      <w:dstrike w:val="0"/>
      <w:color w:val="0070C0"/>
    </w:rPr>
  </w:style>
  <w:style w:type="character" w:customStyle="1" w:styleId="scinsertbluenounderline">
    <w:name w:val="sc_insert_blue_no_underline"/>
    <w:uiPriority w:val="1"/>
    <w:qFormat/>
    <w:rsid w:val="00A963E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963E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963EF"/>
    <w:rPr>
      <w:strike/>
      <w:dstrike w:val="0"/>
      <w:color w:val="0070C0"/>
      <w:lang w:val="en-US"/>
    </w:rPr>
  </w:style>
  <w:style w:type="character" w:customStyle="1" w:styleId="scstrikerednoncodified">
    <w:name w:val="sc_strike_red_non_codified"/>
    <w:uiPriority w:val="1"/>
    <w:qFormat/>
    <w:rsid w:val="00A963EF"/>
    <w:rPr>
      <w:strike/>
      <w:dstrike w:val="0"/>
      <w:color w:val="FF0000"/>
    </w:rPr>
  </w:style>
  <w:style w:type="paragraph" w:customStyle="1" w:styleId="scbillsiglines">
    <w:name w:val="sc_bill_sig_lines"/>
    <w:qFormat/>
    <w:rsid w:val="00A963E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963EF"/>
    <w:rPr>
      <w:bdr w:val="none" w:sz="0" w:space="0" w:color="auto"/>
      <w:shd w:val="clear" w:color="auto" w:fill="FEC6C6"/>
    </w:rPr>
  </w:style>
  <w:style w:type="character" w:customStyle="1" w:styleId="screstoreblue">
    <w:name w:val="sc_restore_blue"/>
    <w:uiPriority w:val="1"/>
    <w:qFormat/>
    <w:rsid w:val="00A963EF"/>
    <w:rPr>
      <w:color w:val="4472C4" w:themeColor="accent1"/>
      <w:bdr w:val="none" w:sz="0" w:space="0" w:color="auto"/>
      <w:shd w:val="clear" w:color="auto" w:fill="auto"/>
    </w:rPr>
  </w:style>
  <w:style w:type="character" w:customStyle="1" w:styleId="screstorered">
    <w:name w:val="sc_restore_red"/>
    <w:uiPriority w:val="1"/>
    <w:qFormat/>
    <w:rsid w:val="00A963EF"/>
    <w:rPr>
      <w:color w:val="FF0000"/>
      <w:bdr w:val="none" w:sz="0" w:space="0" w:color="auto"/>
      <w:shd w:val="clear" w:color="auto" w:fill="auto"/>
    </w:rPr>
  </w:style>
  <w:style w:type="character" w:customStyle="1" w:styleId="scstrikenewblue">
    <w:name w:val="sc_strike_new_blue"/>
    <w:uiPriority w:val="1"/>
    <w:qFormat/>
    <w:rsid w:val="00A963EF"/>
    <w:rPr>
      <w:strike w:val="0"/>
      <w:dstrike/>
      <w:color w:val="0070C0"/>
      <w:u w:val="none"/>
    </w:rPr>
  </w:style>
  <w:style w:type="character" w:customStyle="1" w:styleId="scstrikenewred">
    <w:name w:val="sc_strike_new_red"/>
    <w:uiPriority w:val="1"/>
    <w:qFormat/>
    <w:rsid w:val="00A963EF"/>
    <w:rPr>
      <w:strike w:val="0"/>
      <w:dstrike/>
      <w:color w:val="FF0000"/>
      <w:u w:val="none"/>
    </w:rPr>
  </w:style>
  <w:style w:type="character" w:customStyle="1" w:styleId="scamendsenate">
    <w:name w:val="sc_amend_senate"/>
    <w:uiPriority w:val="1"/>
    <w:qFormat/>
    <w:rsid w:val="00A963EF"/>
    <w:rPr>
      <w:bdr w:val="none" w:sz="0" w:space="0" w:color="auto"/>
      <w:shd w:val="clear" w:color="auto" w:fill="FFF2CC" w:themeFill="accent4" w:themeFillTint="33"/>
    </w:rPr>
  </w:style>
  <w:style w:type="character" w:customStyle="1" w:styleId="scamendhouse">
    <w:name w:val="sc_amend_house"/>
    <w:uiPriority w:val="1"/>
    <w:qFormat/>
    <w:rsid w:val="00A963EF"/>
    <w:rPr>
      <w:bdr w:val="none" w:sz="0" w:space="0" w:color="auto"/>
      <w:shd w:val="clear" w:color="auto" w:fill="E2EFD9" w:themeFill="accent6" w:themeFillTint="33"/>
    </w:rPr>
  </w:style>
  <w:style w:type="paragraph" w:styleId="Revision">
    <w:name w:val="Revision"/>
    <w:hidden/>
    <w:uiPriority w:val="99"/>
    <w:semiHidden/>
    <w:rsid w:val="0061133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8&amp;session=126&amp;summary=B" TargetMode="External" Id="Rf414aef6dad542c4" /><Relationship Type="http://schemas.openxmlformats.org/officeDocument/2006/relationships/hyperlink" Target="https://www.scstatehouse.gov/sess126_2025-2026/prever/28_20241211.docx" TargetMode="External" Id="R76dfa4d99f114d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A2DC5"/>
    <w:rsid w:val="008F7723"/>
    <w:rsid w:val="009031EF"/>
    <w:rsid w:val="00912A5F"/>
    <w:rsid w:val="00940EED"/>
    <w:rsid w:val="00985255"/>
    <w:rsid w:val="009C3651"/>
    <w:rsid w:val="00A51DBA"/>
    <w:rsid w:val="00B20DA6"/>
    <w:rsid w:val="00B457AF"/>
    <w:rsid w:val="00C7383B"/>
    <w:rsid w:val="00C818FB"/>
    <w:rsid w:val="00CC0451"/>
    <w:rsid w:val="00D6665C"/>
    <w:rsid w:val="00D81A5A"/>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29eeae78-233d-400b-8b6c-c29515295488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2024-12-09T16:29:02.196281-05:00</T_BILL_DT_VERSION>
  <T_BILL_D_PREFILEDATE>2024-12-11</T_BILL_D_PREFILEDATE>
  <T_BILL_N_INTERNALVERSIONNUMBER>1</T_BILL_N_INTERNALVERSIONNUMBER>
  <T_BILL_N_SESSION>126</T_BILL_N_SESSION>
  <T_BILL_N_VERSIONNUMBER>1</T_BILL_N_VERSIONNUMBER>
  <T_BILL_N_YEAR>2025</T_BILL_N_YEAR>
  <T_BILL_REQUEST_REQUEST>4c40a6d5-167b-4070-83aa-feb440de11ac</T_BILL_REQUEST_REQUEST>
  <T_BILL_R_ORIGINALDRAFT>711a8fb3-2101-4286-b834-746285f2ec63</T_BILL_R_ORIGINALDRAFT>
  <T_BILL_SPONSOR_SPONSOR>59e7c0c6-c2ab-4a70-8696-1ff9b0514fac</T_BILL_SPONSOR_SPONSOR>
  <T_BILL_T_BILLNAME>[0028]</T_BILL_T_BILLNAME>
  <T_BILL_T_BILLNUMBER>28</T_BILL_T_BILLNUMBER>
  <T_BILL_T_BILLTITLE>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T_BILL_T_BILLTITLE>
  <T_BILL_T_CHAMBER>senate</T_BILL_T_CHAMBER>
  <T_BILL_T_FILENAME> </T_BILL_T_FILENAME>
  <T_BILL_T_LEGTYPE>bill_statewide</T_BILL_T_LEGTYPE>
  <T_BILL_T_RATNUMBERSTRING>SNone</T_BILL_T_RATNUMBERSTRING>
  <T_BILL_T_SECTIONS>[{"SectionUUID":"e420dd2f-61a8-4b4a-93b6-a3141f3a1a46","SectionName":"code_section","SectionNumber":1,"SectionType":"code_section","CodeSections":[{"CodeSectionBookmarkName":"ns_T16C15N390_d482ccc0a","IsConstitutionSection":false,"Identity":"16-15-390","IsNew":true,"SubSections":[{"Level":1,"Identity":"T16C15N390SA","SubSectionBookmarkName":"ss_T16C15N390SA_lv1_d5a426d48","IsNewSubSection":false,"SubSectionReplacement":""},{"Level":2,"Identity":"T16C15N390S1","SubSectionBookmarkName":"ss_T16C15N390S1_lv2_f3494c3b6","IsNewSubSection":false,"SubSectionReplacement":""},{"Level":2,"Identity":"T16C15N390S2","SubSectionBookmarkName":"ss_T16C15N390S2_lv2_b0cb7cebe","IsNewSubSection":false,"SubSectionReplacement":""},{"Level":1,"Identity":"T16C15N390SB","SubSectionBookmarkName":"ss_T16C15N390SB_lv1_b44b4a223","IsNewSubSection":false,"SubSectionReplacement":""},{"Level":1,"Identity":"T16C15N390SC","SubSectionBookmarkName":"ss_T16C15N390SC_lv1_9d5f8007e","IsNewSubSection":false,"SubSectionReplacement":""},{"Level":1,"Identity":"T16C15N390SD","SubSectionBookmarkName":"ss_T16C15N390SD_lv1_47bded054","IsNewSubSection":false,"SubSectionReplacement":""},{"Level":1,"Identity":"T16C15N390SE","SubSectionBookmarkName":"ss_T16C15N390SE_lv1_cd2a982d7","IsNewSubSection":false,"SubSectionReplacement":""},{"Level":1,"Identity":"T16C15N390SF","SubSectionBookmarkName":"ss_T16C15N390SF_lv1_0e73b524e","IsNewSubSection":false,"SubSectionReplacement":""}],"TitleRelatedTo":"","TitleSoAsTo":"CREATE THE OFFENSE OF OBSCENE VISUAL REPRESENTATIONS OF CHILD SEXUAL ABUSE, DEFINE TERMS, AND ESTABLISH PENALTIES","Deleted":false}],"TitleText":"","DisableControls":false,"Deleted":false,"RepealItems":[],"SectionBookmarkName":"bs_num_1_244157148"},{"SectionUUID":"ddc807b7-ca2c-44dd-a083-cd114e52b9f1","SectionName":"code_section","SectionNumber":2,"SectionType":"code_section","CodeSections":[{"CodeSectionBookmarkName":"cs_T23C3N430_9cd8116e9","IsConstitutionSection":false,"Identity":"23-3-430","IsNew":false,"SubSections":[{"Level":1,"Identity":"T23C3N430SC","SubSectionBookmarkName":"ss_T23C3N430SC_lv1_7e666383b","IsNewSubSection":false,"SubSectionReplacement":""},{"Level":2,"Identity":"T23C3N430S1","SubSectionBookmarkName":"ss_T23C3N430S1_lv2_43e62e40a","IsNewSubSection":false,"SubSectionReplacement":""},{"Level":3,"Identity":"T23C3N430Sa","SubSectionBookmarkName":"ss_T23C3N430Sa_lv3_a2152d75b","IsNewSubSection":false,"SubSectionReplacement":""},{"Level":3,"Identity":"T23C3N430Sb","SubSectionBookmarkName":"ss_T23C3N430Sb_lv3_10aba9659","IsNewSubSection":false,"SubSectionReplacement":""},{"Level":3,"Identity":"T23C3N430Sc","SubSectionBookmarkName":"ss_T23C3N430Sc_lv3_5abebd7b7","IsNewSubSection":false,"SubSectionReplacement":""},{"Level":3,"Identity":"T23C3N430Sd","SubSectionBookmarkName":"ss_T23C3N430Sd_lv3_0413f10d6","IsNewSubSection":false,"SubSectionReplacement":""},{"Level":3,"Identity":"T23C3N430Se","SubSectionBookmarkName":"ss_T23C3N430Se_lv3_76e106075","IsNewSubSection":false,"SubSectionReplacement":""},{"Level":3,"Identity":"T23C3N430Sf","SubSectionBookmarkName":"ss_T23C3N430Sf_lv3_c564bc7ab","IsNewSubSection":false,"SubSectionReplacement":""},{"Level":3,"Identity":"T23C3N430Sg","SubSectionBookmarkName":"ss_T23C3N430Sg_lv3_96acaa52d","IsNewSubSection":false,"SubSectionReplacement":""},{"Level":3,"Identity":"T23C3N430Sh","SubSectionBookmarkName":"ss_T23C3N430Sh_lv3_7776042fd","IsNewSubSection":false,"SubSectionReplacement":""},{"Level":3,"Identity":"T23C3N430Si","SubSectionBookmarkName":"ss_T23C3N430Si_lv3_b40efa1a5","IsNewSubSection":false,"SubSectionReplacement":""},{"Level":3,"Identity":"T23C3N430Sj","SubSectionBookmarkName":"ss_T23C3N430Sj_lv3_898c00d7d","IsNewSubSection":false,"SubSectionReplacement":""},{"Level":3,"Identity":"T23C3N430Sk","SubSectionBookmarkName":"ss_T23C3N430Sk_lv3_31d0c30a1","IsNewSubSection":false,"SubSectionReplacement":""},{"Level":2,"Identity":"T23C3N430S2","SubSectionBookmarkName":"ss_T23C3N430S2_lv2_12ff1aa66","IsNewSubSection":false,"SubSectionReplacement":""},{"Level":3,"Identity":"T23C3N430Sa","SubSectionBookmarkName":"ss_T23C3N430Sa_lv3_cb05464fa","IsNewSubSection":false,"SubSectionReplacement":""},{"Level":3,"Identity":"T23C3N430Sb","SubSectionBookmarkName":"ss_T23C3N430Sb_lv3_1bffc8b5a","IsNewSubSection":false,"SubSectionReplacement":""},{"Level":3,"Identity":"T23C3N430Sc","SubSectionBookmarkName":"ss_T23C3N430Sc_lv3_eeb9d62c2","IsNewSubSection":false,"SubSectionReplacement":""},{"Level":3,"Identity":"T23C3N430Sd","SubSectionBookmarkName":"ss_T23C3N430Sd_lv3_66eaf01f1","IsNewSubSection":false,"SubSectionReplacement":""},{"Level":3,"Identity":"T23C3N430Se","SubSectionBookmarkName":"ss_T23C3N430Se_lv3_413aa79f5","IsNewSubSection":false,"SubSectionReplacement":""},{"Level":3,"Identity":"T23C3N430Sf","SubSectionBookmarkName":"ss_T23C3N430Sf_lv3_0a0851a69","IsNewSubSection":false,"SubSectionReplacement":""},{"Level":3,"Identity":"T23C3N430Sg","SubSectionBookmarkName":"ss_T23C3N430Sg_lv3_d65e9fdb4","IsNewSubSection":false,"SubSectionReplacement":""},{"Level":4,"Identity":"T23C3N430Si","SubSectionBookmarkName":"ss_T23C3N430Si_lv4_a395f8049","IsNewSubSection":false,"SubSectionReplacement":""},{"Level":4,"Identity":"T23C3N430Sii","SubSectionBookmarkName":"ss_T23C3N430Sii_lv4_af94353ce","IsNewSubSection":false,"SubSectionReplacement":""},{"Level":3,"Identity":"T23C3N430Sh","SubSectionBookmarkName":"ss_T23C3N430Sh_lv3_0a0b33b16","IsNewSubSection":false,"SubSectionReplacement":""},{"Level":2,"Identity":"T23C3N430S3","SubSectionBookmarkName":"ss_T23C3N430S3_lv2_bcfe6c9b2","IsNewSubSection":false,"SubSectionReplacement":""},{"Level":3,"Identity":"T23C3N430Sa","SubSectionBookmarkName":"ss_T23C3N430Sa_lv3_1dca326d9","IsNewSubSection":false,"SubSectionReplacement":""},{"Level":3,"Identity":"T23C3N430Sb","SubSectionBookmarkName":"ss_T23C3N430Sb_lv3_0d603e127","IsNewSubSection":false,"SubSectionReplacement":""},{"Level":3,"Identity":"T23C3N430Sc","SubSectionBookmarkName":"ss_T23C3N430Sc_lv3_7ab924a0e","IsNewSubSection":false,"SubSectionReplacement":""},{"Level":3,"Identity":"T23C3N430Sd","SubSectionBookmarkName":"ss_T23C3N430Sd_lv3_296ae202d","IsNewSubSection":false,"SubSectionReplacement":""},{"Level":3,"Identity":"T23C3N430Se","SubSectionBookmarkName":"ss_T23C3N430Se_lv3_8d2b5cbe1","IsNewSubSection":false,"SubSectionReplacement":""},{"Level":3,"Identity":"T23C3N430Sf","SubSectionBookmarkName":"ss_T23C3N430Sf_lv3_0d2c0dc0f","IsNewSubSection":false,"SubSectionReplacement":""},{"Level":3,"Identity":"T23C3N430Sg","SubSectionBookmarkName":"ss_T23C3N430Sg_lv3_391cc7019","IsNewSubSection":false,"SubSectionReplacement":""}],"TitleRelatedTo":"the Sex offender registry","TitleSoAsTo":"ADD THE OFFENSE OF OBSCENE VISUAL REPRESENTATIONS OF CHILD SEXUAL ABUSE TO THE SEX OFFENDER REGISTRY","Deleted":false}],"TitleText":"","DisableControls":false,"Deleted":false,"RepealItems":[],"SectionBookmarkName":"bs_num_2_3e08a1af1"},{"SectionUUID":"ecf7d980-d189-45d5-8c76-68f9e3b98b87","SectionName":"code_section","SectionNumber":3,"SectionType":"code_section","CodeSections":[{"CodeSectionBookmarkName":"cs_T23C3N462_d76d2efcd","IsConstitutionSection":false,"Identity":"23-3-462","IsNew":false,"SubSections":[{"Level":1,"Identity":"T23C3N462SA","SubSectionBookmarkName":"ss_T23C3N462SA_lv1_704f32d9d","IsNewSubSection":false,"SubSectionReplacement":""},{"Level":2,"Identity":"T23C3N462S1","SubSectionBookmarkName":"ss_T23C3N462S1_lv2_c62149f6f","IsNewSubSection":false,"SubSectionReplacement":""},{"Level":3,"Identity":"T23C3N462Sa","SubSectionBookmarkName":"ss_T23C3N462Sa_lv3_46ef657a1","IsNewSubSection":false,"SubSectionReplacement":""},{"Level":3,"Identity":"T23C3N462Sb","SubSectionBookmarkName":"ss_T23C3N462Sb_lv3_114710a0b","IsNewSubSection":false,"SubSectionReplacement":""},{"Level":3,"Identity":"T23C3N462Sc","SubSectionBookmarkName":"ss_T23C3N462Sc_lv3_00e1fc73c","IsNewSubSection":false,"SubSectionReplacement":""},{"Level":2,"Identity":"T23C3N462S2","SubSectionBookmarkName":"ss_T23C3N462S2_lv2_a0f329658","IsNewSubSection":false,"SubSectionReplacement":""},{"Level":2,"Identity":"T23C3N462S3","SubSectionBookmarkName":"ss_T23C3N462S3_lv2_d094d2a71","IsNewSubSection":false,"SubSectionReplacement":""},{"Level":2,"Identity":"T23C3N462S4","SubSectionBookmarkName":"ss_T23C3N462S4_lv2_cd3f8c518","IsNewSubSection":false,"SubSectionReplacement":""},{"Level":2,"Identity":"T23C3N462S5","SubSectionBookmarkName":"ss_T23C3N462S5_lv2_8277a48c7","IsNewSubSection":false,"SubSectionReplacement":""},{"Level":2,"Identity":"T23C3N462S6","SubSectionBookmarkName":"ss_T23C3N462S6_lv2_8b6a8fd16","IsNewSubSection":false,"SubSectionReplacement":""}],"TitleRelatedTo":"Termination of registration requirements","TitleSoAsTo":"make conforming changes","Deleted":false}],"TitleText":"","DisableControls":false,"Deleted":false,"RepealItems":[],"SectionBookmarkName":"bs_num_3_431a9d394"},{"SectionUUID":"ddf2090f-1bc7-43c8-8b23-6b78e8ce8a12","SectionName":"Severability","SectionNumber":4,"SectionType":"new","CodeSections":[],"TitleText":"","DisableControls":false,"Deleted":false,"RepealItems":[],"SectionBookmarkName":"bs_num_4_7407fd3df"},{"SectionUUID":"8f03ca95-8faa-4d43-a9c2-8afc498075bd","SectionName":"standard_eff_date_section","SectionNumber":5,"SectionType":"drafting_clause","CodeSections":[],"TitleText":"","DisableControls":false,"Deleted":false,"RepealItems":[],"SectionBookmarkName":"bs_num_5_lastsection"}]</T_BILL_T_SECTIONS>
  <T_BILL_T_SUBJECT>AI Child Abuse</T_BILL_T_SUBJECT>
  <T_BILL_UR_DRAFTER>melaniewiedel@scsenate.gov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2012</Words>
  <Characters>10526</Characters>
  <Application>Microsoft Office Word</Application>
  <DocSecurity>0</DocSecurity>
  <Lines>172</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2024-12-10T20:34:00Z</dcterms:created>
  <dcterms:modified xsi:type="dcterms:W3CDTF">2024-12-10T20:34:00Z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