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Martin and Alexander</w:t>
      </w:r>
    </w:p>
    <w:p>
      <w:pPr>
        <w:widowControl w:val="false"/>
        <w:spacing w:after="0"/>
        <w:jc w:val="left"/>
      </w:pPr>
      <w:r>
        <w:rPr>
          <w:rFonts w:ascii="Times New Roman"/>
          <w:sz w:val="22"/>
        </w:rPr>
        <w:t xml:space="preserve">Companion/Similar bill(s): 290, 3778</w:t>
      </w:r>
    </w:p>
    <w:p>
      <w:pPr>
        <w:widowControl w:val="false"/>
        <w:spacing w:after="0"/>
        <w:jc w:val="left"/>
      </w:pPr>
      <w:r>
        <w:rPr>
          <w:rFonts w:ascii="Times New Roman"/>
          <w:sz w:val="22"/>
        </w:rPr>
        <w:t xml:space="preserve">Document Path: SR-0211KM25.docx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Hurricane Helene School Day Forgiveness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read first time</w:t>
      </w:r>
      <w:r>
        <w:t xml:space="preserve"> (</w:t>
      </w:r>
      <w:hyperlink w:history="true" r:id="R2da42863ad10422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Referred to Committee on</w:t>
      </w:r>
      <w:r>
        <w:rPr>
          <w:b/>
        </w:rPr>
        <w:t xml:space="preserve"> Education</w:t>
      </w:r>
      <w:r>
        <w:t xml:space="preserve"> (</w:t>
      </w:r>
      <w:hyperlink w:history="true" r:id="Rd0d81f0592ed437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92f2cf7ae649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4c3af7b6a845bd">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B9190D" w14:paraId="4E30D107" w14:textId="00FAA5BB">
          <w:pPr>
            <w:pStyle w:val="scbilltitle"/>
          </w:pPr>
          <w:r>
            <w:t>TO PROVIDE THAT a local school district board of trustees MAY WAIVE THE REQUIREMENT THAT PUBLIC SCHOOLS MAKE UP FULL DAYS MISSED DUE TO INCLEMENT WEATHER FOR UP TO AN ADDITIONAL SEVEN DAYS PROVIDED THAT THE FULL DAYS OF MISSED SCHOOL WERE ASSOCIATED WITH HURRICANE HELENE.</w:t>
          </w:r>
        </w:p>
      </w:sdtContent>
    </w:sdt>
    <w:p w:rsidR="00207826" w:rsidP="004434BF" w:rsidRDefault="00207826" w14:paraId="69B9DA7F" w14:textId="5F0612A3">
      <w:pPr>
        <w:pStyle w:val="scbillwhereasclause"/>
      </w:pPr>
    </w:p>
    <w:p w:rsidRPr="00105D52" w:rsidR="00A24F3D" w:rsidP="001C682C" w:rsidRDefault="001C682C" w14:paraId="7A9B2CE5" w14:textId="1629ECEE">
      <w:pPr>
        <w:pStyle w:val="scenactingwords"/>
      </w:pPr>
      <w:bookmarkStart w:name="ew_46052b4fe" w:id="1"/>
      <w:r w:rsidRPr="00105D52">
        <w:t>B</w:t>
      </w:r>
      <w:bookmarkEnd w:id="1"/>
      <w:r w:rsidRPr="00105D52">
        <w:t>e it enacted by the General Assembly of the State of South Carolina:</w:t>
      </w:r>
    </w:p>
    <w:p w:rsidR="00A24F3D" w:rsidP="00A24F3D" w:rsidRDefault="00A24F3D" w14:paraId="02FCE5BC" w14:textId="77777777">
      <w:pPr>
        <w:pStyle w:val="scemptyline"/>
      </w:pPr>
    </w:p>
    <w:p w:rsidR="00A24F3D" w:rsidP="008431BA" w:rsidRDefault="00A24F3D" w14:paraId="7522920E" w14:textId="3A5E649E">
      <w:pPr>
        <w:pStyle w:val="scnoncodifiedsection"/>
      </w:pPr>
      <w:bookmarkStart w:name="bs_num_1_2a31bc4f1" w:id="2"/>
      <w:r>
        <w:t>S</w:t>
      </w:r>
      <w:bookmarkEnd w:id="2"/>
      <w:r>
        <w:t>ECTION 1.</w:t>
      </w:r>
      <w:r>
        <w:tab/>
      </w:r>
      <w:r w:rsidR="00F51884">
        <w:t xml:space="preserve">(A) </w:t>
      </w:r>
      <w:r w:rsidR="00BA4332">
        <w:t xml:space="preserve">In addition to the days provided for in Section 59-1-425 of the S.C. Code, the </w:t>
      </w:r>
      <w:r w:rsidRPr="00BA4332" w:rsidR="00BA4332">
        <w:t>State Board of Education</w:t>
      </w:r>
      <w:r w:rsidR="00B9190D">
        <w:t xml:space="preserve"> a local school district board of trustees</w:t>
      </w:r>
      <w:r w:rsidRPr="00BA4332" w:rsidR="00BA4332">
        <w:t xml:space="preserve"> may</w:t>
      </w:r>
      <w:r w:rsidR="00BA4332">
        <w:t xml:space="preserve"> for the 2024-2025 school year</w:t>
      </w:r>
      <w:r w:rsidRPr="00BA4332" w:rsidR="00BA4332">
        <w:t xml:space="preserve"> </w:t>
      </w:r>
      <w:r w:rsidRPr="00594806" w:rsidR="00594806">
        <w:t xml:space="preserve">waive the requirement that public schools make up full days missed due to inclement weather for up to an additional seven days provided that the full days of missed school were associated with </w:t>
      </w:r>
      <w:r w:rsidR="00594806">
        <w:t>H</w:t>
      </w:r>
      <w:r w:rsidRPr="00594806" w:rsidR="00594806">
        <w:t xml:space="preserve">urricane </w:t>
      </w:r>
      <w:r w:rsidR="00594806">
        <w:t>H</w:t>
      </w:r>
      <w:r w:rsidRPr="00594806" w:rsidR="00594806">
        <w:t>elene</w:t>
      </w:r>
      <w:r w:rsidR="00BA4332">
        <w:t>.</w:t>
      </w:r>
    </w:p>
    <w:p w:rsidR="00F51884" w:rsidP="008431BA" w:rsidRDefault="00F51884" w14:paraId="4FAF4C63" w14:textId="4718F9B1">
      <w:pPr>
        <w:pStyle w:val="scnoncodifiedsection"/>
      </w:pPr>
      <w:r>
        <w:tab/>
      </w:r>
      <w:bookmarkStart w:name="up_8da76c8be" w:id="3"/>
      <w:r>
        <w:t>(</w:t>
      </w:r>
      <w:bookmarkEnd w:id="3"/>
      <w:r>
        <w:t>B) If</w:t>
      </w:r>
      <w:r w:rsidRPr="00F51884">
        <w:t xml:space="preserve"> a district waives a make-up</w:t>
      </w:r>
      <w:r w:rsidR="00112658">
        <w:t xml:space="preserve"> day</w:t>
      </w:r>
      <w:r w:rsidRPr="00F51884">
        <w:t xml:space="preserve"> pursuant to this section,</w:t>
      </w:r>
      <w:r w:rsidR="00B9190D">
        <w:t xml:space="preserve"> then</w:t>
      </w:r>
      <w:r w:rsidRPr="00F51884">
        <w:t xml:space="preserve"> the make-up day is </w:t>
      </w:r>
      <w:r w:rsidR="00112658">
        <w:t xml:space="preserve">also </w:t>
      </w:r>
      <w:r w:rsidRPr="00F51884">
        <w:t xml:space="preserve">waived for </w:t>
      </w:r>
      <w:r w:rsidRPr="00112658" w:rsidR="00112658">
        <w:t xml:space="preserve">charter schools </w:t>
      </w:r>
      <w:r w:rsidR="00112658">
        <w:t xml:space="preserve">and home schooling programs </w:t>
      </w:r>
      <w:r w:rsidRPr="00112658" w:rsidR="00112658">
        <w:t>in the district</w:t>
      </w:r>
      <w:r w:rsidRPr="00F51884">
        <w:t>.</w:t>
      </w:r>
    </w:p>
    <w:p w:rsidRPr="00105D52" w:rsidR="009C43C3" w:rsidP="00351A09" w:rsidRDefault="009C43C3" w14:paraId="790F6824" w14:textId="3B0620BC">
      <w:pPr>
        <w:pStyle w:val="scemptyline"/>
      </w:pPr>
    </w:p>
    <w:p w:rsidRPr="00105D52" w:rsidR="009C43C3" w:rsidP="00741923" w:rsidRDefault="0077594C" w14:paraId="78EA7715" w14:textId="7C5238F2">
      <w:pPr>
        <w:pStyle w:val="scnoncodifiedsection"/>
      </w:pPr>
      <w:bookmarkStart w:name="bs_num_2_lastsection" w:id="4"/>
      <w:bookmarkStart w:name="eff_date_section" w:id="5"/>
      <w:r w:rsidRPr="00105D52">
        <w:t>S</w:t>
      </w:r>
      <w:bookmarkEnd w:id="4"/>
      <w:r w:rsidRPr="00105D52">
        <w:t>ECTION 2.</w:t>
      </w:r>
      <w:r w:rsidRPr="00105D52">
        <w:tab/>
      </w:r>
      <w:r w:rsidRPr="00105D52" w:rsidR="000758C3">
        <w:t>This joint resolution takes effect upon approval by the Governor</w:t>
      </w:r>
      <w:r w:rsidRPr="00105D52" w:rsidR="00936D1A">
        <w:t>.</w:t>
      </w:r>
      <w:bookmarkEnd w:id="5"/>
    </w:p>
    <w:p w:rsidRPr="00105D52" w:rsidR="002A667A" w:rsidP="00CC583D" w:rsidRDefault="000D6B78" w14:paraId="4D179924" w14:textId="76B3E682">
      <w:pPr>
        <w:pStyle w:val="scbillendxx"/>
      </w:pPr>
      <w:bookmarkStart w:name="up_44b7d09ec" w:id="6"/>
      <w:r w:rsidRPr="00105D52">
        <w:t>-</w:t>
      </w:r>
      <w:bookmarkEnd w:id="6"/>
      <w:r w:rsidRPr="00105D52">
        <w:t>-</w:t>
      </w:r>
      <w:r w:rsidRPr="00105D52" w:rsidR="002A667A">
        <w:t>--XX</w:t>
      </w:r>
      <w:r w:rsidRPr="00105D52">
        <w:t>--</w:t>
      </w:r>
      <w:r w:rsidRPr="00105D52" w:rsidR="002A667A">
        <w:t>--</w:t>
      </w:r>
    </w:p>
    <w:sectPr w:rsidRPr="00105D52" w:rsidR="002A667A" w:rsidSect="006032E9">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5182C9B5" w:rsidR="00674220" w:rsidRDefault="00FE475B"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1B01">
          <w:rPr>
            <w:noProof/>
          </w:rPr>
          <w:t>SR-0211KM25.docx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6724"/>
    <w:rsid w:val="00022E16"/>
    <w:rsid w:val="000247A9"/>
    <w:rsid w:val="0002490A"/>
    <w:rsid w:val="00037916"/>
    <w:rsid w:val="000562E4"/>
    <w:rsid w:val="00061E8E"/>
    <w:rsid w:val="000758C3"/>
    <w:rsid w:val="0009245B"/>
    <w:rsid w:val="00093937"/>
    <w:rsid w:val="000B67F5"/>
    <w:rsid w:val="000D6B78"/>
    <w:rsid w:val="000E4143"/>
    <w:rsid w:val="000E582D"/>
    <w:rsid w:val="00102FCA"/>
    <w:rsid w:val="00105D52"/>
    <w:rsid w:val="00110404"/>
    <w:rsid w:val="00110702"/>
    <w:rsid w:val="00112658"/>
    <w:rsid w:val="00117535"/>
    <w:rsid w:val="00137445"/>
    <w:rsid w:val="00152B7B"/>
    <w:rsid w:val="00166A4D"/>
    <w:rsid w:val="00191D34"/>
    <w:rsid w:val="001A12D9"/>
    <w:rsid w:val="001A1493"/>
    <w:rsid w:val="001B1B01"/>
    <w:rsid w:val="001B50D2"/>
    <w:rsid w:val="001C51B3"/>
    <w:rsid w:val="001C682C"/>
    <w:rsid w:val="001F2A41"/>
    <w:rsid w:val="001F3BAC"/>
    <w:rsid w:val="00201CDB"/>
    <w:rsid w:val="00202067"/>
    <w:rsid w:val="00202D6C"/>
    <w:rsid w:val="002038AA"/>
    <w:rsid w:val="00207826"/>
    <w:rsid w:val="00212D95"/>
    <w:rsid w:val="00222152"/>
    <w:rsid w:val="002230E1"/>
    <w:rsid w:val="002468AB"/>
    <w:rsid w:val="00254AB3"/>
    <w:rsid w:val="002579A6"/>
    <w:rsid w:val="002608CD"/>
    <w:rsid w:val="00267FE5"/>
    <w:rsid w:val="00280BA8"/>
    <w:rsid w:val="00283F66"/>
    <w:rsid w:val="002851CF"/>
    <w:rsid w:val="002952D5"/>
    <w:rsid w:val="002A2C79"/>
    <w:rsid w:val="002A39E2"/>
    <w:rsid w:val="002A667A"/>
    <w:rsid w:val="002A6902"/>
    <w:rsid w:val="002B02F3"/>
    <w:rsid w:val="002B5BEA"/>
    <w:rsid w:val="002D57F1"/>
    <w:rsid w:val="002E0094"/>
    <w:rsid w:val="002E1999"/>
    <w:rsid w:val="00314400"/>
    <w:rsid w:val="003337A0"/>
    <w:rsid w:val="00335981"/>
    <w:rsid w:val="00337EAF"/>
    <w:rsid w:val="00350CF5"/>
    <w:rsid w:val="00351A09"/>
    <w:rsid w:val="00386286"/>
    <w:rsid w:val="003905A8"/>
    <w:rsid w:val="003C444D"/>
    <w:rsid w:val="003C4F86"/>
    <w:rsid w:val="003D225B"/>
    <w:rsid w:val="0040332C"/>
    <w:rsid w:val="004124D5"/>
    <w:rsid w:val="00413645"/>
    <w:rsid w:val="00415581"/>
    <w:rsid w:val="004368D3"/>
    <w:rsid w:val="004434BF"/>
    <w:rsid w:val="00463356"/>
    <w:rsid w:val="00472FAA"/>
    <w:rsid w:val="004757A2"/>
    <w:rsid w:val="00490B14"/>
    <w:rsid w:val="004932AB"/>
    <w:rsid w:val="004A3741"/>
    <w:rsid w:val="004A500C"/>
    <w:rsid w:val="004A72B7"/>
    <w:rsid w:val="004B759D"/>
    <w:rsid w:val="004C40D0"/>
    <w:rsid w:val="004E13A3"/>
    <w:rsid w:val="004F29E1"/>
    <w:rsid w:val="004F473C"/>
    <w:rsid w:val="00512914"/>
    <w:rsid w:val="00515667"/>
    <w:rsid w:val="005476E3"/>
    <w:rsid w:val="00547DD5"/>
    <w:rsid w:val="00555A2E"/>
    <w:rsid w:val="00560F91"/>
    <w:rsid w:val="00562686"/>
    <w:rsid w:val="00567F9E"/>
    <w:rsid w:val="00592861"/>
    <w:rsid w:val="00594806"/>
    <w:rsid w:val="005961E3"/>
    <w:rsid w:val="005B7817"/>
    <w:rsid w:val="005C26F5"/>
    <w:rsid w:val="005C40EB"/>
    <w:rsid w:val="005D1359"/>
    <w:rsid w:val="005D32B1"/>
    <w:rsid w:val="005E7403"/>
    <w:rsid w:val="006032E9"/>
    <w:rsid w:val="00636FDD"/>
    <w:rsid w:val="006668F9"/>
    <w:rsid w:val="00674220"/>
    <w:rsid w:val="00677E52"/>
    <w:rsid w:val="00681C32"/>
    <w:rsid w:val="00684741"/>
    <w:rsid w:val="00696ABA"/>
    <w:rsid w:val="006B5610"/>
    <w:rsid w:val="006D2C92"/>
    <w:rsid w:val="006D41CD"/>
    <w:rsid w:val="006F173A"/>
    <w:rsid w:val="00702736"/>
    <w:rsid w:val="00707DCC"/>
    <w:rsid w:val="00716B7D"/>
    <w:rsid w:val="007262F1"/>
    <w:rsid w:val="00741923"/>
    <w:rsid w:val="00747A48"/>
    <w:rsid w:val="00757151"/>
    <w:rsid w:val="0077594C"/>
    <w:rsid w:val="00777280"/>
    <w:rsid w:val="007834CB"/>
    <w:rsid w:val="007B2941"/>
    <w:rsid w:val="007C13F7"/>
    <w:rsid w:val="007D2B4F"/>
    <w:rsid w:val="007F179F"/>
    <w:rsid w:val="00807D9F"/>
    <w:rsid w:val="00810D57"/>
    <w:rsid w:val="00820309"/>
    <w:rsid w:val="008242C7"/>
    <w:rsid w:val="00831020"/>
    <w:rsid w:val="00831424"/>
    <w:rsid w:val="008431BA"/>
    <w:rsid w:val="00845A90"/>
    <w:rsid w:val="00850D37"/>
    <w:rsid w:val="00855343"/>
    <w:rsid w:val="008577F1"/>
    <w:rsid w:val="00857D61"/>
    <w:rsid w:val="00867AD7"/>
    <w:rsid w:val="00876AA5"/>
    <w:rsid w:val="00884025"/>
    <w:rsid w:val="0089523A"/>
    <w:rsid w:val="008A6ED6"/>
    <w:rsid w:val="008F3158"/>
    <w:rsid w:val="009023DA"/>
    <w:rsid w:val="00902A77"/>
    <w:rsid w:val="0090596A"/>
    <w:rsid w:val="00912484"/>
    <w:rsid w:val="0092104D"/>
    <w:rsid w:val="00930E7B"/>
    <w:rsid w:val="00935259"/>
    <w:rsid w:val="00936D1A"/>
    <w:rsid w:val="00937B34"/>
    <w:rsid w:val="00943199"/>
    <w:rsid w:val="009552CC"/>
    <w:rsid w:val="00956988"/>
    <w:rsid w:val="00956AA2"/>
    <w:rsid w:val="00967247"/>
    <w:rsid w:val="009848D5"/>
    <w:rsid w:val="00991F67"/>
    <w:rsid w:val="00997553"/>
    <w:rsid w:val="009A0035"/>
    <w:rsid w:val="009A69F0"/>
    <w:rsid w:val="009B10B0"/>
    <w:rsid w:val="009B2ECA"/>
    <w:rsid w:val="009C43C3"/>
    <w:rsid w:val="009C5797"/>
    <w:rsid w:val="009D1A37"/>
    <w:rsid w:val="009D54F7"/>
    <w:rsid w:val="009E1089"/>
    <w:rsid w:val="00A02894"/>
    <w:rsid w:val="00A06F6C"/>
    <w:rsid w:val="00A10047"/>
    <w:rsid w:val="00A24F3D"/>
    <w:rsid w:val="00A2785E"/>
    <w:rsid w:val="00A41FDE"/>
    <w:rsid w:val="00A6191A"/>
    <w:rsid w:val="00A73649"/>
    <w:rsid w:val="00A8574D"/>
    <w:rsid w:val="00A93159"/>
    <w:rsid w:val="00A96112"/>
    <w:rsid w:val="00AC7E8F"/>
    <w:rsid w:val="00AD45B1"/>
    <w:rsid w:val="00AE0454"/>
    <w:rsid w:val="00B16EC3"/>
    <w:rsid w:val="00B2206F"/>
    <w:rsid w:val="00B23615"/>
    <w:rsid w:val="00B2707D"/>
    <w:rsid w:val="00B31851"/>
    <w:rsid w:val="00B3575E"/>
    <w:rsid w:val="00B770F7"/>
    <w:rsid w:val="00B9190D"/>
    <w:rsid w:val="00B92F98"/>
    <w:rsid w:val="00BA1653"/>
    <w:rsid w:val="00BA4332"/>
    <w:rsid w:val="00BC489A"/>
    <w:rsid w:val="00BC6C98"/>
    <w:rsid w:val="00BE1040"/>
    <w:rsid w:val="00BF3332"/>
    <w:rsid w:val="00C2363D"/>
    <w:rsid w:val="00C603CF"/>
    <w:rsid w:val="00C65EE1"/>
    <w:rsid w:val="00C73C7D"/>
    <w:rsid w:val="00C75DCE"/>
    <w:rsid w:val="00C779B0"/>
    <w:rsid w:val="00C9143E"/>
    <w:rsid w:val="00CA0B79"/>
    <w:rsid w:val="00CA2D40"/>
    <w:rsid w:val="00CA76AC"/>
    <w:rsid w:val="00CB3A21"/>
    <w:rsid w:val="00CC0258"/>
    <w:rsid w:val="00CC583D"/>
    <w:rsid w:val="00CD2FA8"/>
    <w:rsid w:val="00CD3E0C"/>
    <w:rsid w:val="00CD5745"/>
    <w:rsid w:val="00CF0C03"/>
    <w:rsid w:val="00CF502F"/>
    <w:rsid w:val="00D03992"/>
    <w:rsid w:val="00D20D80"/>
    <w:rsid w:val="00D308E3"/>
    <w:rsid w:val="00D56452"/>
    <w:rsid w:val="00D63CD2"/>
    <w:rsid w:val="00D73569"/>
    <w:rsid w:val="00D76E08"/>
    <w:rsid w:val="00D81F02"/>
    <w:rsid w:val="00D90A37"/>
    <w:rsid w:val="00DC14A6"/>
    <w:rsid w:val="00DF413D"/>
    <w:rsid w:val="00E13307"/>
    <w:rsid w:val="00E16B5E"/>
    <w:rsid w:val="00E33E4F"/>
    <w:rsid w:val="00E401A6"/>
    <w:rsid w:val="00E46627"/>
    <w:rsid w:val="00E46D12"/>
    <w:rsid w:val="00E4700B"/>
    <w:rsid w:val="00E5035A"/>
    <w:rsid w:val="00E5260A"/>
    <w:rsid w:val="00E53AAD"/>
    <w:rsid w:val="00E60697"/>
    <w:rsid w:val="00E671A9"/>
    <w:rsid w:val="00EA2574"/>
    <w:rsid w:val="00EA3586"/>
    <w:rsid w:val="00EB0B43"/>
    <w:rsid w:val="00EB0F12"/>
    <w:rsid w:val="00ED4053"/>
    <w:rsid w:val="00EF3015"/>
    <w:rsid w:val="00F1362B"/>
    <w:rsid w:val="00F42575"/>
    <w:rsid w:val="00F44E29"/>
    <w:rsid w:val="00F51884"/>
    <w:rsid w:val="00F62234"/>
    <w:rsid w:val="00F64849"/>
    <w:rsid w:val="00F67C0F"/>
    <w:rsid w:val="00F751FE"/>
    <w:rsid w:val="00FB3FBE"/>
    <w:rsid w:val="00FD0B09"/>
    <w:rsid w:val="00FD33BC"/>
    <w:rsid w:val="00FD3616"/>
    <w:rsid w:val="00FE4340"/>
    <w:rsid w:val="00FE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81"/>
  </w:style>
  <w:style w:type="paragraph" w:styleId="Heading1">
    <w:name w:val="heading 1"/>
    <w:basedOn w:val="Normal"/>
    <w:next w:val="Normal"/>
    <w:link w:val="Heading1Char"/>
    <w:uiPriority w:val="9"/>
    <w:qFormat/>
    <w:rsid w:val="004155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15581"/>
    <w:rPr>
      <w:rFonts w:ascii="Times New Roman" w:hAnsi="Times New Roman"/>
      <w:b w:val="0"/>
      <w:i w:val="0"/>
      <w:sz w:val="22"/>
    </w:rPr>
  </w:style>
  <w:style w:type="character" w:customStyle="1" w:styleId="Heading1Char">
    <w:name w:val="Heading 1 Char"/>
    <w:basedOn w:val="DefaultParagraphFont"/>
    <w:link w:val="Heading1"/>
    <w:uiPriority w:val="9"/>
    <w:rsid w:val="00415581"/>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15581"/>
    <w:rPr>
      <w:rFonts w:ascii="Aharoni" w:hAnsi="Aharoni"/>
      <w:sz w:val="44"/>
      <w:lang w:val="en-US"/>
    </w:rPr>
  </w:style>
  <w:style w:type="paragraph" w:customStyle="1" w:styleId="scbillheader">
    <w:name w:val="sc_bill_header"/>
    <w:qFormat/>
    <w:rsid w:val="00415581"/>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415581"/>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415581"/>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415581"/>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415581"/>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415581"/>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415581"/>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415581"/>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415581"/>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415581"/>
    <w:rPr>
      <w:rFonts w:ascii="Times New Roman" w:hAnsi="Times New Roman"/>
      <w:b w:val="0"/>
      <w:i w:val="0"/>
      <w:sz w:val="28"/>
      <w:lang w:val="en-US"/>
    </w:rPr>
  </w:style>
  <w:style w:type="paragraph" w:customStyle="1" w:styleId="scamendselectionboxes">
    <w:name w:val="sc_amend_selectionboxes"/>
    <w:basedOn w:val="Normal"/>
    <w:qFormat/>
    <w:rsid w:val="00415581"/>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415581"/>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415581"/>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415581"/>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415581"/>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4155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415581"/>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41558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415581"/>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4155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15581"/>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415581"/>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415581"/>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415581"/>
    <w:rPr>
      <w:rFonts w:ascii="Times New Roman" w:hAnsi="Times New Roman"/>
      <w:color w:val="auto"/>
      <w:sz w:val="22"/>
      <w:lang w:val="en-US"/>
    </w:rPr>
  </w:style>
  <w:style w:type="paragraph" w:customStyle="1" w:styleId="scclippagedocpath">
    <w:name w:val="sc_clip_page_doc_path"/>
    <w:qFormat/>
    <w:rsid w:val="00415581"/>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415581"/>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4155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415581"/>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415581"/>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415581"/>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415581"/>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4155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4155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41558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155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1558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41558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41558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15581"/>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415581"/>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415581"/>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415581"/>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415581"/>
    <w:rPr>
      <w:rFonts w:ascii="Times New Roman" w:hAnsi="Times New Roman"/>
      <w:b w:val="0"/>
      <w:i w:val="0"/>
      <w:caps/>
      <w:smallCaps w:val="0"/>
      <w:color w:val="auto"/>
      <w:sz w:val="22"/>
      <w:lang w:val="en-US"/>
    </w:rPr>
  </w:style>
  <w:style w:type="paragraph" w:customStyle="1" w:styleId="scbillsenatebackjacket">
    <w:name w:val="sc_bill_senate_back_jacket"/>
    <w:qFormat/>
    <w:rsid w:val="004155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415581"/>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415581"/>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415581"/>
    <w:rPr>
      <w:rFonts w:ascii="Times New Roman" w:hAnsi="Times New Roman"/>
      <w:caps/>
      <w:smallCaps w:val="0"/>
      <w:sz w:val="22"/>
      <w:lang w:val="en-US"/>
    </w:rPr>
  </w:style>
  <w:style w:type="paragraph" w:customStyle="1" w:styleId="scsenateresolution">
    <w:name w:val="sc_senate_resolution"/>
    <w:qFormat/>
    <w:rsid w:val="004155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4155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4155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4155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4155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4155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415581"/>
  </w:style>
  <w:style w:type="paragraph" w:customStyle="1" w:styleId="scsenateresolutionclippagedraftingassistant">
    <w:name w:val="sc_senate_resolution_clip_page_drafting_assistant"/>
    <w:qFormat/>
    <w:rsid w:val="004155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4155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4155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4155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4155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4155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4155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4155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4155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4155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4155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4155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4155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415581"/>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41558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415581"/>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415581"/>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415581"/>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415581"/>
    <w:rPr>
      <w:rFonts w:ascii="Times New Roman" w:hAnsi="Times New Roman"/>
      <w:b w:val="0"/>
      <w:i w:val="0"/>
      <w:caps/>
      <w:smallCaps w:val="0"/>
      <w:sz w:val="28"/>
      <w:lang w:val="en-US"/>
    </w:rPr>
  </w:style>
  <w:style w:type="paragraph" w:customStyle="1" w:styleId="scconfrepcodifiedsection">
    <w:name w:val="sc_confrep_codified_section"/>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415581"/>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415581"/>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415581"/>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415581"/>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415581"/>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415581"/>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415581"/>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41558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41558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415581"/>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415581"/>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415581"/>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415581"/>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415581"/>
    <w:rPr>
      <w:color w:val="808080"/>
    </w:rPr>
  </w:style>
  <w:style w:type="paragraph" w:customStyle="1" w:styleId="scjrblanksection">
    <w:name w:val="sc_jr_blank_section"/>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415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4155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415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581"/>
  </w:style>
  <w:style w:type="paragraph" w:styleId="Footer">
    <w:name w:val="footer"/>
    <w:basedOn w:val="Normal"/>
    <w:link w:val="FooterChar"/>
    <w:uiPriority w:val="99"/>
    <w:unhideWhenUsed/>
    <w:rsid w:val="00415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581"/>
  </w:style>
  <w:style w:type="paragraph" w:customStyle="1" w:styleId="sctablecodifiedsection">
    <w:name w:val="sc_table_codified_section"/>
    <w:qFormat/>
    <w:rsid w:val="00415581"/>
    <w:pPr>
      <w:widowControl w:val="0"/>
      <w:suppressAutoHyphens/>
      <w:spacing w:after="0" w:line="360" w:lineRule="auto"/>
    </w:pPr>
    <w:rPr>
      <w:rFonts w:ascii="Times New Roman" w:hAnsi="Times New Roman"/>
      <w:lang w:val="en-US"/>
    </w:rPr>
  </w:style>
  <w:style w:type="paragraph" w:customStyle="1" w:styleId="sctableln">
    <w:name w:val="sc_table_ln"/>
    <w:qFormat/>
    <w:rsid w:val="0041558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15581"/>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415581"/>
    <w:rPr>
      <w:strike/>
      <w:dstrike w:val="0"/>
      <w:color w:val="0070C0"/>
      <w:lang w:val="en-US"/>
    </w:rPr>
  </w:style>
  <w:style w:type="character" w:customStyle="1" w:styleId="scstrikered">
    <w:name w:val="sc_strike_red"/>
    <w:uiPriority w:val="1"/>
    <w:qFormat/>
    <w:rsid w:val="00415581"/>
    <w:rPr>
      <w:strike/>
      <w:dstrike w:val="0"/>
      <w:color w:val="FF0000"/>
      <w:lang w:val="en-US"/>
    </w:rPr>
  </w:style>
  <w:style w:type="character" w:customStyle="1" w:styleId="scinsert">
    <w:name w:val="sc_insert"/>
    <w:uiPriority w:val="1"/>
    <w:qFormat/>
    <w:rsid w:val="00415581"/>
    <w:rPr>
      <w:caps w:val="0"/>
      <w:smallCaps w:val="0"/>
      <w:strike w:val="0"/>
      <w:dstrike w:val="0"/>
      <w:vanish w:val="0"/>
      <w:u w:val="single"/>
      <w:vertAlign w:val="baseline"/>
      <w:lang w:val="en-US"/>
    </w:rPr>
  </w:style>
  <w:style w:type="character" w:customStyle="1" w:styleId="scinsertblue">
    <w:name w:val="sc_insert_blue"/>
    <w:uiPriority w:val="1"/>
    <w:qFormat/>
    <w:rsid w:val="00415581"/>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415581"/>
    <w:rPr>
      <w:caps w:val="0"/>
      <w:smallCaps w:val="0"/>
      <w:strike w:val="0"/>
      <w:dstrike w:val="0"/>
      <w:vanish w:val="0"/>
      <w:color w:val="0070C0"/>
      <w:u w:val="none"/>
      <w:vertAlign w:val="baseline"/>
      <w:lang w:val="en-US"/>
    </w:rPr>
  </w:style>
  <w:style w:type="character" w:customStyle="1" w:styleId="scinsertred">
    <w:name w:val="sc_insert_red"/>
    <w:uiPriority w:val="1"/>
    <w:qFormat/>
    <w:rsid w:val="00415581"/>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415581"/>
    <w:rPr>
      <w:caps w:val="0"/>
      <w:smallCaps w:val="0"/>
      <w:strike w:val="0"/>
      <w:dstrike w:val="0"/>
      <w:vanish w:val="0"/>
      <w:color w:val="FF0000"/>
      <w:u w:val="none"/>
      <w:vertAlign w:val="baseline"/>
      <w:lang w:val="en-US"/>
    </w:rPr>
  </w:style>
  <w:style w:type="character" w:customStyle="1" w:styleId="scstrike">
    <w:name w:val="sc_strike"/>
    <w:uiPriority w:val="1"/>
    <w:qFormat/>
    <w:rsid w:val="00415581"/>
    <w:rPr>
      <w:strike/>
      <w:dstrike w:val="0"/>
      <w:lang w:val="en-US"/>
    </w:rPr>
  </w:style>
  <w:style w:type="character" w:customStyle="1" w:styleId="scstrikebluenoncodified">
    <w:name w:val="sc_strike_blue_non_codified"/>
    <w:uiPriority w:val="1"/>
    <w:qFormat/>
    <w:rsid w:val="00415581"/>
    <w:rPr>
      <w:strike/>
      <w:dstrike w:val="0"/>
      <w:color w:val="0070C0"/>
      <w:lang w:val="en-US"/>
    </w:rPr>
  </w:style>
  <w:style w:type="character" w:customStyle="1" w:styleId="scstrikerednoncodified">
    <w:name w:val="sc_strike_red_non_codified"/>
    <w:uiPriority w:val="1"/>
    <w:qFormat/>
    <w:rsid w:val="00415581"/>
    <w:rPr>
      <w:strike/>
      <w:dstrike w:val="0"/>
      <w:color w:val="FF0000"/>
      <w:lang w:val="en-US"/>
    </w:rPr>
  </w:style>
  <w:style w:type="paragraph" w:customStyle="1" w:styleId="scbillsiglines">
    <w:name w:val="sc_bill_sig_lines"/>
    <w:qFormat/>
    <w:rsid w:val="0041558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15581"/>
    <w:rPr>
      <w:bdr w:val="none" w:sz="0" w:space="0" w:color="auto"/>
      <w:shd w:val="clear" w:color="auto" w:fill="FEC6C6"/>
    </w:rPr>
  </w:style>
  <w:style w:type="character" w:customStyle="1" w:styleId="screstoreblue">
    <w:name w:val="sc_restore_blue"/>
    <w:uiPriority w:val="1"/>
    <w:qFormat/>
    <w:rsid w:val="00415581"/>
    <w:rPr>
      <w:color w:val="4472C4" w:themeColor="accent1"/>
      <w:bdr w:val="none" w:sz="0" w:space="0" w:color="auto"/>
      <w:shd w:val="clear" w:color="auto" w:fill="auto"/>
    </w:rPr>
  </w:style>
  <w:style w:type="character" w:customStyle="1" w:styleId="screstorered">
    <w:name w:val="sc_restore_red"/>
    <w:uiPriority w:val="1"/>
    <w:qFormat/>
    <w:rsid w:val="00415581"/>
    <w:rPr>
      <w:color w:val="FF0000"/>
      <w:bdr w:val="none" w:sz="0" w:space="0" w:color="auto"/>
      <w:shd w:val="clear" w:color="auto" w:fill="auto"/>
    </w:rPr>
  </w:style>
  <w:style w:type="character" w:customStyle="1" w:styleId="scamendhouse">
    <w:name w:val="sc_amend_house"/>
    <w:uiPriority w:val="1"/>
    <w:qFormat/>
    <w:rsid w:val="00415581"/>
    <w:rPr>
      <w:bdr w:val="none" w:sz="0" w:space="0" w:color="auto"/>
      <w:shd w:val="clear" w:color="auto" w:fill="E2EFD9" w:themeFill="accent6" w:themeFillTint="33"/>
    </w:rPr>
  </w:style>
  <w:style w:type="character" w:customStyle="1" w:styleId="scamendsenate">
    <w:name w:val="sc_amend_senate"/>
    <w:uiPriority w:val="1"/>
    <w:qFormat/>
    <w:rsid w:val="00415581"/>
    <w:rPr>
      <w:bdr w:val="none" w:sz="0" w:space="0" w:color="auto"/>
      <w:shd w:val="clear" w:color="auto" w:fill="FFF2CC" w:themeFill="accent4" w:themeFillTint="33"/>
    </w:rPr>
  </w:style>
  <w:style w:type="character" w:customStyle="1" w:styleId="scstrikenewblue">
    <w:name w:val="sc_strike_new_blue"/>
    <w:uiPriority w:val="1"/>
    <w:qFormat/>
    <w:rsid w:val="00415581"/>
    <w:rPr>
      <w:strike w:val="0"/>
      <w:dstrike/>
      <w:color w:val="0070C0"/>
      <w:u w:val="none"/>
    </w:rPr>
  </w:style>
  <w:style w:type="character" w:customStyle="1" w:styleId="scstrikenewred">
    <w:name w:val="sc_strike_new_red"/>
    <w:uiPriority w:val="1"/>
    <w:qFormat/>
    <w:rsid w:val="00415581"/>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415581"/>
    <w:pPr>
      <w:spacing w:after="0" w:line="240" w:lineRule="auto"/>
    </w:pPr>
    <w:rPr>
      <w:rFonts w:ascii="Times New Roman" w:hAnsi="Times New Roman"/>
      <w:i/>
      <w:lang w:val="en-US"/>
    </w:rPr>
  </w:style>
  <w:style w:type="paragraph" w:customStyle="1" w:styleId="sccoversheetsenate">
    <w:name w:val="sc_coversheet_senate"/>
    <w:qFormat/>
    <w:rsid w:val="00415581"/>
    <w:pPr>
      <w:spacing w:after="0" w:line="240" w:lineRule="auto"/>
    </w:pPr>
    <w:rPr>
      <w:rFonts w:ascii="Times New Roman" w:hAnsi="Times New Roman"/>
      <w:b/>
      <w:lang w:val="en-US"/>
    </w:rPr>
  </w:style>
  <w:style w:type="character" w:styleId="CommentReference">
    <w:name w:val="annotation reference"/>
    <w:basedOn w:val="DefaultParagraphFont"/>
    <w:uiPriority w:val="99"/>
    <w:semiHidden/>
    <w:unhideWhenUsed/>
    <w:rsid w:val="005476E3"/>
    <w:rPr>
      <w:sz w:val="16"/>
      <w:szCs w:val="16"/>
    </w:rPr>
  </w:style>
  <w:style w:type="paragraph" w:styleId="CommentText">
    <w:name w:val="annotation text"/>
    <w:basedOn w:val="Normal"/>
    <w:link w:val="CommentTextChar"/>
    <w:uiPriority w:val="99"/>
    <w:unhideWhenUsed/>
    <w:rsid w:val="005476E3"/>
    <w:pPr>
      <w:spacing w:line="240" w:lineRule="auto"/>
    </w:pPr>
    <w:rPr>
      <w:sz w:val="20"/>
      <w:szCs w:val="20"/>
    </w:rPr>
  </w:style>
  <w:style w:type="character" w:customStyle="1" w:styleId="CommentTextChar">
    <w:name w:val="Comment Text Char"/>
    <w:basedOn w:val="DefaultParagraphFont"/>
    <w:link w:val="CommentText"/>
    <w:uiPriority w:val="99"/>
    <w:rsid w:val="005476E3"/>
    <w:rPr>
      <w:sz w:val="20"/>
      <w:szCs w:val="20"/>
    </w:rPr>
  </w:style>
  <w:style w:type="paragraph" w:styleId="CommentSubject">
    <w:name w:val="annotation subject"/>
    <w:basedOn w:val="CommentText"/>
    <w:next w:val="CommentText"/>
    <w:link w:val="CommentSubjectChar"/>
    <w:uiPriority w:val="99"/>
    <w:semiHidden/>
    <w:unhideWhenUsed/>
    <w:rsid w:val="005476E3"/>
    <w:rPr>
      <w:b/>
      <w:bCs/>
    </w:rPr>
  </w:style>
  <w:style w:type="character" w:customStyle="1" w:styleId="CommentSubjectChar">
    <w:name w:val="Comment Subject Char"/>
    <w:basedOn w:val="CommentTextChar"/>
    <w:link w:val="CommentSubject"/>
    <w:uiPriority w:val="99"/>
    <w:semiHidden/>
    <w:rsid w:val="005476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289&amp;session=126&amp;summary=B" TargetMode="External" Id="R5492f2cf7ae6490c" /><Relationship Type="http://schemas.openxmlformats.org/officeDocument/2006/relationships/hyperlink" Target="https://www.scstatehouse.gov/sess126_2025-2026/prever/289_20250129.docx" TargetMode="External" Id="R184c3af7b6a845bd" /><Relationship Type="http://schemas.openxmlformats.org/officeDocument/2006/relationships/hyperlink" Target="h:\sj\20250129.docx" TargetMode="External" Id="R2da42863ad104229" /><Relationship Type="http://schemas.openxmlformats.org/officeDocument/2006/relationships/hyperlink" Target="h:\sj\20250129.docx" TargetMode="External" Id="Rd0d81f0592ed43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93937"/>
    <w:rsid w:val="00111C14"/>
    <w:rsid w:val="00267FE5"/>
    <w:rsid w:val="003E0E59"/>
    <w:rsid w:val="00413645"/>
    <w:rsid w:val="004F5550"/>
    <w:rsid w:val="00501E6F"/>
    <w:rsid w:val="00507587"/>
    <w:rsid w:val="00555A2E"/>
    <w:rsid w:val="00566531"/>
    <w:rsid w:val="005B01B7"/>
    <w:rsid w:val="006005F9"/>
    <w:rsid w:val="00616D59"/>
    <w:rsid w:val="0063236C"/>
    <w:rsid w:val="00681C32"/>
    <w:rsid w:val="00716BDF"/>
    <w:rsid w:val="008012F7"/>
    <w:rsid w:val="008744C6"/>
    <w:rsid w:val="0094764F"/>
    <w:rsid w:val="009C4429"/>
    <w:rsid w:val="009F6A8C"/>
    <w:rsid w:val="00B41EFF"/>
    <w:rsid w:val="00D308E3"/>
    <w:rsid w:val="00D8287A"/>
    <w:rsid w:val="00D90437"/>
    <w:rsid w:val="00E401A6"/>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7e9a6a4c-c119-4055-9e71-366d0bf1d8e6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14c1ceac-9de8-4de7-a836-b15a93b0b631</T_BILL_REQUEST_REQUEST>
  <T_BILL_R_ORIGINALDRAFT>f1d68b3f-e115-4ecd-b953-e838a5811c7f</T_BILL_R_ORIGINALDRAFT>
  <T_BILL_SPONSOR_SPONSOR>f7d8b3c0-1397-4f14-b2d9-bf3949d78a49</T_BILL_SPONSOR_SPONSOR>
  <T_BILL_T_BILLNAME>[0289]</T_BILL_T_BILLNAME>
  <T_BILL_T_BILLNUMBER>289</T_BILL_T_BILLNUMBER>
  <T_BILL_T_BILLTITLE>TO PROVIDE THAT a local school district board of trustees MAY WAIVE THE REQUIREMENT THAT PUBLIC SCHOOLS MAKE UP FULL DAYS MISSED DUE TO INCLEMENT WEATHER FOR UP TO AN ADDITIONAL SEVEN DAYS PROVIDED THAT THE FULL DAYS OF MISSED SCHOOL WERE ASSOCIATED WITH HURRICANE HELENE.</T_BILL_T_BILLTITLE>
  <T_BILL_T_CHAMBER>senate</T_BILL_T_CHAMBER>
  <T_BILL_T_FILENAME> </T_BILL_T_FILENAME>
  <T_BILL_T_LEGTYPE>joint_resolution</T_BILL_T_LEGTYPE>
  <T_BILL_T_RATNUMBERSTRING>SNone</T_BILL_T_RATNUMBERSTRING>
  <T_BILL_T_SECTIONS>[{"SectionUUID":"69912f62-924c-4209-9a38-ebb2c582769c","SectionName":"New Blank SECTION","SectionNumber":1,"SectionType":"new","CodeSections":[],"TitleText":"to provide that the state board of education may waive the requirement that public schools make up full days missed due to inclement weather for up to an additional seven days provided that the full days of missed school were associated with hurricane helene","DisableControls":false,"Deleted":false,"RepealItems":[],"SectionBookmarkName":"bs_num_1_2a31bc4f1"},{"SectionUUID":"4d94fc57-c7fa-4162-b372-8d178987614d","SectionName":"standard_eff_date_section","SectionNumber":2,"SectionType":"drafting_clause","CodeSections":[],"TitleText":"","DisableControls":false,"Deleted":false,"RepealItems":[],"SectionBookmarkName":"bs_num_2_lastsection"}]</T_BILL_T_SECTIONS>
  <T_BILL_T_SUBJECT>Hurricane Helene School Day Forgiveness</T_BILL_T_SUBJECT>
  <T_BILL_UR_DRAFTER>kenmoffitt@scsenate.gov</T_BILL_UR_DRAFTER>
  <T_BILL_UR_DRAFTINGASSISTANT>hannahwarner@scsenate.gov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69FCF94F-1909-42ED-A5C6-EA3F255BF59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860</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2025-01-29T17:55:00Z</dcterms:created>
  <dcterms:modified xsi:type="dcterms:W3CDTF">2025-01-29T17:55:00Z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