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LC-0036AHB25.docx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Undocumented individuals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99cc970f50f43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61366e308046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6599" w:rsidRDefault="00991F67" w14:paraId="34D2EA4A" w14:textId="15B3E9B0">
      <w:pPr>
        <w:pStyle w:val="scemptylineheader"/>
      </w:pPr>
      <w:bookmarkStart w:name="open_doc_here" w:id="0"/>
      <w:bookmarkEnd w:id="0"/>
    </w:p>
    <w:p w:rsidRPr="00105D52" w:rsidR="002851CF" w:rsidP="00856599" w:rsidRDefault="002851CF" w14:paraId="1FA882A8" w14:textId="3218AEF9">
      <w:pPr>
        <w:pStyle w:val="scemptylineheader"/>
      </w:pPr>
    </w:p>
    <w:p w:rsidRPr="00105D52" w:rsidR="002851CF" w:rsidP="00856599" w:rsidRDefault="002851CF" w14:paraId="258A4A7B" w14:textId="77FD5C79">
      <w:pPr>
        <w:pStyle w:val="scemptylineheader"/>
      </w:pPr>
    </w:p>
    <w:p w:rsidRPr="00105D52" w:rsidR="009B2ECA" w:rsidP="00856599" w:rsidRDefault="009B2ECA" w14:paraId="0B7B3D7A" w14:textId="4DD17BE0">
      <w:pPr>
        <w:pStyle w:val="scemptylineheader"/>
      </w:pPr>
    </w:p>
    <w:p w:rsidRPr="00105D52" w:rsidR="009B2ECA" w:rsidP="00856599" w:rsidRDefault="009B2ECA" w14:paraId="70A89330" w14:textId="788A2C32">
      <w:pPr>
        <w:pStyle w:val="scemptylineheader"/>
      </w:pPr>
    </w:p>
    <w:p w:rsidRPr="00105D52" w:rsidR="009B2ECA" w:rsidP="00856599" w:rsidRDefault="009B2ECA" w14:paraId="02B9039A" w14:textId="67CE629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C74EC" w14:paraId="4E30D107" w14:textId="39B2558B">
          <w:pPr>
            <w:pStyle w:val="scbilltitle"/>
          </w:pPr>
          <w:r w:rsidRPr="007C74EC">
            <w:t>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w:t>
          </w:r>
        </w:p>
      </w:sdtContent>
    </w:sdt>
    <w:p w:rsidR="007C74EC" w:rsidP="007C74EC" w:rsidRDefault="007C74EC" w14:paraId="6279A104" w14:textId="77777777">
      <w:pPr>
        <w:pStyle w:val="scbillwhereasclause"/>
      </w:pPr>
    </w:p>
    <w:p w:rsidR="007C74EC" w:rsidP="00C76995" w:rsidRDefault="007C74EC" w14:paraId="18DED61A" w14:textId="737173F0">
      <w:pPr>
        <w:pStyle w:val="scbillwhereasclause"/>
        <w:jc w:val="both"/>
      </w:pPr>
      <w:bookmarkStart w:name="wa_e1fd3eeec" w:id="1"/>
      <w:proofErr w:type="gramStart"/>
      <w:r>
        <w:t>W</w:t>
      </w:r>
      <w:bookmarkEnd w:id="1"/>
      <w:r>
        <w:t>hereas,</w:t>
      </w:r>
      <w:proofErr w:type="gramEnd"/>
      <w:r>
        <w:t xml:space="preserve"> the General Assembly finds that the federal government’s failure to secure the borders of the United States has allowed for an increase in undocumented individuals throughout this country; and</w:t>
      </w:r>
    </w:p>
    <w:p w:rsidR="007C74EC" w:rsidP="00C76995" w:rsidRDefault="007C74EC" w14:paraId="37C86622" w14:textId="77777777">
      <w:pPr>
        <w:pStyle w:val="scbillwhereasclause"/>
        <w:jc w:val="both"/>
      </w:pPr>
    </w:p>
    <w:p w:rsidR="007C74EC" w:rsidP="00C76995" w:rsidRDefault="007C74EC" w14:paraId="1E02F328" w14:textId="77777777">
      <w:pPr>
        <w:pStyle w:val="scbillwhereasclause"/>
        <w:jc w:val="both"/>
      </w:pPr>
      <w:bookmarkStart w:name="wa_0ac8f5617" w:id="2"/>
      <w:r>
        <w:t>W</w:t>
      </w:r>
      <w:bookmarkEnd w:id="2"/>
      <w:r>
        <w:t>hereas, immigration law is within the purview of the federal government, however the General Assembly believes there are actions that can be taken at state and local levels to help combat the influx of undocumented individuals; and</w:t>
      </w:r>
    </w:p>
    <w:p w:rsidR="007C74EC" w:rsidP="00C76995" w:rsidRDefault="007C74EC" w14:paraId="7236FFF9" w14:textId="77777777">
      <w:pPr>
        <w:pStyle w:val="scbillwhereasclause"/>
        <w:jc w:val="both"/>
      </w:pPr>
    </w:p>
    <w:p w:rsidR="007C74EC" w:rsidP="00C76995" w:rsidRDefault="007C74EC" w14:paraId="4306E75F" w14:textId="77777777">
      <w:pPr>
        <w:pStyle w:val="scbillwhereasclause"/>
        <w:jc w:val="both"/>
      </w:pPr>
      <w:bookmarkStart w:name="wa_7c589e651" w:id="3"/>
      <w:r>
        <w:t>W</w:t>
      </w:r>
      <w:bookmarkEnd w:id="3"/>
      <w:r>
        <w:t>hereas, the Illegal Immigration Reform and Immigrant Responsibility Act of 1996 added Section 287(g) to the Immigration National Act which allows U.S. Immigration and Customs Enforcement (ICE) to delegate to state and local law enforcement officers the authority to perform specified immigration officer functions under the agency’s direction and oversight; and</w:t>
      </w:r>
    </w:p>
    <w:p w:rsidR="007C74EC" w:rsidP="00C76995" w:rsidRDefault="007C74EC" w14:paraId="7AE70159" w14:textId="77777777">
      <w:pPr>
        <w:pStyle w:val="scbillwhereasclause"/>
        <w:jc w:val="both"/>
      </w:pPr>
    </w:p>
    <w:p w:rsidR="007C74EC" w:rsidP="00C76995" w:rsidRDefault="007C74EC" w14:paraId="0B2BAB5F" w14:textId="77777777">
      <w:pPr>
        <w:pStyle w:val="scbillwhereasclause"/>
        <w:jc w:val="both"/>
      </w:pPr>
      <w:bookmarkStart w:name="wa_5ed6c0897" w:id="4"/>
      <w:proofErr w:type="gramStart"/>
      <w:r>
        <w:t>W</w:t>
      </w:r>
      <w:bookmarkEnd w:id="4"/>
      <w:r>
        <w:t>hereas,</w:t>
      </w:r>
      <w:proofErr w:type="gramEnd"/>
      <w:r>
        <w:t xml:space="preserve"> ICE enforcement and removal operations operates two Section 287(g) models. The jail enforcement model is designed to identify and process removable noncitizens, with criminal or pending charges, who are arrested by state or local law enforcement agencies and the warrant service officer program allows ICE to train, certify, and authorize state and local law enforcement officers to serve and execute administrative warrants on noncitizens in their agency’s jail; and</w:t>
      </w:r>
    </w:p>
    <w:p w:rsidR="007C74EC" w:rsidP="00C76995" w:rsidRDefault="007C74EC" w14:paraId="255A0EB1" w14:textId="77777777">
      <w:pPr>
        <w:pStyle w:val="scbillwhereasclause"/>
        <w:jc w:val="both"/>
      </w:pPr>
    </w:p>
    <w:p w:rsidR="007C74EC" w:rsidP="00C76995" w:rsidRDefault="007C74EC" w14:paraId="0AF2521A" w14:textId="77777777">
      <w:pPr>
        <w:pStyle w:val="scbillwhereasclause"/>
        <w:jc w:val="both"/>
      </w:pPr>
      <w:bookmarkStart w:name="wa_48f5cc1d8" w:id="5"/>
      <w:r>
        <w:t>W</w:t>
      </w:r>
      <w:bookmarkEnd w:id="5"/>
      <w:r>
        <w:t>hereas, currently, the only South Carolina law enforcement agencies participating in Section 287(g) programs are the sheriff’s offices of Horry, Lexington, and York counties; and</w:t>
      </w:r>
    </w:p>
    <w:p w:rsidR="007C74EC" w:rsidP="00C76995" w:rsidRDefault="007C74EC" w14:paraId="0D4472F6" w14:textId="77777777">
      <w:pPr>
        <w:pStyle w:val="scbillwhereasclause"/>
        <w:jc w:val="both"/>
      </w:pPr>
    </w:p>
    <w:p w:rsidR="00207826" w:rsidP="00C76995" w:rsidRDefault="007C74EC" w14:paraId="69B9DA7F" w14:textId="15FAEDBC">
      <w:pPr>
        <w:pStyle w:val="scbillwhereasclause"/>
        <w:jc w:val="both"/>
      </w:pPr>
      <w:bookmarkStart w:name="wa_2605193b2" w:id="6"/>
      <w:proofErr w:type="gramStart"/>
      <w:r>
        <w:t>W</w:t>
      </w:r>
      <w:bookmarkEnd w:id="6"/>
      <w:r>
        <w:t>hereas,</w:t>
      </w:r>
      <w:proofErr w:type="gramEnd"/>
      <w:r>
        <w:t xml:space="preserve"> it would benefit public safety and preserve state and local resources to utilize all available tools to enforce federal immigration laws. Now, therefore,</w:t>
      </w:r>
    </w:p>
    <w:p w:rsidR="007C74EC" w:rsidP="00CD087F" w:rsidRDefault="007C74EC" w14:paraId="7E0645B5" w14:textId="77777777">
      <w:pPr>
        <w:pStyle w:val="scemptyline"/>
      </w:pPr>
    </w:p>
    <w:p w:rsidR="00BC3077" w:rsidP="00CD087F" w:rsidRDefault="001C682C" w14:paraId="7F652973" w14:textId="77777777">
      <w:pPr>
        <w:pStyle w:val="scenactingwords"/>
      </w:pPr>
      <w:bookmarkStart w:name="ew_787d75901" w:id="7"/>
      <w:r w:rsidRPr="00105D52">
        <w:t>B</w:t>
      </w:r>
      <w:bookmarkEnd w:id="7"/>
      <w:r w:rsidRPr="00105D52">
        <w:t>e it enacted by the General Assembly of the State of South Carolina:</w:t>
      </w:r>
    </w:p>
    <w:p w:rsidR="000B0972" w:rsidP="00BC3077" w:rsidRDefault="000B0972" w14:paraId="6821CB87" w14:textId="77777777">
      <w:pPr>
        <w:pStyle w:val="scemptyline"/>
      </w:pPr>
    </w:p>
    <w:p w:rsidR="00BC3077" w:rsidP="00AC4D33" w:rsidRDefault="00BC3077" w14:paraId="3E27E477" w14:textId="47B8A5FD">
      <w:pPr>
        <w:pStyle w:val="scnoncodifiedsection"/>
      </w:pPr>
      <w:bookmarkStart w:name="bs_num_1_0ddc23dcb" w:id="8"/>
      <w:r>
        <w:t>S</w:t>
      </w:r>
      <w:bookmarkEnd w:id="8"/>
      <w:r>
        <w:t>ECTION 1.</w:t>
      </w:r>
      <w:r>
        <w:tab/>
      </w:r>
      <w:r w:rsidRPr="000B0972" w:rsidR="000B0972">
        <w:t>County and municipal law enforcement agencies in this State are required to participate in at least one Section 287(g) program.</w:t>
      </w:r>
    </w:p>
    <w:p w:rsidR="000A6BC7" w:rsidP="000A6BC7" w:rsidRDefault="000A6BC7" w14:paraId="27797840" w14:textId="77777777">
      <w:pPr>
        <w:pStyle w:val="scemptyline"/>
      </w:pPr>
    </w:p>
    <w:p w:rsidRPr="000B0972" w:rsidR="000B0972" w:rsidP="000B0972" w:rsidRDefault="000A6BC7" w14:paraId="6BB58CDC" w14:textId="77777777">
      <w:pPr>
        <w:pStyle w:val="scnoncodifiedsection"/>
      </w:pPr>
      <w:bookmarkStart w:name="bs_num_2_bfe2d096c" w:id="9"/>
      <w:r>
        <w:t>S</w:t>
      </w:r>
      <w:bookmarkEnd w:id="9"/>
      <w:r>
        <w:t>ECTION 2.</w:t>
      </w:r>
      <w:r>
        <w:tab/>
      </w:r>
      <w:r w:rsidRPr="000B0972" w:rsidR="000B0972">
        <w:t>Once a county or municipal law enforcement agency is made aware of illegal operations to bring undocumented individuals to this State, the law enforcement agency must cooperate fully with the U.S. Attorney’s Office to commence RICO-based seizures to seize all assets used in the efforts to import undocumented individuals to the United States of America.</w:t>
      </w:r>
    </w:p>
    <w:p w:rsidRPr="000B0972" w:rsidR="000B0972" w:rsidP="00CD087F" w:rsidRDefault="000B0972" w14:paraId="2EE9D579" w14:textId="77777777">
      <w:pPr>
        <w:pStyle w:val="scemptyline"/>
      </w:pPr>
    </w:p>
    <w:p w:rsidRPr="00105D52" w:rsidR="009C43C3" w:rsidP="00741923" w:rsidRDefault="0077594C" w14:paraId="78EA7715" w14:textId="2C110F2B">
      <w:pPr>
        <w:pStyle w:val="scnoncodifiedsection"/>
      </w:pPr>
      <w:bookmarkStart w:name="bs_num_3_lastsection" w:id="10"/>
      <w:bookmarkStart w:name="eff_date_section" w:id="11"/>
      <w:r w:rsidRPr="00105D52">
        <w:t>S</w:t>
      </w:r>
      <w:bookmarkEnd w:id="10"/>
      <w:r w:rsidRPr="00105D52">
        <w:t xml:space="preserve">ECTION </w:t>
      </w:r>
      <w:r w:rsidR="00CD087F">
        <w:t>3</w:t>
      </w:r>
      <w:r w:rsidRPr="00105D52">
        <w:t>.</w:t>
      </w:r>
      <w:r w:rsidRPr="00105D52">
        <w:tab/>
      </w:r>
      <w:r w:rsidRPr="00105D52" w:rsidR="000758C3">
        <w:t>This joint resolution takes effect upon approval by the Governor</w:t>
      </w:r>
      <w:r w:rsidRPr="00105D52" w:rsidR="00936D1A">
        <w:t>.</w:t>
      </w:r>
      <w:bookmarkEnd w:id="11"/>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959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B3C4334" w:rsidR="00674220" w:rsidRDefault="00CE51D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7730">
          <w:rPr>
            <w:noProof/>
          </w:rPr>
          <w:t>LC-0036AHB25.docx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3160"/>
    <w:rsid w:val="000758C3"/>
    <w:rsid w:val="0009245B"/>
    <w:rsid w:val="00092D98"/>
    <w:rsid w:val="000A6BC7"/>
    <w:rsid w:val="000B0972"/>
    <w:rsid w:val="000B67F5"/>
    <w:rsid w:val="000C04C6"/>
    <w:rsid w:val="000D6B78"/>
    <w:rsid w:val="000D7682"/>
    <w:rsid w:val="000E4143"/>
    <w:rsid w:val="000E582D"/>
    <w:rsid w:val="00102FCA"/>
    <w:rsid w:val="00105D52"/>
    <w:rsid w:val="00110404"/>
    <w:rsid w:val="00110702"/>
    <w:rsid w:val="00137445"/>
    <w:rsid w:val="00152B7B"/>
    <w:rsid w:val="00153A6B"/>
    <w:rsid w:val="00166A4D"/>
    <w:rsid w:val="00167165"/>
    <w:rsid w:val="00181549"/>
    <w:rsid w:val="001822D2"/>
    <w:rsid w:val="00191D34"/>
    <w:rsid w:val="001A12D9"/>
    <w:rsid w:val="001A1493"/>
    <w:rsid w:val="001B3636"/>
    <w:rsid w:val="001B50D2"/>
    <w:rsid w:val="001C51B3"/>
    <w:rsid w:val="001C682C"/>
    <w:rsid w:val="001D6E3E"/>
    <w:rsid w:val="001F030D"/>
    <w:rsid w:val="001F2A41"/>
    <w:rsid w:val="001F5CC6"/>
    <w:rsid w:val="00201CDB"/>
    <w:rsid w:val="00202067"/>
    <w:rsid w:val="00202D6C"/>
    <w:rsid w:val="002038AA"/>
    <w:rsid w:val="00207826"/>
    <w:rsid w:val="00222152"/>
    <w:rsid w:val="002230E1"/>
    <w:rsid w:val="00227838"/>
    <w:rsid w:val="002608CD"/>
    <w:rsid w:val="00280BA8"/>
    <w:rsid w:val="002851CF"/>
    <w:rsid w:val="002952D5"/>
    <w:rsid w:val="002A2C79"/>
    <w:rsid w:val="002A667A"/>
    <w:rsid w:val="002A6902"/>
    <w:rsid w:val="002B02F3"/>
    <w:rsid w:val="002B5BEA"/>
    <w:rsid w:val="002C1882"/>
    <w:rsid w:val="002E0094"/>
    <w:rsid w:val="002E1999"/>
    <w:rsid w:val="002E1F4B"/>
    <w:rsid w:val="00314400"/>
    <w:rsid w:val="003337A0"/>
    <w:rsid w:val="00335953"/>
    <w:rsid w:val="00335981"/>
    <w:rsid w:val="00337D6F"/>
    <w:rsid w:val="00337EAF"/>
    <w:rsid w:val="00351528"/>
    <w:rsid w:val="00351A09"/>
    <w:rsid w:val="00377823"/>
    <w:rsid w:val="003C444D"/>
    <w:rsid w:val="003C4F86"/>
    <w:rsid w:val="003D225B"/>
    <w:rsid w:val="003E5BE3"/>
    <w:rsid w:val="003F7730"/>
    <w:rsid w:val="0040332C"/>
    <w:rsid w:val="00404F3E"/>
    <w:rsid w:val="004124D5"/>
    <w:rsid w:val="004368D3"/>
    <w:rsid w:val="00442FFD"/>
    <w:rsid w:val="004434BF"/>
    <w:rsid w:val="00450BFD"/>
    <w:rsid w:val="00463356"/>
    <w:rsid w:val="00490B14"/>
    <w:rsid w:val="004932AB"/>
    <w:rsid w:val="004A3741"/>
    <w:rsid w:val="004A72B7"/>
    <w:rsid w:val="004B47AF"/>
    <w:rsid w:val="004B759D"/>
    <w:rsid w:val="004C40D0"/>
    <w:rsid w:val="004E13A3"/>
    <w:rsid w:val="00511744"/>
    <w:rsid w:val="00512914"/>
    <w:rsid w:val="00515667"/>
    <w:rsid w:val="00532560"/>
    <w:rsid w:val="00547DD5"/>
    <w:rsid w:val="00555CC2"/>
    <w:rsid w:val="00560F91"/>
    <w:rsid w:val="005754AD"/>
    <w:rsid w:val="00586327"/>
    <w:rsid w:val="00592861"/>
    <w:rsid w:val="005B7817"/>
    <w:rsid w:val="005C40EB"/>
    <w:rsid w:val="005D32B1"/>
    <w:rsid w:val="005D634A"/>
    <w:rsid w:val="005E7403"/>
    <w:rsid w:val="005F4FBD"/>
    <w:rsid w:val="00620934"/>
    <w:rsid w:val="006271C9"/>
    <w:rsid w:val="00636FDD"/>
    <w:rsid w:val="00674220"/>
    <w:rsid w:val="00677614"/>
    <w:rsid w:val="00677E52"/>
    <w:rsid w:val="00684741"/>
    <w:rsid w:val="00696ABA"/>
    <w:rsid w:val="006B2843"/>
    <w:rsid w:val="006B5610"/>
    <w:rsid w:val="006D41CD"/>
    <w:rsid w:val="006E3532"/>
    <w:rsid w:val="00702736"/>
    <w:rsid w:val="00716B82"/>
    <w:rsid w:val="007262F1"/>
    <w:rsid w:val="00741923"/>
    <w:rsid w:val="00747A48"/>
    <w:rsid w:val="0076496A"/>
    <w:rsid w:val="00764FFD"/>
    <w:rsid w:val="0077594C"/>
    <w:rsid w:val="00777280"/>
    <w:rsid w:val="007834CB"/>
    <w:rsid w:val="0078675E"/>
    <w:rsid w:val="007B2232"/>
    <w:rsid w:val="007B2941"/>
    <w:rsid w:val="007C74EC"/>
    <w:rsid w:val="007D2533"/>
    <w:rsid w:val="007F179F"/>
    <w:rsid w:val="00806605"/>
    <w:rsid w:val="00807521"/>
    <w:rsid w:val="00807D9F"/>
    <w:rsid w:val="0081025F"/>
    <w:rsid w:val="00810D57"/>
    <w:rsid w:val="00820309"/>
    <w:rsid w:val="008242C7"/>
    <w:rsid w:val="00831020"/>
    <w:rsid w:val="0083200E"/>
    <w:rsid w:val="00856599"/>
    <w:rsid w:val="008577F1"/>
    <w:rsid w:val="00857D61"/>
    <w:rsid w:val="008602B3"/>
    <w:rsid w:val="00876AA5"/>
    <w:rsid w:val="008A6ED6"/>
    <w:rsid w:val="008C75E0"/>
    <w:rsid w:val="008D2AD4"/>
    <w:rsid w:val="008E273E"/>
    <w:rsid w:val="008E7C38"/>
    <w:rsid w:val="008F7DA2"/>
    <w:rsid w:val="00902A77"/>
    <w:rsid w:val="0090596A"/>
    <w:rsid w:val="00912484"/>
    <w:rsid w:val="00913691"/>
    <w:rsid w:val="00935259"/>
    <w:rsid w:val="00936D1A"/>
    <w:rsid w:val="00937B34"/>
    <w:rsid w:val="00943199"/>
    <w:rsid w:val="009552CC"/>
    <w:rsid w:val="00956988"/>
    <w:rsid w:val="00956AA2"/>
    <w:rsid w:val="00967247"/>
    <w:rsid w:val="009848D5"/>
    <w:rsid w:val="00991F67"/>
    <w:rsid w:val="00997553"/>
    <w:rsid w:val="009B0741"/>
    <w:rsid w:val="009B2ECA"/>
    <w:rsid w:val="009C43C3"/>
    <w:rsid w:val="009C5797"/>
    <w:rsid w:val="009D1A37"/>
    <w:rsid w:val="009D54F7"/>
    <w:rsid w:val="00A02894"/>
    <w:rsid w:val="00A10047"/>
    <w:rsid w:val="00A47BA6"/>
    <w:rsid w:val="00A50ABD"/>
    <w:rsid w:val="00A5209B"/>
    <w:rsid w:val="00A542BE"/>
    <w:rsid w:val="00A61691"/>
    <w:rsid w:val="00A73649"/>
    <w:rsid w:val="00A850FC"/>
    <w:rsid w:val="00A8574D"/>
    <w:rsid w:val="00A96112"/>
    <w:rsid w:val="00AC146B"/>
    <w:rsid w:val="00AC3246"/>
    <w:rsid w:val="00AC4D33"/>
    <w:rsid w:val="00AC7E8F"/>
    <w:rsid w:val="00AD01D2"/>
    <w:rsid w:val="00AD573F"/>
    <w:rsid w:val="00AE0454"/>
    <w:rsid w:val="00AE795C"/>
    <w:rsid w:val="00B2206F"/>
    <w:rsid w:val="00B23615"/>
    <w:rsid w:val="00B2707D"/>
    <w:rsid w:val="00B31851"/>
    <w:rsid w:val="00B3575E"/>
    <w:rsid w:val="00B92F98"/>
    <w:rsid w:val="00BC3077"/>
    <w:rsid w:val="00BC489A"/>
    <w:rsid w:val="00BE1040"/>
    <w:rsid w:val="00C222EE"/>
    <w:rsid w:val="00C2363D"/>
    <w:rsid w:val="00C603CF"/>
    <w:rsid w:val="00C73C7D"/>
    <w:rsid w:val="00C75DCE"/>
    <w:rsid w:val="00C76995"/>
    <w:rsid w:val="00C86A5F"/>
    <w:rsid w:val="00C86B2F"/>
    <w:rsid w:val="00C9143E"/>
    <w:rsid w:val="00CA2D40"/>
    <w:rsid w:val="00CA76AC"/>
    <w:rsid w:val="00CB3A21"/>
    <w:rsid w:val="00CB5E93"/>
    <w:rsid w:val="00CC0258"/>
    <w:rsid w:val="00CD087F"/>
    <w:rsid w:val="00CD2FA8"/>
    <w:rsid w:val="00CD3E0C"/>
    <w:rsid w:val="00CD5745"/>
    <w:rsid w:val="00CE51DE"/>
    <w:rsid w:val="00CF0C03"/>
    <w:rsid w:val="00CF502F"/>
    <w:rsid w:val="00CF680E"/>
    <w:rsid w:val="00D03992"/>
    <w:rsid w:val="00D039BF"/>
    <w:rsid w:val="00D20D80"/>
    <w:rsid w:val="00D5617D"/>
    <w:rsid w:val="00D56452"/>
    <w:rsid w:val="00D63CD2"/>
    <w:rsid w:val="00D66602"/>
    <w:rsid w:val="00D73569"/>
    <w:rsid w:val="00D76E08"/>
    <w:rsid w:val="00D9015F"/>
    <w:rsid w:val="00D90A37"/>
    <w:rsid w:val="00D959FC"/>
    <w:rsid w:val="00DB05AB"/>
    <w:rsid w:val="00DB3114"/>
    <w:rsid w:val="00DB49CF"/>
    <w:rsid w:val="00DC065F"/>
    <w:rsid w:val="00DC14A6"/>
    <w:rsid w:val="00DD5EA4"/>
    <w:rsid w:val="00DE5DF6"/>
    <w:rsid w:val="00DE6B71"/>
    <w:rsid w:val="00DF413D"/>
    <w:rsid w:val="00E01BE7"/>
    <w:rsid w:val="00E1162C"/>
    <w:rsid w:val="00E13307"/>
    <w:rsid w:val="00E3239A"/>
    <w:rsid w:val="00E33E4F"/>
    <w:rsid w:val="00E46D12"/>
    <w:rsid w:val="00E4700B"/>
    <w:rsid w:val="00E510E9"/>
    <w:rsid w:val="00E53AAD"/>
    <w:rsid w:val="00E6020E"/>
    <w:rsid w:val="00E671A9"/>
    <w:rsid w:val="00E676E3"/>
    <w:rsid w:val="00EA2574"/>
    <w:rsid w:val="00EA3586"/>
    <w:rsid w:val="00EB0B43"/>
    <w:rsid w:val="00EB0F12"/>
    <w:rsid w:val="00EB4CB3"/>
    <w:rsid w:val="00ED4053"/>
    <w:rsid w:val="00EF3015"/>
    <w:rsid w:val="00F1362B"/>
    <w:rsid w:val="00F14A30"/>
    <w:rsid w:val="00F15046"/>
    <w:rsid w:val="00F240CA"/>
    <w:rsid w:val="00F31284"/>
    <w:rsid w:val="00F3362A"/>
    <w:rsid w:val="00F42575"/>
    <w:rsid w:val="00F44E29"/>
    <w:rsid w:val="00F52B4C"/>
    <w:rsid w:val="00F62234"/>
    <w:rsid w:val="00F64849"/>
    <w:rsid w:val="00F751FE"/>
    <w:rsid w:val="00F83379"/>
    <w:rsid w:val="00FB0CEB"/>
    <w:rsid w:val="00FC4ECD"/>
    <w:rsid w:val="00FD0B09"/>
    <w:rsid w:val="00FD33BC"/>
    <w:rsid w:val="00FD3616"/>
    <w:rsid w:val="00FD5AD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71"/>
  </w:style>
  <w:style w:type="paragraph" w:styleId="Heading1">
    <w:name w:val="heading 1"/>
    <w:basedOn w:val="Normal"/>
    <w:next w:val="Normal"/>
    <w:link w:val="Heading1Char"/>
    <w:uiPriority w:val="9"/>
    <w:qFormat/>
    <w:rsid w:val="00DE6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6B71"/>
    <w:rPr>
      <w:rFonts w:ascii="Times New Roman" w:hAnsi="Times New Roman"/>
      <w:b w:val="0"/>
      <w:i w:val="0"/>
      <w:sz w:val="22"/>
    </w:rPr>
  </w:style>
  <w:style w:type="character" w:customStyle="1" w:styleId="Heading1Char">
    <w:name w:val="Heading 1 Char"/>
    <w:basedOn w:val="DefaultParagraphFont"/>
    <w:link w:val="Heading1"/>
    <w:uiPriority w:val="9"/>
    <w:rsid w:val="00DE6B7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E6B71"/>
    <w:rPr>
      <w:rFonts w:ascii="Aharoni" w:hAnsi="Aharoni"/>
      <w:sz w:val="44"/>
      <w:lang w:val="en-US"/>
    </w:rPr>
  </w:style>
  <w:style w:type="paragraph" w:customStyle="1" w:styleId="scbillheader">
    <w:name w:val="sc_bill_header"/>
    <w:qFormat/>
    <w:rsid w:val="00DE6B7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E6B7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E6B7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E6B7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E6B7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E6B7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E6B7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E6B7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E6B71"/>
    <w:rPr>
      <w:rFonts w:ascii="Times New Roman" w:hAnsi="Times New Roman"/>
      <w:b w:val="0"/>
      <w:i w:val="0"/>
      <w:sz w:val="28"/>
      <w:lang w:val="en-US"/>
    </w:rPr>
  </w:style>
  <w:style w:type="paragraph" w:customStyle="1" w:styleId="scamendselectionboxes">
    <w:name w:val="sc_amend_selectionboxes"/>
    <w:basedOn w:val="Normal"/>
    <w:qFormat/>
    <w:rsid w:val="00DE6B7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E6B7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E6B7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E6B7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E6B7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E6B7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E6B7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6B7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E6B7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E6B7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E6B71"/>
    <w:rPr>
      <w:rFonts w:ascii="Times New Roman" w:hAnsi="Times New Roman"/>
      <w:color w:val="auto"/>
      <w:sz w:val="22"/>
      <w:lang w:val="en-US"/>
    </w:rPr>
  </w:style>
  <w:style w:type="paragraph" w:customStyle="1" w:styleId="scclippagedocpath">
    <w:name w:val="sc_clip_page_doc_path"/>
    <w:qFormat/>
    <w:rsid w:val="00DE6B7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E6B7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E6B7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E6B7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E6B7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E6B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6B7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E6B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E6B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6B7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E6B7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E6B7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E6B7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E6B71"/>
    <w:rPr>
      <w:rFonts w:ascii="Times New Roman" w:hAnsi="Times New Roman"/>
      <w:b w:val="0"/>
      <w:i w:val="0"/>
      <w:caps/>
      <w:smallCaps w:val="0"/>
      <w:color w:val="auto"/>
      <w:sz w:val="22"/>
      <w:lang w:val="en-US"/>
    </w:rPr>
  </w:style>
  <w:style w:type="paragraph" w:customStyle="1" w:styleId="scbillsenatebackjacket">
    <w:name w:val="sc_bill_senate_back_jacket"/>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E6B7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E6B7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E6B71"/>
    <w:rPr>
      <w:rFonts w:ascii="Times New Roman" w:hAnsi="Times New Roman"/>
      <w:caps/>
      <w:smallCaps w:val="0"/>
      <w:sz w:val="22"/>
      <w:lang w:val="en-US"/>
    </w:rPr>
  </w:style>
  <w:style w:type="paragraph" w:customStyle="1" w:styleId="scsenateresolution">
    <w:name w:val="sc_senate_resolution"/>
    <w:qFormat/>
    <w:rsid w:val="00DE6B7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E6B7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E6B7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E6B71"/>
  </w:style>
  <w:style w:type="paragraph" w:customStyle="1" w:styleId="scsenateresolutionclippagedraftingassistant">
    <w:name w:val="sc_senate_resolution_clip_page_drafting_assistant"/>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E6B7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E6B7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E6B7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E6B7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E6B7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E6B7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E6B7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E6B7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E6B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E6B7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E6B7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E6B7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E6B71"/>
    <w:rPr>
      <w:rFonts w:ascii="Times New Roman" w:hAnsi="Times New Roman"/>
      <w:b w:val="0"/>
      <w:i w:val="0"/>
      <w:caps/>
      <w:smallCaps w:val="0"/>
      <w:sz w:val="28"/>
      <w:lang w:val="en-US"/>
    </w:rPr>
  </w:style>
  <w:style w:type="paragraph" w:customStyle="1" w:styleId="scconfrepcodifiedsection">
    <w:name w:val="sc_confrep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E6B7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E6B7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E6B7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E6B7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E6B7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E6B7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E6B7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E6B7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E6B7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E6B7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E6B7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E6B71"/>
    <w:rPr>
      <w:color w:val="808080"/>
    </w:rPr>
  </w:style>
  <w:style w:type="paragraph" w:customStyle="1" w:styleId="scjrblanksection">
    <w:name w:val="sc_jr_blank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E6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E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71"/>
  </w:style>
  <w:style w:type="paragraph" w:styleId="Footer">
    <w:name w:val="footer"/>
    <w:basedOn w:val="Normal"/>
    <w:link w:val="FooterChar"/>
    <w:uiPriority w:val="99"/>
    <w:unhideWhenUsed/>
    <w:rsid w:val="00DE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71"/>
  </w:style>
  <w:style w:type="paragraph" w:customStyle="1" w:styleId="sctablecodifiedsection">
    <w:name w:val="sc_table_codified_section"/>
    <w:qFormat/>
    <w:rsid w:val="00DE6B71"/>
    <w:pPr>
      <w:widowControl w:val="0"/>
      <w:suppressAutoHyphens/>
      <w:spacing w:after="0" w:line="360" w:lineRule="auto"/>
    </w:pPr>
    <w:rPr>
      <w:rFonts w:ascii="Times New Roman" w:hAnsi="Times New Roman"/>
      <w:lang w:val="en-US"/>
    </w:rPr>
  </w:style>
  <w:style w:type="paragraph" w:customStyle="1" w:styleId="sctableln">
    <w:name w:val="sc_table_ln"/>
    <w:qFormat/>
    <w:rsid w:val="00DE6B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6B7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E6B71"/>
    <w:rPr>
      <w:strike/>
      <w:dstrike w:val="0"/>
      <w:color w:val="0070C0"/>
      <w:lang w:val="en-US"/>
    </w:rPr>
  </w:style>
  <w:style w:type="character" w:customStyle="1" w:styleId="scstrikered">
    <w:name w:val="sc_strike_red"/>
    <w:uiPriority w:val="1"/>
    <w:qFormat/>
    <w:rsid w:val="00DE6B71"/>
    <w:rPr>
      <w:strike/>
      <w:dstrike w:val="0"/>
      <w:color w:val="FF0000"/>
      <w:lang w:val="en-US"/>
    </w:rPr>
  </w:style>
  <w:style w:type="character" w:customStyle="1" w:styleId="scinsert">
    <w:name w:val="sc_insert"/>
    <w:uiPriority w:val="1"/>
    <w:qFormat/>
    <w:rsid w:val="00DE6B71"/>
    <w:rPr>
      <w:caps w:val="0"/>
      <w:smallCaps w:val="0"/>
      <w:strike w:val="0"/>
      <w:dstrike w:val="0"/>
      <w:vanish w:val="0"/>
      <w:u w:val="single"/>
      <w:vertAlign w:val="baseline"/>
      <w:lang w:val="en-US"/>
    </w:rPr>
  </w:style>
  <w:style w:type="character" w:customStyle="1" w:styleId="scinsertblue">
    <w:name w:val="sc_insert_blue"/>
    <w:uiPriority w:val="1"/>
    <w:qFormat/>
    <w:rsid w:val="00DE6B7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E6B71"/>
    <w:rPr>
      <w:caps w:val="0"/>
      <w:smallCaps w:val="0"/>
      <w:strike w:val="0"/>
      <w:dstrike w:val="0"/>
      <w:vanish w:val="0"/>
      <w:color w:val="0070C0"/>
      <w:u w:val="none"/>
      <w:vertAlign w:val="baseline"/>
      <w:lang w:val="en-US"/>
    </w:rPr>
  </w:style>
  <w:style w:type="character" w:customStyle="1" w:styleId="scinsertred">
    <w:name w:val="sc_insert_red"/>
    <w:uiPriority w:val="1"/>
    <w:qFormat/>
    <w:rsid w:val="00DE6B7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E6B71"/>
    <w:rPr>
      <w:caps w:val="0"/>
      <w:smallCaps w:val="0"/>
      <w:strike w:val="0"/>
      <w:dstrike w:val="0"/>
      <w:vanish w:val="0"/>
      <w:color w:val="FF0000"/>
      <w:u w:val="none"/>
      <w:vertAlign w:val="baseline"/>
      <w:lang w:val="en-US"/>
    </w:rPr>
  </w:style>
  <w:style w:type="character" w:customStyle="1" w:styleId="scstrike">
    <w:name w:val="sc_strike"/>
    <w:uiPriority w:val="1"/>
    <w:qFormat/>
    <w:rsid w:val="00DE6B71"/>
    <w:rPr>
      <w:strike/>
      <w:dstrike w:val="0"/>
      <w:lang w:val="en-US"/>
    </w:rPr>
  </w:style>
  <w:style w:type="character" w:customStyle="1" w:styleId="scstrikebluenoncodified">
    <w:name w:val="sc_strike_blue_non_codified"/>
    <w:uiPriority w:val="1"/>
    <w:qFormat/>
    <w:rsid w:val="00DE6B71"/>
    <w:rPr>
      <w:strike/>
      <w:dstrike w:val="0"/>
      <w:color w:val="0070C0"/>
      <w:lang w:val="en-US"/>
    </w:rPr>
  </w:style>
  <w:style w:type="character" w:customStyle="1" w:styleId="scstrikerednoncodified">
    <w:name w:val="sc_strike_red_non_codified"/>
    <w:uiPriority w:val="1"/>
    <w:qFormat/>
    <w:rsid w:val="00DE6B71"/>
    <w:rPr>
      <w:strike/>
      <w:dstrike w:val="0"/>
      <w:color w:val="FF0000"/>
      <w:lang w:val="en-US"/>
    </w:rPr>
  </w:style>
  <w:style w:type="paragraph" w:customStyle="1" w:styleId="scbillsiglines">
    <w:name w:val="sc_bill_sig_lines"/>
    <w:qFormat/>
    <w:rsid w:val="00DE6B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6B71"/>
    <w:rPr>
      <w:bdr w:val="none" w:sz="0" w:space="0" w:color="auto"/>
      <w:shd w:val="clear" w:color="auto" w:fill="FEC6C6"/>
    </w:rPr>
  </w:style>
  <w:style w:type="character" w:customStyle="1" w:styleId="screstoreblue">
    <w:name w:val="sc_restore_blue"/>
    <w:uiPriority w:val="1"/>
    <w:qFormat/>
    <w:rsid w:val="00DE6B71"/>
    <w:rPr>
      <w:color w:val="4472C4" w:themeColor="accent1"/>
      <w:bdr w:val="none" w:sz="0" w:space="0" w:color="auto"/>
      <w:shd w:val="clear" w:color="auto" w:fill="auto"/>
    </w:rPr>
  </w:style>
  <w:style w:type="character" w:customStyle="1" w:styleId="screstorered">
    <w:name w:val="sc_restore_red"/>
    <w:uiPriority w:val="1"/>
    <w:qFormat/>
    <w:rsid w:val="00DE6B71"/>
    <w:rPr>
      <w:color w:val="FF0000"/>
      <w:bdr w:val="none" w:sz="0" w:space="0" w:color="auto"/>
      <w:shd w:val="clear" w:color="auto" w:fill="auto"/>
    </w:rPr>
  </w:style>
  <w:style w:type="character" w:customStyle="1" w:styleId="scamendhouse">
    <w:name w:val="sc_amend_house"/>
    <w:uiPriority w:val="1"/>
    <w:qFormat/>
    <w:rsid w:val="00DE6B71"/>
    <w:rPr>
      <w:bdr w:val="none" w:sz="0" w:space="0" w:color="auto"/>
      <w:shd w:val="clear" w:color="auto" w:fill="E2EFD9" w:themeFill="accent6" w:themeFillTint="33"/>
    </w:rPr>
  </w:style>
  <w:style w:type="character" w:customStyle="1" w:styleId="scamendsenate">
    <w:name w:val="sc_amend_senate"/>
    <w:uiPriority w:val="1"/>
    <w:qFormat/>
    <w:rsid w:val="00DE6B71"/>
    <w:rPr>
      <w:bdr w:val="none" w:sz="0" w:space="0" w:color="auto"/>
      <w:shd w:val="clear" w:color="auto" w:fill="FFF2CC" w:themeFill="accent4" w:themeFillTint="33"/>
    </w:rPr>
  </w:style>
  <w:style w:type="character" w:customStyle="1" w:styleId="scstrikenewblue">
    <w:name w:val="sc_strike_new_blue"/>
    <w:uiPriority w:val="1"/>
    <w:qFormat/>
    <w:rsid w:val="00DE6B71"/>
    <w:rPr>
      <w:strike w:val="0"/>
      <w:dstrike/>
      <w:color w:val="0070C0"/>
      <w:u w:val="none"/>
    </w:rPr>
  </w:style>
  <w:style w:type="character" w:customStyle="1" w:styleId="scstrikenewred">
    <w:name w:val="sc_strike_new_red"/>
    <w:uiPriority w:val="1"/>
    <w:qFormat/>
    <w:rsid w:val="00DE6B71"/>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E6B71"/>
    <w:pPr>
      <w:spacing w:after="0" w:line="240" w:lineRule="auto"/>
    </w:pPr>
    <w:rPr>
      <w:rFonts w:ascii="Times New Roman" w:hAnsi="Times New Roman"/>
      <w:i/>
      <w:lang w:val="en-US"/>
    </w:rPr>
  </w:style>
  <w:style w:type="paragraph" w:customStyle="1" w:styleId="sccoversheetsenate">
    <w:name w:val="sc_coversheet_senate"/>
    <w:qFormat/>
    <w:rsid w:val="00DE6B71"/>
    <w:pPr>
      <w:spacing w:after="0" w:line="240" w:lineRule="auto"/>
    </w:pPr>
    <w:rPr>
      <w:rFonts w:ascii="Times New Roman" w:hAnsi="Times New Roman"/>
      <w:b/>
      <w:lang w:val="en-US"/>
    </w:rPr>
  </w:style>
  <w:style w:type="paragraph" w:styleId="Revision">
    <w:name w:val="Revision"/>
    <w:hidden/>
    <w:uiPriority w:val="99"/>
    <w:semiHidden/>
    <w:rsid w:val="00CD0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0&amp;session=126&amp;summary=B" TargetMode="External" Id="R699cc970f50f43d3" /><Relationship Type="http://schemas.openxmlformats.org/officeDocument/2006/relationships/hyperlink" Target="https://www.scstatehouse.gov/sess126_2025-2026/prever/3030_20241205.docx" TargetMode="External" Id="R8461366e308046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D7682"/>
    <w:rsid w:val="00111C14"/>
    <w:rsid w:val="001D6E3E"/>
    <w:rsid w:val="00337D6F"/>
    <w:rsid w:val="003E0E59"/>
    <w:rsid w:val="004F5550"/>
    <w:rsid w:val="00501E6F"/>
    <w:rsid w:val="00507587"/>
    <w:rsid w:val="00566531"/>
    <w:rsid w:val="005B01B7"/>
    <w:rsid w:val="006005F9"/>
    <w:rsid w:val="00616D59"/>
    <w:rsid w:val="0063236C"/>
    <w:rsid w:val="006E3532"/>
    <w:rsid w:val="00716BDF"/>
    <w:rsid w:val="008012F7"/>
    <w:rsid w:val="008744C6"/>
    <w:rsid w:val="0094764F"/>
    <w:rsid w:val="009C4429"/>
    <w:rsid w:val="009F6A8C"/>
    <w:rsid w:val="00B41EFF"/>
    <w:rsid w:val="00D8287A"/>
    <w:rsid w:val="00D90437"/>
    <w:rsid w:val="00EB0F12"/>
    <w:rsid w:val="00EB4CB3"/>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FILENAME>&lt;&lt;filename&gt;&gt;</FILENAME>
  <ID>c0ef00bd-753e-44ed-8e0c-0c99f9e2a245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2024-10-22T12:39:17.936300-04:00</T_BILL_DT_VERSION>
  <T_BILL_D_PREFILEDATE>2024-12-05</T_BILL_D_PREFILEDATE>
  <T_BILL_N_INTERNALVERSIONNUMBER>1</T_BILL_N_INTERNALVERSIONNUMBER>
  <T_BILL_N_SESSION>126</T_BILL_N_SESSION>
  <T_BILL_N_VERSIONNUMBER>1</T_BILL_N_VERSIONNUMBER>
  <T_BILL_N_YEAR>2025</T_BILL_N_YEAR>
  <T_BILL_REQUEST_REQUEST>8180f8d1-607c-4e9c-8fea-0b7ca6194a95</T_BILL_REQUEST_REQUEST>
  <T_BILL_R_ORIGINALDRAFT>6d1dd938-fa72-4d6e-9fe2-e65753d0374c</T_BILL_R_ORIGINALDRAFT>
  <T_BILL_SPONSOR_SPONSOR>03fd490a-5052-439d-84c9-ebe6196657db</T_BILL_SPONSOR_SPONSOR>
  <T_BILL_T_BILLNAME>[3030]</T_BILL_T_BILLNAME>
  <T_BILL_T_BILLNUMBER>3030</T_BILL_T_BILLNUMBER>
  <T_BILL_T_BILLTITLE>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T_BILL_T_BILLTITLE>
  <T_BILL_T_CHAMBER>house</T_BILL_T_CHAMBER>
  <T_BILL_T_FILENAME> </T_BILL_T_FILENAME>
  <T_BILL_T_LEGTYPE>joint_resolution</T_BILL_T_LEGTYPE>
  <T_BILL_T_RATNUMBERSTRING>HNone</T_BILL_T_RATNUMBERSTRING>
  <T_BILL_T_SECTIONS>[{"SectionUUID":"975b2dcf-a83c-41d9-8712-1bca7701cab0","SectionName":"New Blank SECTION","SectionNumber":1,"SectionType":"new","CodeSections":[],"TitleText":"","DisableControls":false,"Deleted":false,"RepealItems":[],"SectionBookmarkName":"bs_num_1_0ddc23dcb"},{"SectionUUID":"0fe78916-fba2-4e5c-85e0-71b55bff3dda","SectionName":"New Blank SECTION","SectionNumber":2,"SectionType":"new","CodeSections":[],"TitleText":"","DisableControls":false,"Deleted":false,"RepealItems":[],"SectionBookmarkName":"bs_num_2_bfe2d096c"},{"SectionUUID":"4d94fc57-c7fa-4162-b372-8d178987614d","SectionName":"standard_eff_date_section","SectionNumber":3,"SectionType":"drafting_clause","CodeSections":[],"TitleText":"","DisableControls":false,"Deleted":false,"RepealItems":[],"SectionBookmarkName":"bs_num_3_lastsection"}]</T_BILL_T_SECTIONS>
  <T_BILL_T_SUBJECT>Undocumented individuals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2024-10-23T19:49:00Z</cp:lastPrinted>
  <dcterms:created xsi:type="dcterms:W3CDTF">2024-11-25T18:54:00Z</dcterms:created>
  <dcterms:modified xsi:type="dcterms:W3CDTF">2024-11-25T18:54:00Z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