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3082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Gatch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LC-0011VR25.docx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Family Court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a38b44230774b4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701349c21aa4a50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4B2244" w:rsidRDefault="00432135" w14:paraId="47642A99" w14:textId="2DC615F3">
      <w:pPr>
        <w:pStyle w:val="scemptylineheader"/>
      </w:pPr>
      <w:bookmarkStart w:name="open_doc_here" w:id="0"/>
      <w:bookmarkEnd w:id="0"/>
    </w:p>
    <w:p w:rsidRPr="00BB0725" w:rsidR="00A73EFA" w:rsidP="004B2244" w:rsidRDefault="00A73EFA" w14:paraId="7B72410E" w14:textId="2344D8D5">
      <w:pPr>
        <w:pStyle w:val="scemptylineheader"/>
      </w:pPr>
    </w:p>
    <w:p w:rsidRPr="00BB0725" w:rsidR="00A73EFA" w:rsidP="004B2244" w:rsidRDefault="00A73EFA" w14:paraId="6AD935C9" w14:textId="233F16C8">
      <w:pPr>
        <w:pStyle w:val="scemptylineheader"/>
      </w:pPr>
    </w:p>
    <w:p w:rsidRPr="00DF3B44" w:rsidR="00A73EFA" w:rsidP="004B2244" w:rsidRDefault="00A73EFA" w14:paraId="51A98227" w14:textId="4659C15C">
      <w:pPr>
        <w:pStyle w:val="scemptylineheader"/>
      </w:pPr>
    </w:p>
    <w:p w:rsidRPr="00DF3B44" w:rsidR="00A73EFA" w:rsidP="004B2244" w:rsidRDefault="00A73EFA" w14:paraId="3858851A" w14:textId="7C5BC3EE">
      <w:pPr>
        <w:pStyle w:val="scemptylineheader"/>
      </w:pPr>
    </w:p>
    <w:p w:rsidRPr="00DF3B44" w:rsidR="00A73EFA" w:rsidP="004B2244" w:rsidRDefault="00A73EFA" w14:paraId="4E3DDE20" w14:textId="677875A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C77A1" w14:paraId="40FEFADA" w14:textId="1BE349D0">
          <w:pPr>
            <w:pStyle w:val="scbilltitle"/>
          </w:pPr>
          <w:r>
            <w:t>TO AMEND THE SOUTH CAROLINA CODE OF LAWS BY ADDING SECTION 63‑3‑635 SO AS TO AUTHORIZE DISCOVERY AS A MATTER OF RIGHT IN CERTAIN FAMILY COURT CASES.</w:t>
          </w:r>
        </w:p>
      </w:sdtContent>
    </w:sdt>
    <w:bookmarkStart w:name="at_1b47a4c8b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4790904d" w:id="2"/>
      <w:r w:rsidRPr="0094541D">
        <w:t>B</w:t>
      </w:r>
      <w:bookmarkEnd w:id="2"/>
      <w:r w:rsidRPr="0094541D">
        <w:t>e it enacted by the General Assembly of the State of South Carolina:</w:t>
      </w:r>
    </w:p>
    <w:p w:rsidR="00806FBA" w:rsidP="00806FBA" w:rsidRDefault="00806FBA" w14:paraId="440BC4D9" w14:textId="77777777">
      <w:pPr>
        <w:pStyle w:val="scemptyline"/>
      </w:pPr>
    </w:p>
    <w:p w:rsidR="0089224E" w:rsidP="0089224E" w:rsidRDefault="00806FBA" w14:paraId="44CCCBAC" w14:textId="77777777">
      <w:pPr>
        <w:pStyle w:val="scdirectionallanguage"/>
      </w:pPr>
      <w:bookmarkStart w:name="bs_num_1_78471ab3f" w:id="3"/>
      <w:r>
        <w:t>S</w:t>
      </w:r>
      <w:bookmarkEnd w:id="3"/>
      <w:r>
        <w:t>ECTION 1.</w:t>
      </w:r>
      <w:r>
        <w:tab/>
      </w:r>
      <w:bookmarkStart w:name="dl_63e99fcbb" w:id="4"/>
      <w:r w:rsidR="0089224E">
        <w:t>A</w:t>
      </w:r>
      <w:bookmarkEnd w:id="4"/>
      <w:r w:rsidR="0089224E">
        <w:t>rticle 5, Chapter 3, Title 63 of the S.C. Code is amended by adding:</w:t>
      </w:r>
    </w:p>
    <w:p w:rsidR="0089224E" w:rsidP="0089224E" w:rsidRDefault="0089224E" w14:paraId="61439109" w14:textId="77777777">
      <w:pPr>
        <w:pStyle w:val="scnewcodesection"/>
      </w:pPr>
    </w:p>
    <w:p w:rsidR="00806FBA" w:rsidP="0089224E" w:rsidRDefault="0089224E" w14:paraId="105598D9" w14:textId="2DCF68C0">
      <w:pPr>
        <w:pStyle w:val="scnewcodesection"/>
      </w:pPr>
      <w:r>
        <w:tab/>
      </w:r>
      <w:bookmarkStart w:name="ns_T63C3N635_25171e4bd" w:id="5"/>
      <w:r>
        <w:t>S</w:t>
      </w:r>
      <w:bookmarkEnd w:id="5"/>
      <w:r>
        <w:t>ection 63‑3‑635.</w:t>
      </w:r>
      <w:r>
        <w:tab/>
      </w:r>
      <w:r w:rsidR="004A3AB4">
        <w:t xml:space="preserve">Upon issuance of a rule to show cause </w:t>
      </w:r>
      <w:r w:rsidRPr="004A3AB4" w:rsidR="004A3AB4">
        <w:t xml:space="preserve">pursuant to Rule 14, South Carolina Rules of Family Court, </w:t>
      </w:r>
      <w:r w:rsidR="00E11441">
        <w:t>regarding</w:t>
      </w:r>
      <w:r w:rsidR="004A3AB4">
        <w:t xml:space="preserve"> </w:t>
      </w:r>
      <w:r w:rsidR="00E11441">
        <w:t>alleged violative acts</w:t>
      </w:r>
      <w:r w:rsidR="004A3AB4">
        <w:t xml:space="preserve"> not more than two years old, the responding party has an automatic right to</w:t>
      </w:r>
      <w:r w:rsidR="00AF75D7">
        <w:t xml:space="preserve"> </w:t>
      </w:r>
      <w:r w:rsidR="004A3AB4">
        <w:t xml:space="preserve">engage in formal depositions and </w:t>
      </w:r>
      <w:r w:rsidR="00AF75D7">
        <w:t xml:space="preserve">discovery </w:t>
      </w:r>
      <w:r w:rsidR="004A3AB4">
        <w:t>in responding to the rule</w:t>
      </w:r>
      <w:r w:rsidR="00E11441">
        <w:t xml:space="preserve"> to show cause</w:t>
      </w:r>
      <w:r w:rsidR="00AF75D7">
        <w:t>.</w:t>
      </w:r>
    </w:p>
    <w:p w:rsidRPr="00DF3B44" w:rsidR="007E06BB" w:rsidP="00787433" w:rsidRDefault="007E06BB" w14:paraId="3D8F1FED" w14:textId="128B9812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30B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61615F9" w:rsidR="00685035" w:rsidRPr="007B4AF7" w:rsidRDefault="00636F9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A37F4">
              <w:rPr>
                <w:noProof/>
              </w:rPr>
              <w:t>LC-0011VR25.docx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0A8"/>
    <w:rsid w:val="00005B6F"/>
    <w:rsid w:val="00010F31"/>
    <w:rsid w:val="00011182"/>
    <w:rsid w:val="00012912"/>
    <w:rsid w:val="00017FB0"/>
    <w:rsid w:val="00020B5D"/>
    <w:rsid w:val="00026421"/>
    <w:rsid w:val="00030409"/>
    <w:rsid w:val="00035770"/>
    <w:rsid w:val="00037F04"/>
    <w:rsid w:val="000404BF"/>
    <w:rsid w:val="00041C10"/>
    <w:rsid w:val="00044B84"/>
    <w:rsid w:val="000479D0"/>
    <w:rsid w:val="00051DCD"/>
    <w:rsid w:val="00063545"/>
    <w:rsid w:val="0006464F"/>
    <w:rsid w:val="00066B54"/>
    <w:rsid w:val="00072FCD"/>
    <w:rsid w:val="00074A4F"/>
    <w:rsid w:val="00077B65"/>
    <w:rsid w:val="00077EE0"/>
    <w:rsid w:val="00093900"/>
    <w:rsid w:val="000A3C25"/>
    <w:rsid w:val="000B4A94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12E8"/>
    <w:rsid w:val="00125B81"/>
    <w:rsid w:val="00140049"/>
    <w:rsid w:val="001403FF"/>
    <w:rsid w:val="001466C9"/>
    <w:rsid w:val="00146CE1"/>
    <w:rsid w:val="00171601"/>
    <w:rsid w:val="001730EB"/>
    <w:rsid w:val="00173276"/>
    <w:rsid w:val="00176122"/>
    <w:rsid w:val="001807DD"/>
    <w:rsid w:val="0018287E"/>
    <w:rsid w:val="001839AA"/>
    <w:rsid w:val="0019025B"/>
    <w:rsid w:val="00192AF7"/>
    <w:rsid w:val="00197366"/>
    <w:rsid w:val="001A02E9"/>
    <w:rsid w:val="001A136C"/>
    <w:rsid w:val="001A37F4"/>
    <w:rsid w:val="001A493E"/>
    <w:rsid w:val="001B48C4"/>
    <w:rsid w:val="001B6DA2"/>
    <w:rsid w:val="001C25EC"/>
    <w:rsid w:val="001D33B5"/>
    <w:rsid w:val="001E489A"/>
    <w:rsid w:val="001F28B1"/>
    <w:rsid w:val="001F2A41"/>
    <w:rsid w:val="001F313F"/>
    <w:rsid w:val="001F331D"/>
    <w:rsid w:val="001F35A7"/>
    <w:rsid w:val="001F394C"/>
    <w:rsid w:val="001F476D"/>
    <w:rsid w:val="002038AA"/>
    <w:rsid w:val="002114C8"/>
    <w:rsid w:val="0021166F"/>
    <w:rsid w:val="002162DF"/>
    <w:rsid w:val="0022217E"/>
    <w:rsid w:val="00230038"/>
    <w:rsid w:val="00232633"/>
    <w:rsid w:val="00233975"/>
    <w:rsid w:val="00236D73"/>
    <w:rsid w:val="00242413"/>
    <w:rsid w:val="00246535"/>
    <w:rsid w:val="002502D4"/>
    <w:rsid w:val="00257F60"/>
    <w:rsid w:val="002625EA"/>
    <w:rsid w:val="00262AC5"/>
    <w:rsid w:val="00264AE9"/>
    <w:rsid w:val="00275AE6"/>
    <w:rsid w:val="002836D8"/>
    <w:rsid w:val="002948A0"/>
    <w:rsid w:val="002A7989"/>
    <w:rsid w:val="002B02F3"/>
    <w:rsid w:val="002B0C1D"/>
    <w:rsid w:val="002B5210"/>
    <w:rsid w:val="002B7E51"/>
    <w:rsid w:val="002C3463"/>
    <w:rsid w:val="002D266D"/>
    <w:rsid w:val="002D293D"/>
    <w:rsid w:val="002D5B3D"/>
    <w:rsid w:val="002D7447"/>
    <w:rsid w:val="002E315A"/>
    <w:rsid w:val="002E4F8C"/>
    <w:rsid w:val="002F059F"/>
    <w:rsid w:val="002F560C"/>
    <w:rsid w:val="002F5847"/>
    <w:rsid w:val="00300C66"/>
    <w:rsid w:val="0030425A"/>
    <w:rsid w:val="00317FC9"/>
    <w:rsid w:val="003201CF"/>
    <w:rsid w:val="00333D60"/>
    <w:rsid w:val="003362D8"/>
    <w:rsid w:val="00336A41"/>
    <w:rsid w:val="003421F1"/>
    <w:rsid w:val="0034279C"/>
    <w:rsid w:val="00354F64"/>
    <w:rsid w:val="003559A1"/>
    <w:rsid w:val="00361563"/>
    <w:rsid w:val="00365F21"/>
    <w:rsid w:val="00371D36"/>
    <w:rsid w:val="00373E17"/>
    <w:rsid w:val="003775E6"/>
    <w:rsid w:val="00381998"/>
    <w:rsid w:val="003A5F1C"/>
    <w:rsid w:val="003A6149"/>
    <w:rsid w:val="003C3CCF"/>
    <w:rsid w:val="003C3E2E"/>
    <w:rsid w:val="003C49F9"/>
    <w:rsid w:val="003D4A3C"/>
    <w:rsid w:val="003D55B2"/>
    <w:rsid w:val="003E0033"/>
    <w:rsid w:val="003E5452"/>
    <w:rsid w:val="003E7165"/>
    <w:rsid w:val="003E7FF6"/>
    <w:rsid w:val="003F2C10"/>
    <w:rsid w:val="003F7299"/>
    <w:rsid w:val="0040052E"/>
    <w:rsid w:val="004046B5"/>
    <w:rsid w:val="00404F5D"/>
    <w:rsid w:val="00406F27"/>
    <w:rsid w:val="004141B8"/>
    <w:rsid w:val="004203B9"/>
    <w:rsid w:val="00432135"/>
    <w:rsid w:val="00442A72"/>
    <w:rsid w:val="00446987"/>
    <w:rsid w:val="00446D28"/>
    <w:rsid w:val="00455A0E"/>
    <w:rsid w:val="00466CD0"/>
    <w:rsid w:val="00473583"/>
    <w:rsid w:val="00477F32"/>
    <w:rsid w:val="00481850"/>
    <w:rsid w:val="004851A0"/>
    <w:rsid w:val="0048627F"/>
    <w:rsid w:val="004932AB"/>
    <w:rsid w:val="00494BEF"/>
    <w:rsid w:val="00497BB9"/>
    <w:rsid w:val="004A3AB4"/>
    <w:rsid w:val="004A5512"/>
    <w:rsid w:val="004A6BE5"/>
    <w:rsid w:val="004B0C18"/>
    <w:rsid w:val="004B2244"/>
    <w:rsid w:val="004C1A04"/>
    <w:rsid w:val="004C20BC"/>
    <w:rsid w:val="004C5C9A"/>
    <w:rsid w:val="004C689A"/>
    <w:rsid w:val="004D1442"/>
    <w:rsid w:val="004D209D"/>
    <w:rsid w:val="004D3DCB"/>
    <w:rsid w:val="004E1946"/>
    <w:rsid w:val="004E66E9"/>
    <w:rsid w:val="004E7DDE"/>
    <w:rsid w:val="004F0090"/>
    <w:rsid w:val="004F172C"/>
    <w:rsid w:val="004F7146"/>
    <w:rsid w:val="005002ED"/>
    <w:rsid w:val="00500DBC"/>
    <w:rsid w:val="00504339"/>
    <w:rsid w:val="005072EE"/>
    <w:rsid w:val="005102BE"/>
    <w:rsid w:val="00516455"/>
    <w:rsid w:val="0051782E"/>
    <w:rsid w:val="00523F7F"/>
    <w:rsid w:val="00524D54"/>
    <w:rsid w:val="0054531B"/>
    <w:rsid w:val="00545614"/>
    <w:rsid w:val="00546C24"/>
    <w:rsid w:val="005476FF"/>
    <w:rsid w:val="005516F6"/>
    <w:rsid w:val="00552842"/>
    <w:rsid w:val="00554E89"/>
    <w:rsid w:val="00557110"/>
    <w:rsid w:val="00564B58"/>
    <w:rsid w:val="00572281"/>
    <w:rsid w:val="0057547F"/>
    <w:rsid w:val="005801DD"/>
    <w:rsid w:val="005870AF"/>
    <w:rsid w:val="00592A40"/>
    <w:rsid w:val="005A28BC"/>
    <w:rsid w:val="005A5377"/>
    <w:rsid w:val="005B7817"/>
    <w:rsid w:val="005C034D"/>
    <w:rsid w:val="005C06C8"/>
    <w:rsid w:val="005C23D7"/>
    <w:rsid w:val="005C3432"/>
    <w:rsid w:val="005C40EB"/>
    <w:rsid w:val="005D02B4"/>
    <w:rsid w:val="005D3013"/>
    <w:rsid w:val="005E1E50"/>
    <w:rsid w:val="005E2B9C"/>
    <w:rsid w:val="005E3332"/>
    <w:rsid w:val="005E55B9"/>
    <w:rsid w:val="005E5D8B"/>
    <w:rsid w:val="005F76B0"/>
    <w:rsid w:val="00604429"/>
    <w:rsid w:val="006067B0"/>
    <w:rsid w:val="00606A8B"/>
    <w:rsid w:val="00611EBA"/>
    <w:rsid w:val="00612A60"/>
    <w:rsid w:val="006213A8"/>
    <w:rsid w:val="00623BEA"/>
    <w:rsid w:val="0063229A"/>
    <w:rsid w:val="006347E9"/>
    <w:rsid w:val="00636F96"/>
    <w:rsid w:val="00640C87"/>
    <w:rsid w:val="006454BB"/>
    <w:rsid w:val="00647B30"/>
    <w:rsid w:val="00657CF4"/>
    <w:rsid w:val="00661463"/>
    <w:rsid w:val="00663B8D"/>
    <w:rsid w:val="00663E00"/>
    <w:rsid w:val="00664F48"/>
    <w:rsid w:val="00664FAD"/>
    <w:rsid w:val="00670572"/>
    <w:rsid w:val="0067345B"/>
    <w:rsid w:val="00676EC1"/>
    <w:rsid w:val="00683986"/>
    <w:rsid w:val="00685035"/>
    <w:rsid w:val="00685770"/>
    <w:rsid w:val="00690DBA"/>
    <w:rsid w:val="006964F9"/>
    <w:rsid w:val="006A2364"/>
    <w:rsid w:val="006A395F"/>
    <w:rsid w:val="006A65E2"/>
    <w:rsid w:val="006B37BD"/>
    <w:rsid w:val="006B5A0E"/>
    <w:rsid w:val="006C092D"/>
    <w:rsid w:val="006C099D"/>
    <w:rsid w:val="006C18F0"/>
    <w:rsid w:val="006C7E01"/>
    <w:rsid w:val="006D0345"/>
    <w:rsid w:val="006D14CB"/>
    <w:rsid w:val="006D64A5"/>
    <w:rsid w:val="006E0935"/>
    <w:rsid w:val="006E353F"/>
    <w:rsid w:val="006E35AB"/>
    <w:rsid w:val="00711AA9"/>
    <w:rsid w:val="00713F6A"/>
    <w:rsid w:val="00722155"/>
    <w:rsid w:val="00737F19"/>
    <w:rsid w:val="00740F75"/>
    <w:rsid w:val="0075278C"/>
    <w:rsid w:val="00755DEA"/>
    <w:rsid w:val="007670A4"/>
    <w:rsid w:val="00774413"/>
    <w:rsid w:val="00781438"/>
    <w:rsid w:val="00782BF8"/>
    <w:rsid w:val="00783C75"/>
    <w:rsid w:val="00783FAE"/>
    <w:rsid w:val="007849D9"/>
    <w:rsid w:val="00787433"/>
    <w:rsid w:val="007926BD"/>
    <w:rsid w:val="00793205"/>
    <w:rsid w:val="007A10F1"/>
    <w:rsid w:val="007A3D50"/>
    <w:rsid w:val="007B2D29"/>
    <w:rsid w:val="007B412F"/>
    <w:rsid w:val="007B4435"/>
    <w:rsid w:val="007B4AF7"/>
    <w:rsid w:val="007B4DBF"/>
    <w:rsid w:val="007C5458"/>
    <w:rsid w:val="007D2C67"/>
    <w:rsid w:val="007D6D9C"/>
    <w:rsid w:val="007E06BB"/>
    <w:rsid w:val="007F50D1"/>
    <w:rsid w:val="007F62CA"/>
    <w:rsid w:val="00806FBA"/>
    <w:rsid w:val="00816D52"/>
    <w:rsid w:val="00831048"/>
    <w:rsid w:val="00834272"/>
    <w:rsid w:val="0085166F"/>
    <w:rsid w:val="008625C1"/>
    <w:rsid w:val="0087671D"/>
    <w:rsid w:val="008806F9"/>
    <w:rsid w:val="00887957"/>
    <w:rsid w:val="0089224E"/>
    <w:rsid w:val="00895BEC"/>
    <w:rsid w:val="008A57E3"/>
    <w:rsid w:val="008B2C3B"/>
    <w:rsid w:val="008B5BF4"/>
    <w:rsid w:val="008C0CEE"/>
    <w:rsid w:val="008C1B18"/>
    <w:rsid w:val="008D46EC"/>
    <w:rsid w:val="008E0E25"/>
    <w:rsid w:val="008E2B4B"/>
    <w:rsid w:val="008E61A1"/>
    <w:rsid w:val="008E758F"/>
    <w:rsid w:val="009031EF"/>
    <w:rsid w:val="00914E24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47BFF"/>
    <w:rsid w:val="00954E7E"/>
    <w:rsid w:val="009554D9"/>
    <w:rsid w:val="00956F79"/>
    <w:rsid w:val="009572F9"/>
    <w:rsid w:val="00960D0F"/>
    <w:rsid w:val="009635DC"/>
    <w:rsid w:val="009668C1"/>
    <w:rsid w:val="00976881"/>
    <w:rsid w:val="0098366F"/>
    <w:rsid w:val="00983A03"/>
    <w:rsid w:val="00986063"/>
    <w:rsid w:val="00991F67"/>
    <w:rsid w:val="00992876"/>
    <w:rsid w:val="009A0DB8"/>
    <w:rsid w:val="009A0DCE"/>
    <w:rsid w:val="009A22CD"/>
    <w:rsid w:val="009A3E4B"/>
    <w:rsid w:val="009B1E6E"/>
    <w:rsid w:val="009B3068"/>
    <w:rsid w:val="009B35FD"/>
    <w:rsid w:val="009B6815"/>
    <w:rsid w:val="009B7FD0"/>
    <w:rsid w:val="009C1821"/>
    <w:rsid w:val="009C19E3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86B"/>
    <w:rsid w:val="00A24E56"/>
    <w:rsid w:val="00A26A62"/>
    <w:rsid w:val="00A2752F"/>
    <w:rsid w:val="00A35A9B"/>
    <w:rsid w:val="00A35D07"/>
    <w:rsid w:val="00A4070E"/>
    <w:rsid w:val="00A40CA0"/>
    <w:rsid w:val="00A447EB"/>
    <w:rsid w:val="00A46BBE"/>
    <w:rsid w:val="00A474CE"/>
    <w:rsid w:val="00A504A7"/>
    <w:rsid w:val="00A53677"/>
    <w:rsid w:val="00A53BF2"/>
    <w:rsid w:val="00A53C4F"/>
    <w:rsid w:val="00A60D68"/>
    <w:rsid w:val="00A73357"/>
    <w:rsid w:val="00A73EFA"/>
    <w:rsid w:val="00A74394"/>
    <w:rsid w:val="00A7631B"/>
    <w:rsid w:val="00A77A3B"/>
    <w:rsid w:val="00A92F6F"/>
    <w:rsid w:val="00A93874"/>
    <w:rsid w:val="00A97523"/>
    <w:rsid w:val="00AA7824"/>
    <w:rsid w:val="00AA7A3B"/>
    <w:rsid w:val="00AB0313"/>
    <w:rsid w:val="00AB0FA3"/>
    <w:rsid w:val="00AB73BF"/>
    <w:rsid w:val="00AC335C"/>
    <w:rsid w:val="00AC463E"/>
    <w:rsid w:val="00AC6134"/>
    <w:rsid w:val="00AC74F6"/>
    <w:rsid w:val="00AC77A1"/>
    <w:rsid w:val="00AD0743"/>
    <w:rsid w:val="00AD3BE2"/>
    <w:rsid w:val="00AD3E3D"/>
    <w:rsid w:val="00AD5655"/>
    <w:rsid w:val="00AE1EE4"/>
    <w:rsid w:val="00AE36EC"/>
    <w:rsid w:val="00AE7406"/>
    <w:rsid w:val="00AF1688"/>
    <w:rsid w:val="00AF46E6"/>
    <w:rsid w:val="00AF5139"/>
    <w:rsid w:val="00AF75D7"/>
    <w:rsid w:val="00B06EDA"/>
    <w:rsid w:val="00B1161F"/>
    <w:rsid w:val="00B11661"/>
    <w:rsid w:val="00B30053"/>
    <w:rsid w:val="00B32B4D"/>
    <w:rsid w:val="00B4137E"/>
    <w:rsid w:val="00B452F3"/>
    <w:rsid w:val="00B54DF7"/>
    <w:rsid w:val="00B56223"/>
    <w:rsid w:val="00B56E79"/>
    <w:rsid w:val="00B57AA7"/>
    <w:rsid w:val="00B637AA"/>
    <w:rsid w:val="00B63BE2"/>
    <w:rsid w:val="00B70540"/>
    <w:rsid w:val="00B7592C"/>
    <w:rsid w:val="00B76992"/>
    <w:rsid w:val="00B809D3"/>
    <w:rsid w:val="00B84B66"/>
    <w:rsid w:val="00B85475"/>
    <w:rsid w:val="00B9090A"/>
    <w:rsid w:val="00B92196"/>
    <w:rsid w:val="00B9228D"/>
    <w:rsid w:val="00B929EC"/>
    <w:rsid w:val="00B92CCE"/>
    <w:rsid w:val="00BB0725"/>
    <w:rsid w:val="00BB3089"/>
    <w:rsid w:val="00BC408A"/>
    <w:rsid w:val="00BC5023"/>
    <w:rsid w:val="00BC556C"/>
    <w:rsid w:val="00BD42DA"/>
    <w:rsid w:val="00BD4684"/>
    <w:rsid w:val="00BE08A7"/>
    <w:rsid w:val="00BE4391"/>
    <w:rsid w:val="00BF082F"/>
    <w:rsid w:val="00BF3E48"/>
    <w:rsid w:val="00C03B2E"/>
    <w:rsid w:val="00C130E1"/>
    <w:rsid w:val="00C15F1B"/>
    <w:rsid w:val="00C16288"/>
    <w:rsid w:val="00C17D1D"/>
    <w:rsid w:val="00C260F8"/>
    <w:rsid w:val="00C45923"/>
    <w:rsid w:val="00C468DD"/>
    <w:rsid w:val="00C543E7"/>
    <w:rsid w:val="00C6214F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19EC"/>
    <w:rsid w:val="00CF68D6"/>
    <w:rsid w:val="00CF7B4A"/>
    <w:rsid w:val="00D009F8"/>
    <w:rsid w:val="00D05569"/>
    <w:rsid w:val="00D078DA"/>
    <w:rsid w:val="00D13A61"/>
    <w:rsid w:val="00D14995"/>
    <w:rsid w:val="00D204F2"/>
    <w:rsid w:val="00D2455C"/>
    <w:rsid w:val="00D25023"/>
    <w:rsid w:val="00D27D2C"/>
    <w:rsid w:val="00D27F8C"/>
    <w:rsid w:val="00D33843"/>
    <w:rsid w:val="00D34C92"/>
    <w:rsid w:val="00D54A6F"/>
    <w:rsid w:val="00D57D57"/>
    <w:rsid w:val="00D62E42"/>
    <w:rsid w:val="00D772FB"/>
    <w:rsid w:val="00D83793"/>
    <w:rsid w:val="00D87C1D"/>
    <w:rsid w:val="00D96DBD"/>
    <w:rsid w:val="00DA1AA0"/>
    <w:rsid w:val="00DA512B"/>
    <w:rsid w:val="00DA64EC"/>
    <w:rsid w:val="00DB2939"/>
    <w:rsid w:val="00DB3676"/>
    <w:rsid w:val="00DC0CAD"/>
    <w:rsid w:val="00DC44A8"/>
    <w:rsid w:val="00DC473F"/>
    <w:rsid w:val="00DD7A80"/>
    <w:rsid w:val="00DE25BB"/>
    <w:rsid w:val="00DE41A7"/>
    <w:rsid w:val="00DE4BEE"/>
    <w:rsid w:val="00DE5B3D"/>
    <w:rsid w:val="00DE7112"/>
    <w:rsid w:val="00DF1490"/>
    <w:rsid w:val="00DF19BE"/>
    <w:rsid w:val="00DF1AD3"/>
    <w:rsid w:val="00DF3B44"/>
    <w:rsid w:val="00E11441"/>
    <w:rsid w:val="00E1372E"/>
    <w:rsid w:val="00E21D30"/>
    <w:rsid w:val="00E23E3E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1850"/>
    <w:rsid w:val="00E62A82"/>
    <w:rsid w:val="00E6378B"/>
    <w:rsid w:val="00E63EC3"/>
    <w:rsid w:val="00E64A55"/>
    <w:rsid w:val="00E653DA"/>
    <w:rsid w:val="00E65958"/>
    <w:rsid w:val="00E66E98"/>
    <w:rsid w:val="00E84FE5"/>
    <w:rsid w:val="00E879A5"/>
    <w:rsid w:val="00E879FC"/>
    <w:rsid w:val="00EA0A28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0DFB"/>
    <w:rsid w:val="00ED16D3"/>
    <w:rsid w:val="00ED1B6F"/>
    <w:rsid w:val="00ED452E"/>
    <w:rsid w:val="00EE3CDA"/>
    <w:rsid w:val="00EF111D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0B88"/>
    <w:rsid w:val="00F31D34"/>
    <w:rsid w:val="00F342A1"/>
    <w:rsid w:val="00F36FBA"/>
    <w:rsid w:val="00F44D36"/>
    <w:rsid w:val="00F46262"/>
    <w:rsid w:val="00F4795D"/>
    <w:rsid w:val="00F47CF7"/>
    <w:rsid w:val="00F50A61"/>
    <w:rsid w:val="00F525CD"/>
    <w:rsid w:val="00F5286C"/>
    <w:rsid w:val="00F52E12"/>
    <w:rsid w:val="00F56F1C"/>
    <w:rsid w:val="00F638CA"/>
    <w:rsid w:val="00F657C5"/>
    <w:rsid w:val="00F70005"/>
    <w:rsid w:val="00F81710"/>
    <w:rsid w:val="00F85DCE"/>
    <w:rsid w:val="00F900B4"/>
    <w:rsid w:val="00F91FC5"/>
    <w:rsid w:val="00FA0F2E"/>
    <w:rsid w:val="00FA235E"/>
    <w:rsid w:val="00FA4DB1"/>
    <w:rsid w:val="00FA4F76"/>
    <w:rsid w:val="00FB2F2A"/>
    <w:rsid w:val="00FB3F2A"/>
    <w:rsid w:val="00FB6604"/>
    <w:rsid w:val="00FC3593"/>
    <w:rsid w:val="00FC40B5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E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072E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072EE"/>
    <w:pPr>
      <w:spacing w:after="0" w:line="240" w:lineRule="auto"/>
    </w:pPr>
  </w:style>
  <w:style w:type="paragraph" w:customStyle="1" w:styleId="scemptylineheader">
    <w:name w:val="sc_emptyline_header"/>
    <w:qFormat/>
    <w:rsid w:val="005072E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072E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072E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072E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072EE"/>
    <w:rPr>
      <w:color w:val="808080"/>
    </w:rPr>
  </w:style>
  <w:style w:type="paragraph" w:customStyle="1" w:styleId="scdirectionallanguage">
    <w:name w:val="sc_directional_language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072E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072E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072E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072E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072E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072E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072E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072E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072E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072E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072E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072E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072E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072E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072E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072E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072E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072E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072E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2E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2EE"/>
    <w:rPr>
      <w:lang w:val="en-US"/>
    </w:rPr>
  </w:style>
  <w:style w:type="paragraph" w:styleId="ListParagraph">
    <w:name w:val="List Paragraph"/>
    <w:basedOn w:val="Normal"/>
    <w:uiPriority w:val="34"/>
    <w:qFormat/>
    <w:rsid w:val="005072EE"/>
    <w:pPr>
      <w:ind w:left="720"/>
      <w:contextualSpacing/>
    </w:pPr>
  </w:style>
  <w:style w:type="paragraph" w:customStyle="1" w:styleId="scbillfooter">
    <w:name w:val="sc_bill_footer"/>
    <w:qFormat/>
    <w:rsid w:val="005072E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0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072E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072E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072E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072E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072E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072E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072E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072EE"/>
    <w:rPr>
      <w:strike/>
      <w:dstrike w:val="0"/>
    </w:rPr>
  </w:style>
  <w:style w:type="character" w:customStyle="1" w:styleId="scinsert">
    <w:name w:val="sc_insert"/>
    <w:uiPriority w:val="1"/>
    <w:qFormat/>
    <w:rsid w:val="005072E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072E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072E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072E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072E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072E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072E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072E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072EE"/>
    <w:rPr>
      <w:strike/>
      <w:dstrike w:val="0"/>
      <w:color w:val="FF0000"/>
    </w:rPr>
  </w:style>
  <w:style w:type="paragraph" w:customStyle="1" w:styleId="scbillsiglines">
    <w:name w:val="sc_bill_sig_lines"/>
    <w:qFormat/>
    <w:rsid w:val="005072E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072E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072E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072E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072E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072E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072E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072EE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2B0C1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82&amp;session=126&amp;summary=B" TargetMode="External" Id="Raa38b44230774b4c" /><Relationship Type="http://schemas.openxmlformats.org/officeDocument/2006/relationships/hyperlink" Target="https://www.scstatehouse.gov/sess126_2025-2026/prever/3082_20241205.docx" TargetMode="External" Id="R4701349c21aa4a5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050A8"/>
    <w:rsid w:val="00025E23"/>
    <w:rsid w:val="00051DCD"/>
    <w:rsid w:val="000C5BC7"/>
    <w:rsid w:val="000F401F"/>
    <w:rsid w:val="00140B15"/>
    <w:rsid w:val="001B20DA"/>
    <w:rsid w:val="001C48FD"/>
    <w:rsid w:val="00232633"/>
    <w:rsid w:val="002A7C8A"/>
    <w:rsid w:val="002D4365"/>
    <w:rsid w:val="00317FC9"/>
    <w:rsid w:val="003362D8"/>
    <w:rsid w:val="003E4FBC"/>
    <w:rsid w:val="003F4940"/>
    <w:rsid w:val="00455A0E"/>
    <w:rsid w:val="004E2BB5"/>
    <w:rsid w:val="00580C56"/>
    <w:rsid w:val="005870AF"/>
    <w:rsid w:val="006B363F"/>
    <w:rsid w:val="007070D2"/>
    <w:rsid w:val="00776F2C"/>
    <w:rsid w:val="007F62CA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DD7A80"/>
    <w:rsid w:val="00DF1490"/>
    <w:rsid w:val="00E23E3E"/>
    <w:rsid w:val="00E76813"/>
    <w:rsid w:val="00F82BD9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751db6d1-1da7-4c2c-9ec5-5f977bc5d760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2024-09-06T10:01:34.017839-04:00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016aef71-46d0-487b-af02-05fa0821aa52</T_BILL_REQUEST_REQUEST>
  <T_BILL_R_ORIGINALDRAFT>c1bfc90c-1802-4800-81ab-b79c80c555e3</T_BILL_R_ORIGINALDRAFT>
  <T_BILL_SPONSOR_SPONSOR>3f2f265e-f494-4524-82a6-905b11ea90df</T_BILL_SPONSOR_SPONSOR>
  <T_BILL_T_BILLNAME>[3082]</T_BILL_T_BILLNAME>
  <T_BILL_T_BILLNUMBER>3082</T_BILL_T_BILLNUMBER>
  <T_BILL_T_BILLTITLE>TO AMEND THE SOUTH CAROLINA CODE OF LAWS BY ADDING SECTION 63‑3‑635 SO AS TO AUTHORIZE DISCOVERY AS A MATTER OF RIGHT IN CERTAIN FAMILY COURT CASES.</T_BILL_T_BILLTITLE>
  <T_BILL_T_CHAMBER>house</T_BILL_T_CHAMBER>
  <T_BILL_T_FILENAME> </T_BILL_T_FILENAME>
  <T_BILL_T_LEGTYPE>bill_statewide</T_BILL_T_LEGTYPE>
  <T_BILL_T_RATNUMBERSTRING>HNone</T_BILL_T_RATNUMBERSTRING>
  <T_BILL_T_SECTIONS>[{"SectionUUID":"0a26d13c-56c7-4aec-97cb-80dc5766de1c","SectionName":"code_section","SectionNumber":1,"SectionType":"code_section","CodeSections":[{"CodeSectionBookmarkName":"ns_T63C3N635_25171e4bd","IsConstitutionSection":false,"Identity":"63-3-635","IsNew":true,"SubSections":[],"TitleRelatedTo":"","TitleSoAsTo":"AUTHORIZE DISCOVERY AS A MATTER OF RIGHT IN CERTAIN FAMILY COURT CASES","Deleted":false}],"TitleText":"","DisableControls":false,"Deleted":false,"RepealItems":[],"SectionBookmarkName":"bs_num_1_78471ab3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Family Court</T_BILL_T_SUBJECT>
  <T_BILL_UR_DRAFTER>virginiaravenel@scstatehouse.gov</T_BILL_UR_DRAFTER>
  <T_BILL_UR_DRAFTINGASSISTANT>katierogers@scstatehouse.gov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581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2024-12-03T20:19:00Z</cp:lastPrinted>
  <dcterms:created xsi:type="dcterms:W3CDTF">2024-12-05T15:17:00Z</dcterms:created>
  <dcterms:modified xsi:type="dcterms:W3CDTF">2024-12-05T15:17:00Z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