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LC-0100VR25.docx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Chemically Induced Abortions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0bbdafbeaca34c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458bbf51934e9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E5A66" w:rsidRDefault="00432135" w14:paraId="47642A99" w14:textId="470F0CAA">
      <w:pPr>
        <w:pStyle w:val="scemptylineheader"/>
      </w:pPr>
    </w:p>
    <w:p w:rsidRPr="00BB0725" w:rsidR="00A73EFA" w:rsidP="00DE5A66" w:rsidRDefault="00A73EFA" w14:paraId="7B72410E" w14:textId="2765AA94">
      <w:pPr>
        <w:pStyle w:val="scemptylineheader"/>
      </w:pPr>
    </w:p>
    <w:p w:rsidRPr="00BB0725" w:rsidR="00A73EFA" w:rsidP="00DE5A66" w:rsidRDefault="00A73EFA" w14:paraId="6AD935C9" w14:textId="024DBAEC">
      <w:pPr>
        <w:pStyle w:val="scemptylineheader"/>
      </w:pPr>
    </w:p>
    <w:p w:rsidRPr="00DF3B44" w:rsidR="00A73EFA" w:rsidP="00DE5A66" w:rsidRDefault="00A73EFA" w14:paraId="51A98227" w14:textId="7B08AA53">
      <w:pPr>
        <w:pStyle w:val="scemptylineheader"/>
      </w:pPr>
    </w:p>
    <w:p w:rsidRPr="00DF3B44" w:rsidR="00A73EFA" w:rsidP="00DE5A66" w:rsidRDefault="00A73EFA" w14:paraId="3858851A" w14:textId="167B3402">
      <w:pPr>
        <w:pStyle w:val="scemptylineheader"/>
      </w:pPr>
    </w:p>
    <w:p w:rsidRPr="00DF3B44" w:rsidR="00A73EFA" w:rsidP="00DE5A66" w:rsidRDefault="00A73EFA" w14:paraId="4E3DDE20" w14:textId="0F86F2E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036AC" w14:paraId="40FEFADA" w14:textId="1F12285C">
          <w:pPr>
            <w:pStyle w:val="scbilltitle"/>
          </w:pPr>
          <w:r>
            <w:t>TO AMEND THE SOUTH CAROLINA CODE OF LAWS BY ADDING SECTION 44‑41‑95 SO AS TO REQUIRE THE DISCLOSURE OF MEDICAL INFORMATION TO PERSONS WHO MAY RECEIVE A CHEMICALLY INDUCED ABORTION, WITH EXCEPTIONS.</w:t>
          </w:r>
        </w:p>
      </w:sdtContent>
    </w:sdt>
    <w:bookmarkStart w:name="at_3de72b43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b2b4ada" w:id="1"/>
      <w:r w:rsidRPr="0094541D">
        <w:t>B</w:t>
      </w:r>
      <w:bookmarkEnd w:id="1"/>
      <w:r w:rsidRPr="0094541D">
        <w:t>e it enacted by the General Assembly of the State of South Carolina:</w:t>
      </w:r>
    </w:p>
    <w:p w:rsidR="003C356E" w:rsidP="003C356E" w:rsidRDefault="003C356E" w14:paraId="1271CC39" w14:textId="77777777">
      <w:pPr>
        <w:pStyle w:val="scemptyline"/>
      </w:pPr>
    </w:p>
    <w:p w:rsidR="00D463C6" w:rsidP="00D463C6" w:rsidRDefault="003C356E" w14:paraId="1C6463C6" w14:textId="77777777">
      <w:pPr>
        <w:pStyle w:val="scdirectionallanguage"/>
      </w:pPr>
      <w:bookmarkStart w:name="bs_num_1_bd770468a" w:id="2"/>
      <w:r>
        <w:t>S</w:t>
      </w:r>
      <w:bookmarkEnd w:id="2"/>
      <w:r>
        <w:t>ECTION 1.</w:t>
      </w:r>
      <w:r>
        <w:tab/>
      </w:r>
      <w:bookmarkStart w:name="dl_eeb42f82b" w:id="3"/>
      <w:r w:rsidR="00D463C6">
        <w:t>A</w:t>
      </w:r>
      <w:bookmarkEnd w:id="3"/>
      <w:r w:rsidR="00D463C6">
        <w:t>rticle 1, Chapter 41, Title 44 of the S.C. Code is amended by adding:</w:t>
      </w:r>
    </w:p>
    <w:p w:rsidR="00D463C6" w:rsidP="00D463C6" w:rsidRDefault="00D463C6" w14:paraId="07FC8B89" w14:textId="77777777">
      <w:pPr>
        <w:pStyle w:val="scnewcodesection"/>
      </w:pPr>
    </w:p>
    <w:p w:rsidR="003C356E" w:rsidP="00D463C6" w:rsidRDefault="00D463C6" w14:paraId="4C02EE19" w14:textId="1B695FD1">
      <w:pPr>
        <w:pStyle w:val="scnewcodesection"/>
      </w:pPr>
      <w:r>
        <w:tab/>
      </w:r>
      <w:bookmarkStart w:name="ns_T44C41N95_146bad74f" w:id="4"/>
      <w:r>
        <w:t>S</w:t>
      </w:r>
      <w:bookmarkEnd w:id="4"/>
      <w:r>
        <w:t>ection 44‑41‑95.</w:t>
      </w:r>
      <w:r>
        <w:tab/>
      </w:r>
      <w:bookmarkStart w:name="ss_T44C41N95SA_lv1_414be3aa9" w:id="5"/>
      <w:r w:rsidR="00FC75BA">
        <w:t>(</w:t>
      </w:r>
      <w:bookmarkEnd w:id="5"/>
      <w:r w:rsidR="00FC75BA">
        <w:t>A)</w:t>
      </w:r>
      <w:r w:rsidRPr="00FC75BA" w:rsidR="00FC75BA">
        <w:t xml:space="preserve"> When mifepristone is administered, dispensed, or otherwise provided to a pregnant woman by a physician or any person acting under the physician</w:t>
      </w:r>
      <w:r w:rsidR="00FC75BA">
        <w:t>’</w:t>
      </w:r>
      <w:r w:rsidRPr="00FC75BA" w:rsidR="00FC75BA">
        <w:t>s direction, whether in a licensed clinic, private medical office, or any other facility, the physician or the person acting under the physician</w:t>
      </w:r>
      <w:r w:rsidR="00FC75BA">
        <w:t>’</w:t>
      </w:r>
      <w:r w:rsidRPr="00FC75BA" w:rsidR="00FC75BA">
        <w:t>s direction shall provide the disclosure statement set forth in subsection (B) to the pregnant woman. The disclosure statement may be provided by doing any of the following:</w:t>
      </w:r>
    </w:p>
    <w:p w:rsidR="00FC75BA" w:rsidP="00D463C6" w:rsidRDefault="00FC75BA" w14:paraId="1E21FB40" w14:textId="6581795F">
      <w:pPr>
        <w:pStyle w:val="scnewcodesection"/>
      </w:pPr>
      <w:r>
        <w:tab/>
      </w:r>
      <w:r>
        <w:tab/>
      </w:r>
      <w:bookmarkStart w:name="ss_T44C41N95S1_lv2_b85cfc4c9" w:id="6"/>
      <w:r>
        <w:t>(</w:t>
      </w:r>
      <w:bookmarkEnd w:id="6"/>
      <w:r>
        <w:t>1)</w:t>
      </w:r>
      <w:r w:rsidRPr="00FC75BA">
        <w:t xml:space="preserve"> stapling the disclosure statement to a bag, envelope, or other package that contains misoprostol for the pregnant woman to self‑administer at </w:t>
      </w:r>
      <w:proofErr w:type="gramStart"/>
      <w:r w:rsidRPr="00FC75BA">
        <w:t>home;</w:t>
      </w:r>
      <w:proofErr w:type="gramEnd"/>
    </w:p>
    <w:p w:rsidR="00FC75BA" w:rsidP="00D463C6" w:rsidRDefault="00FC75BA" w14:paraId="511BA2CF" w14:textId="514AF09D">
      <w:pPr>
        <w:pStyle w:val="scnewcodesection"/>
      </w:pPr>
      <w:r>
        <w:tab/>
      </w:r>
      <w:r>
        <w:tab/>
      </w:r>
      <w:bookmarkStart w:name="ss_T44C41N95S2_lv2_b46995ea0" w:id="7"/>
      <w:r>
        <w:t>(</w:t>
      </w:r>
      <w:bookmarkEnd w:id="7"/>
      <w:r>
        <w:t>2)</w:t>
      </w:r>
      <w:r w:rsidRPr="00FC75BA">
        <w:t xml:space="preserve"> attaching the disclosure statement to a written prescription for misoprostol provided by the physician or the person acting under the physician</w:t>
      </w:r>
      <w:r>
        <w:t>’</w:t>
      </w:r>
      <w:r w:rsidRPr="00FC75BA">
        <w:t>s direction; or</w:t>
      </w:r>
    </w:p>
    <w:p w:rsidR="00FC75BA" w:rsidP="00D463C6" w:rsidRDefault="00FC75BA" w14:paraId="67590240" w14:textId="49657256">
      <w:pPr>
        <w:pStyle w:val="scnewcodesection"/>
      </w:pPr>
      <w:r>
        <w:tab/>
      </w:r>
      <w:r>
        <w:tab/>
      </w:r>
      <w:bookmarkStart w:name="ss_T44C41N95S3_lv2_4171c4753" w:id="8"/>
      <w:r>
        <w:t>(</w:t>
      </w:r>
      <w:bookmarkEnd w:id="8"/>
      <w:r>
        <w:t>3)</w:t>
      </w:r>
      <w:r w:rsidRPr="00FC75BA">
        <w:t xml:space="preserve"> attaching the disclosure statement to the patient</w:t>
      </w:r>
      <w:r>
        <w:t>’</w:t>
      </w:r>
      <w:r w:rsidRPr="00FC75BA">
        <w:t>s discharge instructions if the prescription for misoprostol is sent directly to a pharmacy.</w:t>
      </w:r>
    </w:p>
    <w:p w:rsidR="00FC75BA" w:rsidP="00FC75BA" w:rsidRDefault="00FC75BA" w14:paraId="501AFCC4" w14:textId="0027FC62">
      <w:pPr>
        <w:pStyle w:val="scnewcodesection"/>
      </w:pPr>
      <w:r>
        <w:tab/>
      </w:r>
      <w:bookmarkStart w:name="ss_T44C41N95SB_lv1_ea7f28bc5" w:id="9"/>
      <w:r>
        <w:t>(</w:t>
      </w:r>
      <w:bookmarkEnd w:id="9"/>
      <w:r>
        <w:t>B)</w:t>
      </w:r>
      <w:r w:rsidRPr="00FC75BA">
        <w:t xml:space="preserve"> </w:t>
      </w:r>
      <w:r>
        <w:t xml:space="preserve">The disclosure statement required by this section must contain </w:t>
      </w:r>
      <w:proofErr w:type="gramStart"/>
      <w:r>
        <w:t>all of</w:t>
      </w:r>
      <w:proofErr w:type="gramEnd"/>
      <w:r>
        <w:t xml:space="preserve"> the following text:</w:t>
      </w:r>
      <w:bookmarkStart w:name="open_doc_here" w:id="10"/>
      <w:bookmarkEnd w:id="10"/>
    </w:p>
    <w:p w:rsidR="00FC75BA" w:rsidP="00FC75BA" w:rsidRDefault="00FC75BA" w14:paraId="16B8E9A5" w14:textId="77777777">
      <w:pPr>
        <w:pStyle w:val="scnewcodesection"/>
      </w:pPr>
    </w:p>
    <w:p w:rsidR="00FC75BA" w:rsidP="00FC75BA" w:rsidRDefault="00FC75BA" w14:paraId="303878B6" w14:textId="669E1FCF">
      <w:pPr>
        <w:pStyle w:val="scnewcodesection"/>
        <w:jc w:val="center"/>
      </w:pPr>
      <w:bookmarkStart w:name="up_cc4e7d74c" w:id="11"/>
      <w:r>
        <w:t>“</w:t>
      </w:r>
      <w:bookmarkEnd w:id="11"/>
      <w:r>
        <w:t>PLEASE READ BEFORE TAKING SECOND PILL</w:t>
      </w:r>
    </w:p>
    <w:p w:rsidR="00FC75BA" w:rsidP="00FC75BA" w:rsidRDefault="00FC75BA" w14:paraId="66A66F18" w14:textId="41FCFA5D">
      <w:pPr>
        <w:pStyle w:val="scnewcodesection"/>
      </w:pPr>
      <w:bookmarkStart w:name="up_ca4722b98" w:id="12"/>
      <w:r>
        <w:t>R</w:t>
      </w:r>
      <w:bookmarkEnd w:id="12"/>
      <w:r>
        <w:t>esearch has indicated that the first pill provided, identified as mifepristone, is not always effective in ending a pregnancy. If after taking the first pill you regret your decision, please consult a physician or healthcare provider immediately to determine if there are options available to assist you in continuing your pregnancy. Medication is also available by prescription to help restore progesterone and potentially strengthen the pregnancy if you and your physician make that decision.”</w:t>
      </w:r>
    </w:p>
    <w:p w:rsidR="00FC75BA" w:rsidP="00D463C6" w:rsidRDefault="00FC75BA" w14:paraId="26B8E4CB" w14:textId="77777777">
      <w:pPr>
        <w:pStyle w:val="scnewcodesection"/>
      </w:pPr>
    </w:p>
    <w:p w:rsidR="00FC75BA" w:rsidP="00D463C6" w:rsidRDefault="00FC75BA" w14:paraId="0ECDE21D" w14:textId="0C8E8698">
      <w:pPr>
        <w:pStyle w:val="scnewcodesection"/>
      </w:pPr>
      <w:r>
        <w:tab/>
      </w:r>
      <w:bookmarkStart w:name="ss_T44C41N95SC_lv1_4478a9b9b" w:id="13"/>
      <w:r>
        <w:t>(</w:t>
      </w:r>
      <w:bookmarkEnd w:id="13"/>
      <w:r>
        <w:t>C)</w:t>
      </w:r>
      <w:bookmarkStart w:name="ss_T44C41N95S1_lv2_b59fefb80" w:id="14"/>
      <w:r>
        <w:t>(</w:t>
      </w:r>
      <w:bookmarkEnd w:id="14"/>
      <w:r>
        <w:t>1)</w:t>
      </w:r>
      <w:r w:rsidRPr="00FC75BA">
        <w:t xml:space="preserve"> Nothing in this section may be construed as creating or recognizing a right to abortion.</w:t>
      </w:r>
    </w:p>
    <w:p w:rsidR="007E06BB" w:rsidP="00787433" w:rsidRDefault="00FC75BA" w14:paraId="3D8F1FED" w14:textId="2CB3A73A">
      <w:pPr>
        <w:pStyle w:val="scnewcodesection"/>
      </w:pPr>
      <w:r>
        <w:tab/>
      </w:r>
      <w:r>
        <w:tab/>
      </w:r>
      <w:bookmarkStart w:name="ss_T44C41N95S2_lv2_20e40cd9f" w:id="15"/>
      <w:r>
        <w:t>(</w:t>
      </w:r>
      <w:bookmarkEnd w:id="15"/>
      <w:r>
        <w:t>2)</w:t>
      </w:r>
      <w:r w:rsidRPr="00FC75BA">
        <w:t xml:space="preserve"> Nothing in this section may be construed as requiring the disclosure statement to be provided </w:t>
      </w:r>
      <w:r w:rsidRPr="00FC75BA">
        <w:lastRenderedPageBreak/>
        <w:t>to a woman facing a spontaneous miscarriage</w:t>
      </w:r>
      <w:r>
        <w:t>.</w:t>
      </w:r>
    </w:p>
    <w:p w:rsidR="00FC75BA" w:rsidP="00787433" w:rsidRDefault="00FC75BA" w14:paraId="2CBB8ABF" w14:textId="6909C997">
      <w:pPr>
        <w:pStyle w:val="scnewcodesection"/>
      </w:pPr>
      <w:r>
        <w:tab/>
      </w:r>
      <w:r>
        <w:tab/>
      </w:r>
      <w:bookmarkStart w:name="ss_T44C41N95S3_lv2_6fdf9263d" w:id="16"/>
      <w:r>
        <w:t>(</w:t>
      </w:r>
      <w:bookmarkEnd w:id="16"/>
      <w:r>
        <w:t>3)</w:t>
      </w:r>
      <w:r w:rsidRPr="00FC75BA">
        <w:t xml:space="preserve"> Nothing in this section may be construed as requiring a pharmacy or any entity other than the facility where the abortion is administered to provide the disclosure statement.</w:t>
      </w:r>
    </w:p>
    <w:p w:rsidR="00FC75BA" w:rsidP="00787433" w:rsidRDefault="00FC75BA" w14:paraId="68132CEC" w14:textId="3CC443CA">
      <w:pPr>
        <w:pStyle w:val="scnewcodesection"/>
      </w:pPr>
      <w:r>
        <w:tab/>
      </w:r>
      <w:bookmarkStart w:name="ss_T44C41N95SD_lv1_4b0ee2344" w:id="17"/>
      <w:r>
        <w:t>(</w:t>
      </w:r>
      <w:bookmarkEnd w:id="17"/>
      <w:r>
        <w:t>D) As used in this section:</w:t>
      </w:r>
    </w:p>
    <w:p w:rsidR="00FC75BA" w:rsidP="00787433" w:rsidRDefault="00FC75BA" w14:paraId="0AB4342E" w14:textId="6C841999">
      <w:pPr>
        <w:pStyle w:val="scnewcodesection"/>
      </w:pPr>
      <w:r>
        <w:tab/>
      </w:r>
      <w:r>
        <w:tab/>
      </w:r>
      <w:bookmarkStart w:name="ss_T44C41N95S1_lv2_34bbecb2b" w:id="18"/>
      <w:r>
        <w:t>(</w:t>
      </w:r>
      <w:bookmarkEnd w:id="18"/>
      <w:r>
        <w:t>1)</w:t>
      </w:r>
      <w:r w:rsidRPr="00FC75BA">
        <w:t xml:space="preserve"> </w:t>
      </w:r>
      <w:r>
        <w:t>“</w:t>
      </w:r>
      <w:r w:rsidRPr="00FC75BA">
        <w:t>Abortion pill</w:t>
      </w:r>
      <w:r>
        <w:t>”</w:t>
      </w:r>
      <w:r w:rsidRPr="00FC75BA">
        <w:t xml:space="preserve"> means the use of mifepristone or misoprostol to induce chemical abortion.</w:t>
      </w:r>
    </w:p>
    <w:p w:rsidR="00FC75BA" w:rsidP="00787433" w:rsidRDefault="00FC75BA" w14:paraId="6558EB70" w14:textId="254CF54B">
      <w:pPr>
        <w:pStyle w:val="scnewcodesection"/>
      </w:pPr>
      <w:r>
        <w:tab/>
      </w:r>
      <w:r>
        <w:tab/>
      </w:r>
      <w:bookmarkStart w:name="ss_T44C41N95S2_lv2_b08a3f050" w:id="19"/>
      <w:r>
        <w:t>(</w:t>
      </w:r>
      <w:bookmarkEnd w:id="19"/>
      <w:r>
        <w:t>2)</w:t>
      </w:r>
      <w:r w:rsidRPr="00FC75BA">
        <w:t xml:space="preserve"> </w:t>
      </w:r>
      <w:r>
        <w:t>“</w:t>
      </w:r>
      <w:r w:rsidRPr="00FC75BA">
        <w:t>Mifepristone</w:t>
      </w:r>
      <w:r>
        <w:t>”</w:t>
      </w:r>
      <w:r w:rsidRPr="00FC75BA">
        <w:t xml:space="preserve"> means a synthetic steroid that inhibits the action of progesterone, given orally in early pregnancy to induce a chemical abortion. Mifepristone is the first drug used in a two</w:t>
      </w:r>
      <w:r>
        <w:t>‑</w:t>
      </w:r>
      <w:r w:rsidRPr="00FC75BA">
        <w:t>drug process to induce a chemical abortion.</w:t>
      </w:r>
    </w:p>
    <w:p w:rsidR="00FC75BA" w:rsidP="00787433" w:rsidRDefault="00FC75BA" w14:paraId="64B42632" w14:textId="4A3EC241">
      <w:pPr>
        <w:pStyle w:val="scnewcodesection"/>
      </w:pPr>
      <w:r>
        <w:tab/>
      </w:r>
      <w:r>
        <w:tab/>
      </w:r>
      <w:bookmarkStart w:name="ss_T44C41N95S3_lv2_6f70219ed" w:id="20"/>
      <w:r>
        <w:t>(</w:t>
      </w:r>
      <w:bookmarkEnd w:id="20"/>
      <w:r>
        <w:t>3)</w:t>
      </w:r>
      <w:r w:rsidRPr="00FC75BA">
        <w:t xml:space="preserve"> </w:t>
      </w:r>
      <w:r>
        <w:t>“</w:t>
      </w:r>
      <w:r w:rsidRPr="00FC75BA">
        <w:t>Misoprostol</w:t>
      </w:r>
      <w:r>
        <w:t>”</w:t>
      </w:r>
      <w:r w:rsidRPr="00FC75BA">
        <w:t xml:space="preserve"> means a synthetic prostaglandin E1 analogue that is used to induce a chemical abortion. Misoprostol is the second drug used in a two</w:t>
      </w:r>
      <w:r>
        <w:t>‑</w:t>
      </w:r>
      <w:r w:rsidRPr="00FC75BA">
        <w:t>drug process to induce a chemical abortion.</w:t>
      </w:r>
    </w:p>
    <w:p w:rsidR="00FC75BA" w:rsidP="00787433" w:rsidRDefault="00FC75BA" w14:paraId="78B08036" w14:textId="4B3D09BC">
      <w:pPr>
        <w:pStyle w:val="scnewcodesection"/>
      </w:pPr>
      <w:r>
        <w:tab/>
      </w:r>
      <w:r>
        <w:tab/>
      </w:r>
      <w:bookmarkStart w:name="ss_T44C41N95S4_lv2_c908c478e" w:id="21"/>
      <w:r>
        <w:t>(</w:t>
      </w:r>
      <w:bookmarkEnd w:id="21"/>
      <w:r>
        <w:t xml:space="preserve">4) </w:t>
      </w:r>
      <w:r w:rsidRPr="00FC75BA">
        <w:t>“</w:t>
      </w:r>
      <w:r>
        <w:t>S</w:t>
      </w:r>
      <w:r w:rsidRPr="00FC75BA">
        <w:t>pontaneous miscarriage” means the natural or accidental termination of a pregnancy and the expulsion of the human fetus, typically caused by genetic defects in the human fetus or physical abnormalities in the pregnant woman.</w:t>
      </w:r>
    </w:p>
    <w:p w:rsidR="00FC75BA" w:rsidP="00FC75BA" w:rsidRDefault="00FC75BA" w14:paraId="024FAC31" w14:textId="77777777">
      <w:pPr>
        <w:pStyle w:val="scemptyline"/>
      </w:pPr>
    </w:p>
    <w:p w:rsidR="00FC75BA" w:rsidP="00B51DDB" w:rsidRDefault="00FC75BA" w14:paraId="5EF09E78" w14:textId="69280C80">
      <w:pPr>
        <w:pStyle w:val="scnoncodifiedsection"/>
      </w:pPr>
      <w:bookmarkStart w:name="bs_num_2_45a306670" w:id="22"/>
      <w:bookmarkStart w:name="severability_791f15de9" w:id="23"/>
      <w:r>
        <w:t>S</w:t>
      </w:r>
      <w:bookmarkEnd w:id="22"/>
      <w:r>
        <w:t>ECTION 2.</w:t>
      </w:r>
      <w:r>
        <w:tab/>
      </w:r>
      <w:bookmarkEnd w:id="23"/>
      <w:r w:rsidRPr="00B0415B" w:rsidR="00B51DD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FC75BA" w:rsidP="00787433" w:rsidRDefault="00FC75BA" w14:paraId="594E1FB4" w14:textId="458D75E5">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62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C49D16" w:rsidR="00685035" w:rsidRPr="007B4AF7" w:rsidRDefault="00A670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1880">
              <w:rPr>
                <w:noProof/>
              </w:rPr>
              <w:t>LC-0100VR25.docx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FE"/>
    <w:rsid w:val="00002E0E"/>
    <w:rsid w:val="0000538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65F6"/>
    <w:rsid w:val="00092857"/>
    <w:rsid w:val="000A3C25"/>
    <w:rsid w:val="000A7B78"/>
    <w:rsid w:val="000B4C02"/>
    <w:rsid w:val="000B5B4A"/>
    <w:rsid w:val="000B7FE1"/>
    <w:rsid w:val="000C3E88"/>
    <w:rsid w:val="000C44DE"/>
    <w:rsid w:val="000C46B9"/>
    <w:rsid w:val="000C58E4"/>
    <w:rsid w:val="000C6F9A"/>
    <w:rsid w:val="000D1028"/>
    <w:rsid w:val="000D2F44"/>
    <w:rsid w:val="000D33E4"/>
    <w:rsid w:val="000D3A4D"/>
    <w:rsid w:val="000E3501"/>
    <w:rsid w:val="000E578A"/>
    <w:rsid w:val="000F2250"/>
    <w:rsid w:val="0010329A"/>
    <w:rsid w:val="00105756"/>
    <w:rsid w:val="0010581E"/>
    <w:rsid w:val="001164F9"/>
    <w:rsid w:val="0011719C"/>
    <w:rsid w:val="001200A3"/>
    <w:rsid w:val="00140049"/>
    <w:rsid w:val="00142FB1"/>
    <w:rsid w:val="00171601"/>
    <w:rsid w:val="001730EB"/>
    <w:rsid w:val="00173276"/>
    <w:rsid w:val="00176122"/>
    <w:rsid w:val="0019025B"/>
    <w:rsid w:val="00190CF5"/>
    <w:rsid w:val="00192AF7"/>
    <w:rsid w:val="00193928"/>
    <w:rsid w:val="001951D2"/>
    <w:rsid w:val="00197366"/>
    <w:rsid w:val="001A136C"/>
    <w:rsid w:val="001B0512"/>
    <w:rsid w:val="001B1F0B"/>
    <w:rsid w:val="001B6DA2"/>
    <w:rsid w:val="001C25EC"/>
    <w:rsid w:val="001D6AD5"/>
    <w:rsid w:val="001F2A41"/>
    <w:rsid w:val="001F313F"/>
    <w:rsid w:val="001F331D"/>
    <w:rsid w:val="001F394C"/>
    <w:rsid w:val="002038AA"/>
    <w:rsid w:val="002114C8"/>
    <w:rsid w:val="0021166F"/>
    <w:rsid w:val="002162DF"/>
    <w:rsid w:val="00230038"/>
    <w:rsid w:val="00233975"/>
    <w:rsid w:val="00236D73"/>
    <w:rsid w:val="00246535"/>
    <w:rsid w:val="00257A0C"/>
    <w:rsid w:val="00257F60"/>
    <w:rsid w:val="002625EA"/>
    <w:rsid w:val="00262AC5"/>
    <w:rsid w:val="00264AE9"/>
    <w:rsid w:val="00275AE6"/>
    <w:rsid w:val="002836D8"/>
    <w:rsid w:val="002A6AD3"/>
    <w:rsid w:val="002A7989"/>
    <w:rsid w:val="002B02F3"/>
    <w:rsid w:val="002B7595"/>
    <w:rsid w:val="002C3463"/>
    <w:rsid w:val="002D266D"/>
    <w:rsid w:val="002D5B3D"/>
    <w:rsid w:val="002D7447"/>
    <w:rsid w:val="002D7E93"/>
    <w:rsid w:val="002E315A"/>
    <w:rsid w:val="002E4F8C"/>
    <w:rsid w:val="002F560C"/>
    <w:rsid w:val="002F5847"/>
    <w:rsid w:val="00304208"/>
    <w:rsid w:val="0030425A"/>
    <w:rsid w:val="00315ABB"/>
    <w:rsid w:val="003421F1"/>
    <w:rsid w:val="0034279C"/>
    <w:rsid w:val="00354F64"/>
    <w:rsid w:val="003559A1"/>
    <w:rsid w:val="00361563"/>
    <w:rsid w:val="00363636"/>
    <w:rsid w:val="00371D36"/>
    <w:rsid w:val="00371E0E"/>
    <w:rsid w:val="00373E17"/>
    <w:rsid w:val="003775E6"/>
    <w:rsid w:val="00381998"/>
    <w:rsid w:val="003858F3"/>
    <w:rsid w:val="00390D25"/>
    <w:rsid w:val="003A3785"/>
    <w:rsid w:val="003A5F1C"/>
    <w:rsid w:val="003C356E"/>
    <w:rsid w:val="003C3E2E"/>
    <w:rsid w:val="003D46AE"/>
    <w:rsid w:val="003D4A3C"/>
    <w:rsid w:val="003D55B2"/>
    <w:rsid w:val="003E0033"/>
    <w:rsid w:val="003E5452"/>
    <w:rsid w:val="003E7165"/>
    <w:rsid w:val="003E7FF6"/>
    <w:rsid w:val="004046B5"/>
    <w:rsid w:val="00406F27"/>
    <w:rsid w:val="004141B8"/>
    <w:rsid w:val="004145FE"/>
    <w:rsid w:val="004203B9"/>
    <w:rsid w:val="00432135"/>
    <w:rsid w:val="004333E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7BF"/>
    <w:rsid w:val="004D1442"/>
    <w:rsid w:val="004D3DCB"/>
    <w:rsid w:val="004E1946"/>
    <w:rsid w:val="004E66E9"/>
    <w:rsid w:val="004E7DDE"/>
    <w:rsid w:val="004F0090"/>
    <w:rsid w:val="004F172C"/>
    <w:rsid w:val="004F32F1"/>
    <w:rsid w:val="005002ED"/>
    <w:rsid w:val="00500DBC"/>
    <w:rsid w:val="005102BE"/>
    <w:rsid w:val="00523F7F"/>
    <w:rsid w:val="00524D54"/>
    <w:rsid w:val="0054531B"/>
    <w:rsid w:val="00546C24"/>
    <w:rsid w:val="005476FF"/>
    <w:rsid w:val="00550BEF"/>
    <w:rsid w:val="005516F6"/>
    <w:rsid w:val="00552842"/>
    <w:rsid w:val="00554E89"/>
    <w:rsid w:val="00564B58"/>
    <w:rsid w:val="00572281"/>
    <w:rsid w:val="005801DD"/>
    <w:rsid w:val="005870AF"/>
    <w:rsid w:val="00592A40"/>
    <w:rsid w:val="005A28BC"/>
    <w:rsid w:val="005A5377"/>
    <w:rsid w:val="005B7817"/>
    <w:rsid w:val="005C06C8"/>
    <w:rsid w:val="005C23D7"/>
    <w:rsid w:val="005C40EB"/>
    <w:rsid w:val="005D02B4"/>
    <w:rsid w:val="005D3013"/>
    <w:rsid w:val="005E1E50"/>
    <w:rsid w:val="005E2B9C"/>
    <w:rsid w:val="005E3332"/>
    <w:rsid w:val="005E6C69"/>
    <w:rsid w:val="005F76B0"/>
    <w:rsid w:val="006006BF"/>
    <w:rsid w:val="0060194B"/>
    <w:rsid w:val="00603A75"/>
    <w:rsid w:val="00604429"/>
    <w:rsid w:val="006067B0"/>
    <w:rsid w:val="00606A8B"/>
    <w:rsid w:val="00611EBA"/>
    <w:rsid w:val="00613166"/>
    <w:rsid w:val="006213A8"/>
    <w:rsid w:val="00623BEA"/>
    <w:rsid w:val="006347E9"/>
    <w:rsid w:val="0063784A"/>
    <w:rsid w:val="00640C87"/>
    <w:rsid w:val="006454BB"/>
    <w:rsid w:val="00657CF4"/>
    <w:rsid w:val="00661463"/>
    <w:rsid w:val="00663B8D"/>
    <w:rsid w:val="00663E00"/>
    <w:rsid w:val="00664F48"/>
    <w:rsid w:val="00664FAD"/>
    <w:rsid w:val="0067345B"/>
    <w:rsid w:val="00683986"/>
    <w:rsid w:val="00684CB1"/>
    <w:rsid w:val="00685035"/>
    <w:rsid w:val="00685770"/>
    <w:rsid w:val="00690DBA"/>
    <w:rsid w:val="006940FD"/>
    <w:rsid w:val="006964F9"/>
    <w:rsid w:val="006A395F"/>
    <w:rsid w:val="006A65E2"/>
    <w:rsid w:val="006A7495"/>
    <w:rsid w:val="006B37BD"/>
    <w:rsid w:val="006B49AB"/>
    <w:rsid w:val="006B4CAA"/>
    <w:rsid w:val="006C092D"/>
    <w:rsid w:val="006C099D"/>
    <w:rsid w:val="006C18F0"/>
    <w:rsid w:val="006C7E01"/>
    <w:rsid w:val="006D53EA"/>
    <w:rsid w:val="006D64A5"/>
    <w:rsid w:val="006E0935"/>
    <w:rsid w:val="006E0EC6"/>
    <w:rsid w:val="006E353F"/>
    <w:rsid w:val="006E35AB"/>
    <w:rsid w:val="006E7A57"/>
    <w:rsid w:val="0070546D"/>
    <w:rsid w:val="00711AA9"/>
    <w:rsid w:val="00722155"/>
    <w:rsid w:val="00737F19"/>
    <w:rsid w:val="00752198"/>
    <w:rsid w:val="007535D7"/>
    <w:rsid w:val="00782BF8"/>
    <w:rsid w:val="00783C75"/>
    <w:rsid w:val="007849D9"/>
    <w:rsid w:val="00787433"/>
    <w:rsid w:val="0079226B"/>
    <w:rsid w:val="007A10F1"/>
    <w:rsid w:val="007A3D50"/>
    <w:rsid w:val="007B126B"/>
    <w:rsid w:val="007B2D29"/>
    <w:rsid w:val="007B412F"/>
    <w:rsid w:val="007B4AF7"/>
    <w:rsid w:val="007B4DBF"/>
    <w:rsid w:val="007C1EDB"/>
    <w:rsid w:val="007C5458"/>
    <w:rsid w:val="007D2C67"/>
    <w:rsid w:val="007D60EF"/>
    <w:rsid w:val="007E06BB"/>
    <w:rsid w:val="007E2113"/>
    <w:rsid w:val="007F50D1"/>
    <w:rsid w:val="0081432B"/>
    <w:rsid w:val="00816D52"/>
    <w:rsid w:val="00831048"/>
    <w:rsid w:val="00834272"/>
    <w:rsid w:val="00854FC0"/>
    <w:rsid w:val="008625C1"/>
    <w:rsid w:val="0087671D"/>
    <w:rsid w:val="008806F9"/>
    <w:rsid w:val="00887957"/>
    <w:rsid w:val="008A57E3"/>
    <w:rsid w:val="008B5BF4"/>
    <w:rsid w:val="008B6ABD"/>
    <w:rsid w:val="008C0CEE"/>
    <w:rsid w:val="008C1B18"/>
    <w:rsid w:val="008D46EC"/>
    <w:rsid w:val="008E0E25"/>
    <w:rsid w:val="008E61A1"/>
    <w:rsid w:val="008F14F8"/>
    <w:rsid w:val="009031EF"/>
    <w:rsid w:val="009047E4"/>
    <w:rsid w:val="00906B12"/>
    <w:rsid w:val="00914183"/>
    <w:rsid w:val="00917EA3"/>
    <w:rsid w:val="00917EE0"/>
    <w:rsid w:val="00921C89"/>
    <w:rsid w:val="00924CFE"/>
    <w:rsid w:val="00926966"/>
    <w:rsid w:val="00926D03"/>
    <w:rsid w:val="00934036"/>
    <w:rsid w:val="00934520"/>
    <w:rsid w:val="00934889"/>
    <w:rsid w:val="0094541D"/>
    <w:rsid w:val="009462DE"/>
    <w:rsid w:val="009473EA"/>
    <w:rsid w:val="00954E7E"/>
    <w:rsid w:val="009554D9"/>
    <w:rsid w:val="009572F9"/>
    <w:rsid w:val="00960D0F"/>
    <w:rsid w:val="009720D1"/>
    <w:rsid w:val="0098366F"/>
    <w:rsid w:val="00983A03"/>
    <w:rsid w:val="00986063"/>
    <w:rsid w:val="00991450"/>
    <w:rsid w:val="00991F67"/>
    <w:rsid w:val="00992876"/>
    <w:rsid w:val="009A0DCE"/>
    <w:rsid w:val="009A22CD"/>
    <w:rsid w:val="009A3E4B"/>
    <w:rsid w:val="009A6099"/>
    <w:rsid w:val="009B35FD"/>
    <w:rsid w:val="009B6815"/>
    <w:rsid w:val="009C15E3"/>
    <w:rsid w:val="009D2967"/>
    <w:rsid w:val="009D3C2B"/>
    <w:rsid w:val="009E4191"/>
    <w:rsid w:val="009F2AB1"/>
    <w:rsid w:val="009F4FAF"/>
    <w:rsid w:val="009F68F1"/>
    <w:rsid w:val="00A04529"/>
    <w:rsid w:val="00A0584B"/>
    <w:rsid w:val="00A07890"/>
    <w:rsid w:val="00A17135"/>
    <w:rsid w:val="00A21A6F"/>
    <w:rsid w:val="00A24E56"/>
    <w:rsid w:val="00A26A62"/>
    <w:rsid w:val="00A35A9B"/>
    <w:rsid w:val="00A4070E"/>
    <w:rsid w:val="00A40CA0"/>
    <w:rsid w:val="00A45A5F"/>
    <w:rsid w:val="00A504A7"/>
    <w:rsid w:val="00A53677"/>
    <w:rsid w:val="00A53BF2"/>
    <w:rsid w:val="00A540DB"/>
    <w:rsid w:val="00A60D68"/>
    <w:rsid w:val="00A61D92"/>
    <w:rsid w:val="00A67016"/>
    <w:rsid w:val="00A73EFA"/>
    <w:rsid w:val="00A74488"/>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3E04"/>
    <w:rsid w:val="00AF46E6"/>
    <w:rsid w:val="00AF5139"/>
    <w:rsid w:val="00B06EDA"/>
    <w:rsid w:val="00B10503"/>
    <w:rsid w:val="00B1161F"/>
    <w:rsid w:val="00B11661"/>
    <w:rsid w:val="00B11880"/>
    <w:rsid w:val="00B14354"/>
    <w:rsid w:val="00B32B4D"/>
    <w:rsid w:val="00B4137E"/>
    <w:rsid w:val="00B51DDB"/>
    <w:rsid w:val="00B54DF7"/>
    <w:rsid w:val="00B56223"/>
    <w:rsid w:val="00B56E79"/>
    <w:rsid w:val="00B57AA7"/>
    <w:rsid w:val="00B637AA"/>
    <w:rsid w:val="00B63BE2"/>
    <w:rsid w:val="00B6613B"/>
    <w:rsid w:val="00B7592C"/>
    <w:rsid w:val="00B809D3"/>
    <w:rsid w:val="00B84B66"/>
    <w:rsid w:val="00B85475"/>
    <w:rsid w:val="00B9090A"/>
    <w:rsid w:val="00B92196"/>
    <w:rsid w:val="00B9228D"/>
    <w:rsid w:val="00B929EC"/>
    <w:rsid w:val="00BA1793"/>
    <w:rsid w:val="00BB0725"/>
    <w:rsid w:val="00BB0A2C"/>
    <w:rsid w:val="00BC408A"/>
    <w:rsid w:val="00BC5023"/>
    <w:rsid w:val="00BC556C"/>
    <w:rsid w:val="00BD42DA"/>
    <w:rsid w:val="00BD4684"/>
    <w:rsid w:val="00BE0555"/>
    <w:rsid w:val="00BE08A7"/>
    <w:rsid w:val="00BE4391"/>
    <w:rsid w:val="00BF3E48"/>
    <w:rsid w:val="00C15F1B"/>
    <w:rsid w:val="00C16288"/>
    <w:rsid w:val="00C17D1D"/>
    <w:rsid w:val="00C35071"/>
    <w:rsid w:val="00C45923"/>
    <w:rsid w:val="00C543E7"/>
    <w:rsid w:val="00C578C8"/>
    <w:rsid w:val="00C70225"/>
    <w:rsid w:val="00C72198"/>
    <w:rsid w:val="00C73C7D"/>
    <w:rsid w:val="00C75005"/>
    <w:rsid w:val="00C80DC5"/>
    <w:rsid w:val="00C970DF"/>
    <w:rsid w:val="00CA6E36"/>
    <w:rsid w:val="00CA7E71"/>
    <w:rsid w:val="00CB2673"/>
    <w:rsid w:val="00CB701D"/>
    <w:rsid w:val="00CC3F0E"/>
    <w:rsid w:val="00CD05A3"/>
    <w:rsid w:val="00CD08C9"/>
    <w:rsid w:val="00CD1FE8"/>
    <w:rsid w:val="00CD38CD"/>
    <w:rsid w:val="00CD3E0C"/>
    <w:rsid w:val="00CD5565"/>
    <w:rsid w:val="00CD616C"/>
    <w:rsid w:val="00CF68D6"/>
    <w:rsid w:val="00CF79A8"/>
    <w:rsid w:val="00CF7B4A"/>
    <w:rsid w:val="00D009F8"/>
    <w:rsid w:val="00D036AC"/>
    <w:rsid w:val="00D078DA"/>
    <w:rsid w:val="00D14995"/>
    <w:rsid w:val="00D204F2"/>
    <w:rsid w:val="00D2455C"/>
    <w:rsid w:val="00D25023"/>
    <w:rsid w:val="00D27F8C"/>
    <w:rsid w:val="00D33843"/>
    <w:rsid w:val="00D463C6"/>
    <w:rsid w:val="00D54A6F"/>
    <w:rsid w:val="00D57D57"/>
    <w:rsid w:val="00D62E42"/>
    <w:rsid w:val="00D644BB"/>
    <w:rsid w:val="00D65F44"/>
    <w:rsid w:val="00D77237"/>
    <w:rsid w:val="00D772FB"/>
    <w:rsid w:val="00DA1AA0"/>
    <w:rsid w:val="00DA512B"/>
    <w:rsid w:val="00DB0D0F"/>
    <w:rsid w:val="00DC44A8"/>
    <w:rsid w:val="00DC532B"/>
    <w:rsid w:val="00DD13A6"/>
    <w:rsid w:val="00DE4BEE"/>
    <w:rsid w:val="00DE5A66"/>
    <w:rsid w:val="00DE5B3D"/>
    <w:rsid w:val="00DE7112"/>
    <w:rsid w:val="00DF19BE"/>
    <w:rsid w:val="00DF3B44"/>
    <w:rsid w:val="00E04B64"/>
    <w:rsid w:val="00E1372E"/>
    <w:rsid w:val="00E1419B"/>
    <w:rsid w:val="00E16245"/>
    <w:rsid w:val="00E21D30"/>
    <w:rsid w:val="00E24D9A"/>
    <w:rsid w:val="00E27805"/>
    <w:rsid w:val="00E27A11"/>
    <w:rsid w:val="00E30497"/>
    <w:rsid w:val="00E358A2"/>
    <w:rsid w:val="00E35C9A"/>
    <w:rsid w:val="00E3771B"/>
    <w:rsid w:val="00E40979"/>
    <w:rsid w:val="00E43D86"/>
    <w:rsid w:val="00E43F26"/>
    <w:rsid w:val="00E52A36"/>
    <w:rsid w:val="00E6378B"/>
    <w:rsid w:val="00E63EC3"/>
    <w:rsid w:val="00E653DA"/>
    <w:rsid w:val="00E65958"/>
    <w:rsid w:val="00E84FE5"/>
    <w:rsid w:val="00E879A5"/>
    <w:rsid w:val="00E879FC"/>
    <w:rsid w:val="00EA1E6F"/>
    <w:rsid w:val="00EA2574"/>
    <w:rsid w:val="00EA2F1F"/>
    <w:rsid w:val="00EA3F2E"/>
    <w:rsid w:val="00EA57EC"/>
    <w:rsid w:val="00EA6208"/>
    <w:rsid w:val="00EA6539"/>
    <w:rsid w:val="00EB120E"/>
    <w:rsid w:val="00EB34C8"/>
    <w:rsid w:val="00EB46E2"/>
    <w:rsid w:val="00EC0045"/>
    <w:rsid w:val="00ED452E"/>
    <w:rsid w:val="00EE0B29"/>
    <w:rsid w:val="00EE3CDA"/>
    <w:rsid w:val="00EF37A8"/>
    <w:rsid w:val="00EF4F79"/>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AD7"/>
    <w:rsid w:val="00F61C09"/>
    <w:rsid w:val="00F638CA"/>
    <w:rsid w:val="00F657C5"/>
    <w:rsid w:val="00F74F79"/>
    <w:rsid w:val="00F900B4"/>
    <w:rsid w:val="00F9134B"/>
    <w:rsid w:val="00FA0F2E"/>
    <w:rsid w:val="00FA4DB1"/>
    <w:rsid w:val="00FB3F2A"/>
    <w:rsid w:val="00FC3593"/>
    <w:rsid w:val="00FC75BA"/>
    <w:rsid w:val="00FD117D"/>
    <w:rsid w:val="00FD5378"/>
    <w:rsid w:val="00FD72E3"/>
    <w:rsid w:val="00FE06FC"/>
    <w:rsid w:val="00FF0315"/>
    <w:rsid w:val="00FF2121"/>
    <w:rsid w:val="00FF61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3784A"/>
    <w:rPr>
      <w:rFonts w:ascii="Times New Roman" w:hAnsi="Times New Roman"/>
      <w:b w:val="0"/>
      <w:i w:val="0"/>
      <w:sz w:val="22"/>
    </w:rPr>
  </w:style>
  <w:style w:type="paragraph" w:styleId="NoSpacing">
    <w:name w:val="No Spacing"/>
    <w:uiPriority w:val="1"/>
    <w:qFormat/>
    <w:rsid w:val="0063784A"/>
    <w:pPr>
      <w:spacing w:after="0" w:line="240" w:lineRule="auto"/>
    </w:pPr>
  </w:style>
  <w:style w:type="paragraph" w:customStyle="1" w:styleId="scemptylineheader">
    <w:name w:val="sc_emptyline_header"/>
    <w:qFormat/>
    <w:rsid w:val="006378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78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78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78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78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784A"/>
    <w:rPr>
      <w:color w:val="808080"/>
    </w:rPr>
  </w:style>
  <w:style w:type="paragraph" w:customStyle="1" w:styleId="scdirectionallanguage">
    <w:name w:val="sc_directional_language"/>
    <w:qFormat/>
    <w:rsid w:val="006378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78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78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78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78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78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78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78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78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78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78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78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78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78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78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78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784A"/>
    <w:rPr>
      <w:rFonts w:ascii="Times New Roman" w:hAnsi="Times New Roman"/>
      <w:color w:val="auto"/>
      <w:sz w:val="22"/>
    </w:rPr>
  </w:style>
  <w:style w:type="paragraph" w:customStyle="1" w:styleId="scclippagebillheader">
    <w:name w:val="sc_clip_page_bill_header"/>
    <w:qFormat/>
    <w:rsid w:val="006378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78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78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84A"/>
    <w:rPr>
      <w:lang w:val="en-US"/>
    </w:rPr>
  </w:style>
  <w:style w:type="paragraph" w:styleId="Footer">
    <w:name w:val="footer"/>
    <w:basedOn w:val="Normal"/>
    <w:link w:val="FooterChar"/>
    <w:uiPriority w:val="99"/>
    <w:unhideWhenUsed/>
    <w:rsid w:val="0063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84A"/>
    <w:rPr>
      <w:lang w:val="en-US"/>
    </w:rPr>
  </w:style>
  <w:style w:type="paragraph" w:styleId="ListParagraph">
    <w:name w:val="List Paragraph"/>
    <w:basedOn w:val="Normal"/>
    <w:uiPriority w:val="34"/>
    <w:qFormat/>
    <w:rsid w:val="0063784A"/>
    <w:pPr>
      <w:ind w:left="720"/>
      <w:contextualSpacing/>
    </w:pPr>
  </w:style>
  <w:style w:type="paragraph" w:customStyle="1" w:styleId="scbillfooter">
    <w:name w:val="sc_bill_footer"/>
    <w:qFormat/>
    <w:rsid w:val="006378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78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78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78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78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7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784A"/>
    <w:pPr>
      <w:widowControl w:val="0"/>
      <w:suppressAutoHyphens/>
      <w:spacing w:after="0" w:line="360" w:lineRule="auto"/>
    </w:pPr>
    <w:rPr>
      <w:rFonts w:ascii="Times New Roman" w:hAnsi="Times New Roman"/>
      <w:lang w:val="en-US"/>
    </w:rPr>
  </w:style>
  <w:style w:type="paragraph" w:customStyle="1" w:styleId="sctableln">
    <w:name w:val="sc_table_ln"/>
    <w:qFormat/>
    <w:rsid w:val="006378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78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784A"/>
    <w:rPr>
      <w:strike/>
      <w:dstrike w:val="0"/>
    </w:rPr>
  </w:style>
  <w:style w:type="character" w:customStyle="1" w:styleId="scinsert">
    <w:name w:val="sc_insert"/>
    <w:uiPriority w:val="1"/>
    <w:qFormat/>
    <w:rsid w:val="0063784A"/>
    <w:rPr>
      <w:caps w:val="0"/>
      <w:smallCaps w:val="0"/>
      <w:strike w:val="0"/>
      <w:dstrike w:val="0"/>
      <w:vanish w:val="0"/>
      <w:u w:val="single"/>
      <w:vertAlign w:val="baseline"/>
    </w:rPr>
  </w:style>
  <w:style w:type="character" w:customStyle="1" w:styleId="scinsertred">
    <w:name w:val="sc_insert_red"/>
    <w:uiPriority w:val="1"/>
    <w:qFormat/>
    <w:rsid w:val="0063784A"/>
    <w:rPr>
      <w:caps w:val="0"/>
      <w:smallCaps w:val="0"/>
      <w:strike w:val="0"/>
      <w:dstrike w:val="0"/>
      <w:vanish w:val="0"/>
      <w:color w:val="FF0000"/>
      <w:u w:val="single"/>
      <w:vertAlign w:val="baseline"/>
    </w:rPr>
  </w:style>
  <w:style w:type="character" w:customStyle="1" w:styleId="scinsertblue">
    <w:name w:val="sc_insert_blue"/>
    <w:uiPriority w:val="1"/>
    <w:qFormat/>
    <w:rsid w:val="0063784A"/>
    <w:rPr>
      <w:caps w:val="0"/>
      <w:smallCaps w:val="0"/>
      <w:strike w:val="0"/>
      <w:dstrike w:val="0"/>
      <w:vanish w:val="0"/>
      <w:color w:val="0070C0"/>
      <w:u w:val="single"/>
      <w:vertAlign w:val="baseline"/>
    </w:rPr>
  </w:style>
  <w:style w:type="character" w:customStyle="1" w:styleId="scstrikered">
    <w:name w:val="sc_strike_red"/>
    <w:uiPriority w:val="1"/>
    <w:qFormat/>
    <w:rsid w:val="0063784A"/>
    <w:rPr>
      <w:strike/>
      <w:dstrike w:val="0"/>
      <w:color w:val="FF0000"/>
    </w:rPr>
  </w:style>
  <w:style w:type="character" w:customStyle="1" w:styleId="scstrikeblue">
    <w:name w:val="sc_strike_blue"/>
    <w:uiPriority w:val="1"/>
    <w:qFormat/>
    <w:rsid w:val="0063784A"/>
    <w:rPr>
      <w:strike/>
      <w:dstrike w:val="0"/>
      <w:color w:val="0070C0"/>
    </w:rPr>
  </w:style>
  <w:style w:type="character" w:customStyle="1" w:styleId="scinsertbluenounderline">
    <w:name w:val="sc_insert_blue_no_underline"/>
    <w:uiPriority w:val="1"/>
    <w:qFormat/>
    <w:rsid w:val="006378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78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784A"/>
    <w:rPr>
      <w:strike/>
      <w:dstrike w:val="0"/>
      <w:color w:val="0070C0"/>
      <w:lang w:val="en-US"/>
    </w:rPr>
  </w:style>
  <w:style w:type="character" w:customStyle="1" w:styleId="scstrikerednoncodified">
    <w:name w:val="sc_strike_red_non_codified"/>
    <w:uiPriority w:val="1"/>
    <w:qFormat/>
    <w:rsid w:val="0063784A"/>
    <w:rPr>
      <w:strike/>
      <w:dstrike w:val="0"/>
      <w:color w:val="FF0000"/>
    </w:rPr>
  </w:style>
  <w:style w:type="paragraph" w:customStyle="1" w:styleId="scbillsiglines">
    <w:name w:val="sc_bill_sig_lines"/>
    <w:qFormat/>
    <w:rsid w:val="006378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784A"/>
    <w:rPr>
      <w:bdr w:val="none" w:sz="0" w:space="0" w:color="auto"/>
      <w:shd w:val="clear" w:color="auto" w:fill="FEC6C6"/>
    </w:rPr>
  </w:style>
  <w:style w:type="character" w:customStyle="1" w:styleId="screstoreblue">
    <w:name w:val="sc_restore_blue"/>
    <w:uiPriority w:val="1"/>
    <w:qFormat/>
    <w:rsid w:val="0063784A"/>
    <w:rPr>
      <w:color w:val="4472C4" w:themeColor="accent1"/>
      <w:bdr w:val="none" w:sz="0" w:space="0" w:color="auto"/>
      <w:shd w:val="clear" w:color="auto" w:fill="auto"/>
    </w:rPr>
  </w:style>
  <w:style w:type="character" w:customStyle="1" w:styleId="screstorered">
    <w:name w:val="sc_restore_red"/>
    <w:uiPriority w:val="1"/>
    <w:qFormat/>
    <w:rsid w:val="0063784A"/>
    <w:rPr>
      <w:color w:val="FF0000"/>
      <w:bdr w:val="none" w:sz="0" w:space="0" w:color="auto"/>
      <w:shd w:val="clear" w:color="auto" w:fill="auto"/>
    </w:rPr>
  </w:style>
  <w:style w:type="character" w:customStyle="1" w:styleId="scstrikenewblue">
    <w:name w:val="sc_strike_new_blue"/>
    <w:uiPriority w:val="1"/>
    <w:qFormat/>
    <w:rsid w:val="0063784A"/>
    <w:rPr>
      <w:strike w:val="0"/>
      <w:dstrike/>
      <w:color w:val="0070C0"/>
      <w:u w:val="none"/>
    </w:rPr>
  </w:style>
  <w:style w:type="character" w:customStyle="1" w:styleId="scstrikenewred">
    <w:name w:val="sc_strike_new_red"/>
    <w:uiPriority w:val="1"/>
    <w:qFormat/>
    <w:rsid w:val="0063784A"/>
    <w:rPr>
      <w:strike w:val="0"/>
      <w:dstrike/>
      <w:color w:val="FF0000"/>
      <w:u w:val="none"/>
    </w:rPr>
  </w:style>
  <w:style w:type="character" w:customStyle="1" w:styleId="scamendsenate">
    <w:name w:val="sc_amend_senate"/>
    <w:uiPriority w:val="1"/>
    <w:qFormat/>
    <w:rsid w:val="0063784A"/>
    <w:rPr>
      <w:bdr w:val="none" w:sz="0" w:space="0" w:color="auto"/>
      <w:shd w:val="clear" w:color="auto" w:fill="FFF2CC" w:themeFill="accent4" w:themeFillTint="33"/>
    </w:rPr>
  </w:style>
  <w:style w:type="character" w:customStyle="1" w:styleId="scamendhouse">
    <w:name w:val="sc_amend_house"/>
    <w:uiPriority w:val="1"/>
    <w:qFormat/>
    <w:rsid w:val="0063784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2&amp;session=126&amp;summary=B" TargetMode="External" Id="R0bbdafbeaca34c88" /><Relationship Type="http://schemas.openxmlformats.org/officeDocument/2006/relationships/hyperlink" Target="https://www.scstatehouse.gov/sess126_2025-2026/prever/3092_20241205.docx" TargetMode="External" Id="Rc1458bbf51934e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0512"/>
    <w:rsid w:val="001B20DA"/>
    <w:rsid w:val="001C48FD"/>
    <w:rsid w:val="002A7C8A"/>
    <w:rsid w:val="002D4365"/>
    <w:rsid w:val="003E4FBC"/>
    <w:rsid w:val="003F4940"/>
    <w:rsid w:val="004E2BB5"/>
    <w:rsid w:val="00580C56"/>
    <w:rsid w:val="005870AF"/>
    <w:rsid w:val="006B363F"/>
    <w:rsid w:val="006B49AB"/>
    <w:rsid w:val="007070D2"/>
    <w:rsid w:val="00776F2C"/>
    <w:rsid w:val="008F7723"/>
    <w:rsid w:val="009031EF"/>
    <w:rsid w:val="009047E4"/>
    <w:rsid w:val="00912A5F"/>
    <w:rsid w:val="00940EED"/>
    <w:rsid w:val="00985255"/>
    <w:rsid w:val="009C3651"/>
    <w:rsid w:val="00A51DBA"/>
    <w:rsid w:val="00B20DA6"/>
    <w:rsid w:val="00B457AF"/>
    <w:rsid w:val="00C818FB"/>
    <w:rsid w:val="00CC0451"/>
    <w:rsid w:val="00D6665C"/>
    <w:rsid w:val="00D900BD"/>
    <w:rsid w:val="00E76813"/>
    <w:rsid w:val="00F61C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b6c53ad5-04eb-465f-b75a-d73d5693bc28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2024-12-02T13:55:50.543416-05:00</T_BILL_DT_VERSION>
  <T_BILL_D_PREFILEDATE>2024-12-05</T_BILL_D_PREFILEDATE>
  <T_BILL_N_INTERNALVERSIONNUMBER>1</T_BILL_N_INTERNALVERSIONNUMBER>
  <T_BILL_N_SESSION>126</T_BILL_N_SESSION>
  <T_BILL_N_VERSIONNUMBER>1</T_BILL_N_VERSIONNUMBER>
  <T_BILL_N_YEAR>2025</T_BILL_N_YEAR>
  <T_BILL_REQUEST_REQUEST>4ca0a428-7035-427f-a22f-637ffad18efa</T_BILL_REQUEST_REQUEST>
  <T_BILL_R_ORIGINALDRAFT>16a2f25e-bcde-4192-b908-73ed020754e3</T_BILL_R_ORIGINALDRAFT>
  <T_BILL_SPONSOR_SPONSOR>dabbf86a-e5e7-4b4e-a7d9-88d265b2a655</T_BILL_SPONSOR_SPONSOR>
  <T_BILL_T_BILLNAME>[3092]</T_BILL_T_BILLNAME>
  <T_BILL_T_BILLNUMBER>3092</T_BILL_T_BILLNUMBER>
  <T_BILL_T_BILLTITLE>TO AMEND THE SOUTH CAROLINA CODE OF LAWS BY ADDING SECTION 44‑41‑95 SO AS TO REQUIRE THE DISCLOSURE OF MEDICAL INFORMATION TO PERSONS WHO MAY RECEIVE A CHEMICALLY INDUCED ABORTION, WITH EXCEPTIONS.</T_BILL_T_BILLTITLE>
  <T_BILL_T_CHAMBER>house</T_BILL_T_CHAMBER>
  <T_BILL_T_FILENAME> </T_BILL_T_FILENAME>
  <T_BILL_T_LEGTYPE>bill_statewide</T_BILL_T_LEGTYPE>
  <T_BILL_T_RATNUMBERSTRING>HNone</T_BILL_T_RATNUMBERSTRING>
  <T_BILL_T_SECTIONS>[{"SectionUUID":"b513685e-d5fc-41f5-aa32-97c64da7804c","SectionName":"code_section","SectionNumber":1,"SectionType":"code_section","CodeSections":[{"CodeSectionBookmarkName":"ns_T44C41N95_146bad74f","IsConstitutionSection":false,"Identity":"44-41-95","IsNew":true,"SubSections":[{"Level":1,"Identity":"T44C41N95SA","SubSectionBookmarkName":"ss_T44C41N95SA_lv1_414be3aa9","IsNewSubSection":false,"SubSectionReplacement":""},{"Level":2,"Identity":"T44C41N95S1","SubSectionBookmarkName":"ss_T44C41N95S1_lv2_b85cfc4c9","IsNewSubSection":false,"SubSectionReplacement":""},{"Level":2,"Identity":"T44C41N95S2","SubSectionBookmarkName":"ss_T44C41N95S2_lv2_b46995ea0","IsNewSubSection":false,"SubSectionReplacement":""},{"Level":2,"Identity":"T44C41N95S3","SubSectionBookmarkName":"ss_T44C41N95S3_lv2_4171c4753","IsNewSubSection":false,"SubSectionReplacement":""},{"Level":1,"Identity":"T44C41N95SB","SubSectionBookmarkName":"ss_T44C41N95SB_lv1_ea7f28bc5","IsNewSubSection":false,"SubSectionReplacement":""},{"Level":1,"Identity":"T44C41N95SC","SubSectionBookmarkName":"ss_T44C41N95SC_lv1_4478a9b9b","IsNewSubSection":false,"SubSectionReplacement":""},{"Level":2,"Identity":"T44C41N95S1","SubSectionBookmarkName":"ss_T44C41N95S1_lv2_b59fefb80","IsNewSubSection":false,"SubSectionReplacement":""},{"Level":2,"Identity":"T44C41N95S2","SubSectionBookmarkName":"ss_T44C41N95S2_lv2_20e40cd9f","IsNewSubSection":false,"SubSectionReplacement":""},{"Level":2,"Identity":"T44C41N95S3","SubSectionBookmarkName":"ss_T44C41N95S3_lv2_6fdf9263d","IsNewSubSection":false,"SubSectionReplacement":""},{"Level":1,"Identity":"T44C41N95SD","SubSectionBookmarkName":"ss_T44C41N95SD_lv1_4b0ee2344","IsNewSubSection":false,"SubSectionReplacement":""},{"Level":2,"Identity":"T44C41N95S1","SubSectionBookmarkName":"ss_T44C41N95S1_lv2_34bbecb2b","IsNewSubSection":false,"SubSectionReplacement":""},{"Level":2,"Identity":"T44C41N95S2","SubSectionBookmarkName":"ss_T44C41N95S2_lv2_b08a3f050","IsNewSubSection":false,"SubSectionReplacement":""},{"Level":2,"Identity":"T44C41N95S3","SubSectionBookmarkName":"ss_T44C41N95S3_lv2_6f70219ed","IsNewSubSection":false,"SubSectionReplacement":""},{"Level":2,"Identity":"T44C41N95S4","SubSectionBookmarkName":"ss_T44C41N95S4_lv2_c908c478e","IsNewSubSection":false,"SubSectionReplacement":""}],"TitleRelatedTo":"","TitleSoAsTo":"REQUIRE THE DISCLOSURE OF MEDICAL INFORMATION TO PERSONS WHO MAY RECEIVE A CHEMICALLY INDUCED ABORTION, WITH EXCEPTIONS","Deleted":false}],"TitleText":"","DisableControls":false,"Deleted":false,"RepealItems":[],"SectionBookmarkName":"bs_num_1_bd770468a"},{"SectionUUID":"0a0b687a-1431-41e0-8cfe-fe94b3bd532d","SectionName":"Severability","SectionNumber":2,"SectionType":"new","CodeSections":[],"TitleText":"","DisableControls":false,"Deleted":false,"RepealItems":[],"SectionBookmarkName":"bs_num_2_45a306670"},{"SectionUUID":"8f03ca95-8faa-4d43-a9c2-8afc498075bd","SectionName":"standard_eff_date_section","SectionNumber":3,"SectionType":"drafting_clause","CodeSections":[],"TitleText":"","DisableControls":false,"Deleted":false,"RepealItems":[],"SectionBookmarkName":"bs_num_3_lastsection"}]</T_BILL_T_SECTIONS>
  <T_BILL_T_SUBJECT>Chemically Induced Abortions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3324</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2024-12-02T21:49:00Z</cp:lastPrinted>
  <dcterms:created xsi:type="dcterms:W3CDTF">2024-12-05T15:29:00Z</dcterms:created>
  <dcterms:modified xsi:type="dcterms:W3CDTF">2024-12-05T15:29:00Z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