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Long</w:t>
      </w:r>
    </w:p>
    <w:p>
      <w:pPr>
        <w:widowControl w:val="false"/>
        <w:spacing w:after="0"/>
        <w:jc w:val="left"/>
      </w:pPr>
      <w:r>
        <w:rPr>
          <w:rFonts w:ascii="Times New Roman"/>
          <w:sz w:val="22"/>
        </w:rPr>
        <w:t xml:space="preserve">Document Path: LC-0089VR25.docx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Birth Certificates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55623863f7c54f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dc285d9ba2417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E7E6A" w14:paraId="40FEFADA" w14:textId="3714001D">
          <w:pPr>
            <w:pStyle w:val="scbilltitle"/>
          </w:pPr>
          <w:r>
            <w:t>TO AMEND THE SOUTH CAROLINA CODE OF LAWS BY AMENDING SECTIONS 44‑63‑20, 44‑63‑100, 44‑63‑150, AND 63‑3‑530, ALL RELATING IN PART TO CHANGES TO CERTIFICATES OF BIRTH, SO AS TO PROHIBIT THE AMENDMENT, MODIFICATION, CORRECTION, OR OTHER CHANGE TO THE GENDER OF AN INDIVIDUAL AS IT APPEARS ON THE ORIGINAL CERTIFICATE OF BIRTH.</w:t>
          </w:r>
        </w:p>
      </w:sdtContent>
    </w:sdt>
    <w:bookmarkStart w:name="at_fe19a222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55daf6e3" w:id="1"/>
      <w:r w:rsidRPr="0094541D">
        <w:t>B</w:t>
      </w:r>
      <w:bookmarkEnd w:id="1"/>
      <w:r w:rsidRPr="0094541D">
        <w:t>e it enacted by the General Assembly of the State of South Carolina:</w:t>
      </w:r>
    </w:p>
    <w:p w:rsidR="004C26AC" w:rsidP="004C26AC" w:rsidRDefault="004C26AC" w14:paraId="22E10270" w14:textId="77777777">
      <w:pPr>
        <w:pStyle w:val="scemptyline"/>
      </w:pPr>
    </w:p>
    <w:p w:rsidR="004C26AC" w:rsidP="004C26AC" w:rsidRDefault="004C26AC" w14:paraId="11B79B4A" w14:textId="77777777">
      <w:pPr>
        <w:pStyle w:val="scdirectionallanguage"/>
      </w:pPr>
      <w:bookmarkStart w:name="bs_num_1_1c8f194e9" w:id="2"/>
      <w:r>
        <w:t>S</w:t>
      </w:r>
      <w:bookmarkEnd w:id="2"/>
      <w:r>
        <w:t>ECTION 1.</w:t>
      </w:r>
      <w:r>
        <w:tab/>
      </w:r>
      <w:bookmarkStart w:name="dl_d5e7226b5" w:id="3"/>
      <w:r>
        <w:t>S</w:t>
      </w:r>
      <w:bookmarkEnd w:id="3"/>
      <w:r>
        <w:t>ection 44‑63‑20 of the S.C. Code is amended to read:</w:t>
      </w:r>
    </w:p>
    <w:p w:rsidR="004C26AC" w:rsidP="00107F77" w:rsidRDefault="004C26AC" w14:paraId="1940EE58" w14:textId="77777777">
      <w:pPr>
        <w:pStyle w:val="sccodifiedsection"/>
      </w:pPr>
    </w:p>
    <w:p w:rsidR="004C26AC" w:rsidP="004C26AC" w:rsidRDefault="004C26AC" w14:paraId="570A7BC3" w14:textId="27B18217">
      <w:pPr>
        <w:pStyle w:val="sccodifiedsection"/>
      </w:pPr>
      <w:r>
        <w:tab/>
      </w:r>
      <w:bookmarkStart w:name="cs_T44C63N20_f45d681ae" w:id="4"/>
      <w:r>
        <w:t>S</w:t>
      </w:r>
      <w:bookmarkEnd w:id="4"/>
      <w:r>
        <w:t>ection 44‑63‑20.</w:t>
      </w:r>
      <w:r>
        <w:tab/>
        <w:t xml:space="preserve">The Department of </w:t>
      </w:r>
      <w:r w:rsidR="00F604FC">
        <w:rPr>
          <w:rStyle w:val="scinsert"/>
        </w:rPr>
        <w:t xml:space="preserve">Public </w:t>
      </w:r>
      <w:r>
        <w:t>Health</w:t>
      </w:r>
      <w:r>
        <w:rPr>
          <w:rStyle w:val="scstrike"/>
        </w:rPr>
        <w:t xml:space="preserve"> and Environmental Control</w:t>
      </w:r>
      <w:r>
        <w:t xml:space="preserve"> shall establish a bureau of vital statistics and provide an adequate system for the registration and certification of births, deaths, marriages, and divorces by formulating, promulgating, and enforcing regulations prescribing the method and form of making the registration and certification.</w:t>
      </w:r>
      <w:r w:rsidR="00F604FC">
        <w:rPr>
          <w:rStyle w:val="scinsert"/>
        </w:rPr>
        <w:t xml:space="preserve"> Notwithstanding another provision of law to the contrary, an individual’s gender listed on an original certificate of birth cannot be amended, modified, corrected, or otherwise changed.</w:t>
      </w:r>
    </w:p>
    <w:p w:rsidR="006C2867" w:rsidP="006C2867" w:rsidRDefault="006C2867" w14:paraId="04F49AFE" w14:textId="77777777">
      <w:pPr>
        <w:pStyle w:val="scemptyline"/>
      </w:pPr>
    </w:p>
    <w:p w:rsidR="006C2867" w:rsidP="006C2867" w:rsidRDefault="006C2867" w14:paraId="6BF806AC" w14:textId="18C2628C">
      <w:pPr>
        <w:pStyle w:val="scdirectionallanguage"/>
      </w:pPr>
      <w:bookmarkStart w:name="bs_num_2_fa6d3eeb4" w:id="5"/>
      <w:r>
        <w:t>S</w:t>
      </w:r>
      <w:bookmarkEnd w:id="5"/>
      <w:r>
        <w:t>ECTION 2.</w:t>
      </w:r>
      <w:r>
        <w:tab/>
      </w:r>
      <w:bookmarkStart w:name="dl_d1039e55d" w:id="6"/>
      <w:r>
        <w:t>S</w:t>
      </w:r>
      <w:bookmarkEnd w:id="6"/>
      <w:r>
        <w:t>ection 44‑63‑100</w:t>
      </w:r>
      <w:r w:rsidR="00F604FC">
        <w:t>(A) and (D)</w:t>
      </w:r>
      <w:r>
        <w:t xml:space="preserve"> of the S.C. Code is amended to read:</w:t>
      </w:r>
    </w:p>
    <w:p w:rsidR="006C2867" w:rsidP="00107F77" w:rsidRDefault="006C2867" w14:paraId="10C12FD4" w14:textId="77777777">
      <w:pPr>
        <w:pStyle w:val="sccodifiedsection"/>
      </w:pPr>
    </w:p>
    <w:p w:rsidR="006C2867" w:rsidP="006C2867" w:rsidRDefault="006C2867" w14:paraId="75CA11AF" w14:textId="45BC9509">
      <w:pPr>
        <w:pStyle w:val="sccodifiedsection"/>
      </w:pPr>
      <w:bookmarkStart w:name="cs_T44C63N100_c426c5da3" w:id="7"/>
      <w:r>
        <w:tab/>
      </w:r>
      <w:bookmarkStart w:name="ss_T44C63N100SA_lv1_1a7f82aff" w:id="8"/>
      <w:bookmarkEnd w:id="7"/>
      <w:r>
        <w:t>(</w:t>
      </w:r>
      <w:bookmarkEnd w:id="8"/>
      <w:r>
        <w:t>A) A petition may be filed in the South Carolina family court of petitioner</w:t>
      </w:r>
      <w:r w:rsidR="008D0707">
        <w:t>’</w:t>
      </w:r>
      <w:r>
        <w:t>s residence, or if petitioner no longer resides in South Carolina, in a court of competent jurisdiction in the state of petitioner</w:t>
      </w:r>
      <w:r w:rsidR="008D0707">
        <w:t>’</w:t>
      </w:r>
      <w:r>
        <w:t>s residence, for an order establishing a record of the name at birth, subsequent name changes, gender at birth,</w:t>
      </w:r>
      <w:r>
        <w:rPr>
          <w:rStyle w:val="scstrike"/>
        </w:rPr>
        <w:t xml:space="preserve"> gender changes,</w:t>
      </w:r>
      <w:r>
        <w:t xml:space="preserve"> date of birth, county of birth, and the full name of the mother prior to any marriages, and the full name of the biological father of the person whose birth is sought to be registered by way of a Delayed Certificate of Birth Established by Court Order.</w:t>
      </w:r>
    </w:p>
    <w:p w:rsidR="006C2867" w:rsidP="006C2867" w:rsidRDefault="006C2867" w14:paraId="0C4E962B" w14:textId="112668A2">
      <w:pPr>
        <w:pStyle w:val="sccodifiedsection"/>
      </w:pPr>
    </w:p>
    <w:p w:rsidR="006C2867" w:rsidP="006C2867" w:rsidRDefault="006C2867" w14:paraId="628B181B" w14:textId="792113FB">
      <w:pPr>
        <w:pStyle w:val="sccodifiedsection"/>
      </w:pPr>
      <w:r>
        <w:tab/>
      </w:r>
      <w:bookmarkStart w:name="ss_T44C63N100SD_lv1_07ed7f8a6" w:id="9"/>
      <w:r>
        <w:t>(</w:t>
      </w:r>
      <w:bookmarkEnd w:id="9"/>
      <w:r>
        <w:t xml:space="preserve">D) The court shall determine, and the order must </w:t>
      </w:r>
      <w:proofErr w:type="gramStart"/>
      <w:r>
        <w:t>include,</w:t>
      </w:r>
      <w:proofErr w:type="gramEnd"/>
      <w:r>
        <w:t xml:space="preserve"> the registrant</w:t>
      </w:r>
      <w:r w:rsidR="008D0707">
        <w:t>’</w:t>
      </w:r>
      <w:r>
        <w:t>s name at birth, subsequent name changes, gender at birth,</w:t>
      </w:r>
      <w:r>
        <w:rPr>
          <w:rStyle w:val="scstrike"/>
        </w:rPr>
        <w:t xml:space="preserve"> gender changes,</w:t>
      </w:r>
      <w:r>
        <w:t xml:space="preserve"> the date of birth, the county of birth, the full name of the mother prior to any marriages, the full name of the biological father, and additional findings as the court considers necessary. The order also must include a description of the evidence presented to the court. The order must be forwarded by the clerk of court to the State Registrar no later than thirty days </w:t>
      </w:r>
      <w:r>
        <w:lastRenderedPageBreak/>
        <w:t>following the month in which the order was entered by the court.</w:t>
      </w:r>
    </w:p>
    <w:p w:rsidR="001A1A64" w:rsidP="001A1A64" w:rsidRDefault="001A1A64" w14:paraId="4E09881A" w14:textId="77777777">
      <w:pPr>
        <w:pStyle w:val="scemptyline"/>
      </w:pPr>
    </w:p>
    <w:p w:rsidR="001A1A64" w:rsidP="001A1A64" w:rsidRDefault="001A1A64" w14:paraId="597FD431" w14:textId="77777777">
      <w:pPr>
        <w:pStyle w:val="scdirectionallanguage"/>
      </w:pPr>
      <w:bookmarkStart w:name="bs_num_3_831714fab" w:id="10"/>
      <w:r>
        <w:t>S</w:t>
      </w:r>
      <w:bookmarkEnd w:id="10"/>
      <w:r>
        <w:t>ECTION 3.</w:t>
      </w:r>
      <w:r>
        <w:tab/>
      </w:r>
      <w:bookmarkStart w:name="dl_4df62f3e5" w:id="11"/>
      <w:r>
        <w:t>S</w:t>
      </w:r>
      <w:bookmarkEnd w:id="11"/>
      <w:r>
        <w:t>ection 44‑63‑150 of the S.C. Code is amended to read:</w:t>
      </w:r>
    </w:p>
    <w:p w:rsidR="001A1A64" w:rsidP="00107F77" w:rsidRDefault="001A1A64" w14:paraId="425AA970" w14:textId="77777777">
      <w:pPr>
        <w:pStyle w:val="sccodifiedsection"/>
      </w:pPr>
    </w:p>
    <w:p w:rsidR="001A1A64" w:rsidP="001A1A64" w:rsidRDefault="001A1A64" w14:paraId="3417656F" w14:textId="16F7C857">
      <w:pPr>
        <w:pStyle w:val="sccodifiedsection"/>
      </w:pPr>
      <w:r>
        <w:tab/>
      </w:r>
      <w:bookmarkStart w:name="cs_T44C63N150_239621bb3" w:id="12"/>
      <w:r>
        <w:t>S</w:t>
      </w:r>
      <w:bookmarkEnd w:id="12"/>
      <w:r>
        <w:t>ection 44‑63‑150.</w:t>
      </w:r>
      <w:r>
        <w:tab/>
        <w:t xml:space="preserve">Correction of mistakes in birth and death certificates may be made by the state registrar upon written application duly verified and sworn to by the appropriate person as required by regulation and upon receipt of supporting evidence when required by regulation. </w:t>
      </w:r>
      <w:r w:rsidR="00F604FC">
        <w:rPr>
          <w:rStyle w:val="scinsert"/>
        </w:rPr>
        <w:t>An individual’s gender listed on an original certificate of birth may not be corrected pursuant to this section</w:t>
      </w:r>
      <w:r>
        <w:t xml:space="preserve"> Certificates corrected more than one year after the event must be marked “amended</w:t>
      </w:r>
      <w:r w:rsidR="00F604FC">
        <w:t>.</w:t>
      </w:r>
      <w:r>
        <w:t>” The state registrar shall certify the corrected certificate is the true certificate. Supporting affidavits of fact must be attached to the certificate corrected more than one year after the date of the event.</w:t>
      </w:r>
    </w:p>
    <w:p w:rsidR="000A0D42" w:rsidP="000A0D42" w:rsidRDefault="000A0D42" w14:paraId="05C75763" w14:textId="77777777">
      <w:pPr>
        <w:pStyle w:val="scemptyline"/>
      </w:pPr>
    </w:p>
    <w:p w:rsidR="000A0D42" w:rsidP="000A0D42" w:rsidRDefault="000A0D42" w14:paraId="73DD9553" w14:textId="436A9FAF">
      <w:pPr>
        <w:pStyle w:val="scdirectionallanguage"/>
      </w:pPr>
      <w:bookmarkStart w:name="bs_num_4_f7fcc952d" w:id="13"/>
      <w:r>
        <w:t>S</w:t>
      </w:r>
      <w:bookmarkEnd w:id="13"/>
      <w:r>
        <w:t>ECTION 4.</w:t>
      </w:r>
      <w:r>
        <w:tab/>
      </w:r>
      <w:bookmarkStart w:name="dl_bb0cc72a0" w:id="14"/>
      <w:r>
        <w:t>S</w:t>
      </w:r>
      <w:bookmarkEnd w:id="14"/>
      <w:r>
        <w:t>ection 63‑3‑530(A)</w:t>
      </w:r>
      <w:r w:rsidR="00F604FC">
        <w:t>(9)</w:t>
      </w:r>
      <w:r>
        <w:t xml:space="preserve"> of the S.C. Code is amended to read:</w:t>
      </w:r>
    </w:p>
    <w:p w:rsidR="000A0D42" w:rsidP="00107F77" w:rsidRDefault="000A0D42" w14:paraId="74664837" w14:textId="77777777">
      <w:pPr>
        <w:pStyle w:val="sccodifiedsection"/>
      </w:pPr>
      <w:bookmarkStart w:name="open_doc_here" w:id="15"/>
    </w:p>
    <w:p w:rsidR="000A0D42" w:rsidP="00F604FC" w:rsidRDefault="000A0D42" w14:paraId="405BA64C" w14:textId="5B381656">
      <w:pPr>
        <w:pStyle w:val="sccodifiedsection"/>
      </w:pPr>
      <w:bookmarkStart w:name="cs_T63C3N530_5abfd2b02" w:id="16"/>
      <w:bookmarkEnd w:id="15"/>
      <w:r>
        <w:tab/>
      </w:r>
      <w:bookmarkStart w:name="ss_T63C3N530S9_lv1_77abd1ad5" w:id="17"/>
      <w:bookmarkEnd w:id="16"/>
      <w:r>
        <w:t>(</w:t>
      </w:r>
      <w:bookmarkEnd w:id="17"/>
      <w:r>
        <w:t>9) to hear and determine actions for the correction of birth records</w:t>
      </w:r>
      <w:r w:rsidR="00F604FC">
        <w:rPr>
          <w:rStyle w:val="scinsert"/>
        </w:rPr>
        <w:t xml:space="preserve">; provided, however, the court may not hear or determine actions to correct, amend, modify, or otherwise change the gender of an individual as listed on an original certificate of </w:t>
      </w:r>
      <w:proofErr w:type="gramStart"/>
      <w:r w:rsidR="00F604FC">
        <w:rPr>
          <w:rStyle w:val="scinsert"/>
        </w:rPr>
        <w:t>birth</w:t>
      </w:r>
      <w:r>
        <w:t>;</w:t>
      </w:r>
      <w:proofErr w:type="gramEnd"/>
    </w:p>
    <w:p w:rsidRPr="00DF3B44" w:rsidR="007E06BB" w:rsidP="00787433" w:rsidRDefault="007E06BB" w14:paraId="3D8F1FED" w14:textId="4B701CDF">
      <w:pPr>
        <w:pStyle w:val="scemptyline"/>
      </w:pPr>
    </w:p>
    <w:p w:rsidRPr="00DF3B44" w:rsidR="007A10F1" w:rsidP="007A10F1" w:rsidRDefault="00E27805" w14:paraId="0E9393B4" w14:textId="3A662836">
      <w:pPr>
        <w:pStyle w:val="scnoncodifiedsection"/>
      </w:pPr>
      <w:bookmarkStart w:name="bs_num_5_lastsection" w:id="18"/>
      <w:bookmarkStart w:name="eff_date_section" w:id="19"/>
      <w:r w:rsidRPr="00DF3B44">
        <w:t>S</w:t>
      </w:r>
      <w:bookmarkEnd w:id="18"/>
      <w:r w:rsidRPr="00DF3B44">
        <w:t>ECTION 5.</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C0A1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C52751D" w:rsidR="00685035" w:rsidRPr="007B4AF7" w:rsidRDefault="00C4535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61CB">
              <w:rPr>
                <w:noProof/>
              </w:rPr>
              <w:t>LC-0089VR25.docx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1E9"/>
    <w:rsid w:val="00002E0E"/>
    <w:rsid w:val="00002F32"/>
    <w:rsid w:val="00006F7A"/>
    <w:rsid w:val="00011182"/>
    <w:rsid w:val="00012912"/>
    <w:rsid w:val="00017FB0"/>
    <w:rsid w:val="00020B5D"/>
    <w:rsid w:val="00023A9E"/>
    <w:rsid w:val="00026421"/>
    <w:rsid w:val="00027154"/>
    <w:rsid w:val="00030409"/>
    <w:rsid w:val="00037F04"/>
    <w:rsid w:val="000404BF"/>
    <w:rsid w:val="000419F9"/>
    <w:rsid w:val="00044B84"/>
    <w:rsid w:val="00045BD9"/>
    <w:rsid w:val="00046F57"/>
    <w:rsid w:val="000479D0"/>
    <w:rsid w:val="000523F5"/>
    <w:rsid w:val="0006464F"/>
    <w:rsid w:val="00066B54"/>
    <w:rsid w:val="00072FCD"/>
    <w:rsid w:val="00074A4F"/>
    <w:rsid w:val="00077B65"/>
    <w:rsid w:val="000914C3"/>
    <w:rsid w:val="000A0D42"/>
    <w:rsid w:val="000A3C25"/>
    <w:rsid w:val="000B49C3"/>
    <w:rsid w:val="000B4C02"/>
    <w:rsid w:val="000B5B4A"/>
    <w:rsid w:val="000B7FE1"/>
    <w:rsid w:val="000C3E88"/>
    <w:rsid w:val="000C46B9"/>
    <w:rsid w:val="000C58E4"/>
    <w:rsid w:val="000C6F9A"/>
    <w:rsid w:val="000D2F44"/>
    <w:rsid w:val="000D33E4"/>
    <w:rsid w:val="000D766F"/>
    <w:rsid w:val="000D796B"/>
    <w:rsid w:val="000E578A"/>
    <w:rsid w:val="000F2250"/>
    <w:rsid w:val="000F71C3"/>
    <w:rsid w:val="0010329A"/>
    <w:rsid w:val="00105756"/>
    <w:rsid w:val="00107F77"/>
    <w:rsid w:val="00111BE2"/>
    <w:rsid w:val="001164F9"/>
    <w:rsid w:val="0011719C"/>
    <w:rsid w:val="00125E1C"/>
    <w:rsid w:val="00133787"/>
    <w:rsid w:val="00140049"/>
    <w:rsid w:val="00171601"/>
    <w:rsid w:val="001730EB"/>
    <w:rsid w:val="00173276"/>
    <w:rsid w:val="00174F30"/>
    <w:rsid w:val="00176122"/>
    <w:rsid w:val="0019025B"/>
    <w:rsid w:val="00192AF7"/>
    <w:rsid w:val="001959D9"/>
    <w:rsid w:val="00197366"/>
    <w:rsid w:val="001A136C"/>
    <w:rsid w:val="001A1A64"/>
    <w:rsid w:val="001B6DA2"/>
    <w:rsid w:val="001C2137"/>
    <w:rsid w:val="001C25EC"/>
    <w:rsid w:val="001D4D67"/>
    <w:rsid w:val="001F2A41"/>
    <w:rsid w:val="001F313F"/>
    <w:rsid w:val="001F331D"/>
    <w:rsid w:val="001F394C"/>
    <w:rsid w:val="001F6487"/>
    <w:rsid w:val="002038AA"/>
    <w:rsid w:val="002050DD"/>
    <w:rsid w:val="002114C8"/>
    <w:rsid w:val="0021166F"/>
    <w:rsid w:val="002162DF"/>
    <w:rsid w:val="00224183"/>
    <w:rsid w:val="00230038"/>
    <w:rsid w:val="00233975"/>
    <w:rsid w:val="00236D73"/>
    <w:rsid w:val="00246535"/>
    <w:rsid w:val="00257F60"/>
    <w:rsid w:val="002625EA"/>
    <w:rsid w:val="00262AC5"/>
    <w:rsid w:val="00264AE9"/>
    <w:rsid w:val="00275AE6"/>
    <w:rsid w:val="00277BFE"/>
    <w:rsid w:val="00281ED5"/>
    <w:rsid w:val="002836D8"/>
    <w:rsid w:val="00292E8D"/>
    <w:rsid w:val="002A7989"/>
    <w:rsid w:val="002B02F3"/>
    <w:rsid w:val="002B72E0"/>
    <w:rsid w:val="002C0A1E"/>
    <w:rsid w:val="002C3463"/>
    <w:rsid w:val="002D266D"/>
    <w:rsid w:val="002D5B3D"/>
    <w:rsid w:val="002D7447"/>
    <w:rsid w:val="002E2567"/>
    <w:rsid w:val="002E315A"/>
    <w:rsid w:val="002E4639"/>
    <w:rsid w:val="002E48C5"/>
    <w:rsid w:val="002E4F8C"/>
    <w:rsid w:val="002E53F0"/>
    <w:rsid w:val="002E7E9B"/>
    <w:rsid w:val="002F560C"/>
    <w:rsid w:val="002F5847"/>
    <w:rsid w:val="00303F15"/>
    <w:rsid w:val="0030425A"/>
    <w:rsid w:val="00340A42"/>
    <w:rsid w:val="003421F1"/>
    <w:rsid w:val="0034279C"/>
    <w:rsid w:val="0034468C"/>
    <w:rsid w:val="00344E56"/>
    <w:rsid w:val="00353A57"/>
    <w:rsid w:val="00354F64"/>
    <w:rsid w:val="003559A1"/>
    <w:rsid w:val="00361563"/>
    <w:rsid w:val="00362D23"/>
    <w:rsid w:val="00362D5A"/>
    <w:rsid w:val="00370BBD"/>
    <w:rsid w:val="00371D36"/>
    <w:rsid w:val="00373E17"/>
    <w:rsid w:val="003775E6"/>
    <w:rsid w:val="00381998"/>
    <w:rsid w:val="00385424"/>
    <w:rsid w:val="0039506D"/>
    <w:rsid w:val="003A5F1C"/>
    <w:rsid w:val="003B39F7"/>
    <w:rsid w:val="003B717B"/>
    <w:rsid w:val="003C3E2E"/>
    <w:rsid w:val="003D21FD"/>
    <w:rsid w:val="003D4A3C"/>
    <w:rsid w:val="003D55B2"/>
    <w:rsid w:val="003E0033"/>
    <w:rsid w:val="003E5452"/>
    <w:rsid w:val="003E7165"/>
    <w:rsid w:val="003E7FF6"/>
    <w:rsid w:val="004046B5"/>
    <w:rsid w:val="00406F27"/>
    <w:rsid w:val="00411054"/>
    <w:rsid w:val="004141B8"/>
    <w:rsid w:val="004201F9"/>
    <w:rsid w:val="004203B9"/>
    <w:rsid w:val="00432135"/>
    <w:rsid w:val="0043292C"/>
    <w:rsid w:val="00441634"/>
    <w:rsid w:val="00442886"/>
    <w:rsid w:val="00446987"/>
    <w:rsid w:val="00446D28"/>
    <w:rsid w:val="00466CD0"/>
    <w:rsid w:val="004706F8"/>
    <w:rsid w:val="00473583"/>
    <w:rsid w:val="004735C1"/>
    <w:rsid w:val="00477F32"/>
    <w:rsid w:val="0048182A"/>
    <w:rsid w:val="00481850"/>
    <w:rsid w:val="00483270"/>
    <w:rsid w:val="00484DEF"/>
    <w:rsid w:val="004851A0"/>
    <w:rsid w:val="0048627F"/>
    <w:rsid w:val="004932AB"/>
    <w:rsid w:val="00494BEF"/>
    <w:rsid w:val="004A5512"/>
    <w:rsid w:val="004A6BE5"/>
    <w:rsid w:val="004B0C18"/>
    <w:rsid w:val="004C0E0A"/>
    <w:rsid w:val="004C1A04"/>
    <w:rsid w:val="004C20BC"/>
    <w:rsid w:val="004C26AC"/>
    <w:rsid w:val="004C4A28"/>
    <w:rsid w:val="004C5C9A"/>
    <w:rsid w:val="004D1442"/>
    <w:rsid w:val="004D3C46"/>
    <w:rsid w:val="004D3DCB"/>
    <w:rsid w:val="004E176B"/>
    <w:rsid w:val="004E1946"/>
    <w:rsid w:val="004E2E83"/>
    <w:rsid w:val="004E66E9"/>
    <w:rsid w:val="004E7DDE"/>
    <w:rsid w:val="004F0090"/>
    <w:rsid w:val="004F172C"/>
    <w:rsid w:val="005002ED"/>
    <w:rsid w:val="00500DBC"/>
    <w:rsid w:val="005102BE"/>
    <w:rsid w:val="00522967"/>
    <w:rsid w:val="00523F7F"/>
    <w:rsid w:val="00524D54"/>
    <w:rsid w:val="00537426"/>
    <w:rsid w:val="00541C03"/>
    <w:rsid w:val="0054531B"/>
    <w:rsid w:val="00546C24"/>
    <w:rsid w:val="005476FF"/>
    <w:rsid w:val="005516F6"/>
    <w:rsid w:val="00552842"/>
    <w:rsid w:val="00554E89"/>
    <w:rsid w:val="00564B58"/>
    <w:rsid w:val="0057168C"/>
    <w:rsid w:val="00572281"/>
    <w:rsid w:val="005741F2"/>
    <w:rsid w:val="005801DD"/>
    <w:rsid w:val="00592A40"/>
    <w:rsid w:val="005933E3"/>
    <w:rsid w:val="005A28BC"/>
    <w:rsid w:val="005A5377"/>
    <w:rsid w:val="005B7817"/>
    <w:rsid w:val="005C06C8"/>
    <w:rsid w:val="005C23D7"/>
    <w:rsid w:val="005C40EB"/>
    <w:rsid w:val="005D02B4"/>
    <w:rsid w:val="005D3013"/>
    <w:rsid w:val="005D477B"/>
    <w:rsid w:val="005E1E50"/>
    <w:rsid w:val="005E2B9C"/>
    <w:rsid w:val="005E3332"/>
    <w:rsid w:val="005F5CF5"/>
    <w:rsid w:val="005F76B0"/>
    <w:rsid w:val="00604429"/>
    <w:rsid w:val="006067B0"/>
    <w:rsid w:val="00606A8B"/>
    <w:rsid w:val="00611EBA"/>
    <w:rsid w:val="006213A8"/>
    <w:rsid w:val="00623BEA"/>
    <w:rsid w:val="006347E9"/>
    <w:rsid w:val="00635772"/>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0FE7"/>
    <w:rsid w:val="006C18F0"/>
    <w:rsid w:val="006C2867"/>
    <w:rsid w:val="006C7E01"/>
    <w:rsid w:val="006D0B92"/>
    <w:rsid w:val="006D64A5"/>
    <w:rsid w:val="006E0935"/>
    <w:rsid w:val="006E353F"/>
    <w:rsid w:val="006E35AB"/>
    <w:rsid w:val="00707A3C"/>
    <w:rsid w:val="00711AA9"/>
    <w:rsid w:val="00722155"/>
    <w:rsid w:val="00737F19"/>
    <w:rsid w:val="00741780"/>
    <w:rsid w:val="00744AD7"/>
    <w:rsid w:val="00744DAC"/>
    <w:rsid w:val="007500D8"/>
    <w:rsid w:val="00750CE2"/>
    <w:rsid w:val="00782BF8"/>
    <w:rsid w:val="00783C75"/>
    <w:rsid w:val="007849D9"/>
    <w:rsid w:val="007870EE"/>
    <w:rsid w:val="00787433"/>
    <w:rsid w:val="00792043"/>
    <w:rsid w:val="007A10F1"/>
    <w:rsid w:val="007A3D50"/>
    <w:rsid w:val="007A7C4A"/>
    <w:rsid w:val="007B2D29"/>
    <w:rsid w:val="007B412F"/>
    <w:rsid w:val="007B4AF7"/>
    <w:rsid w:val="007B4DBF"/>
    <w:rsid w:val="007C5458"/>
    <w:rsid w:val="007D2C67"/>
    <w:rsid w:val="007E06BB"/>
    <w:rsid w:val="007E603F"/>
    <w:rsid w:val="007F0AFC"/>
    <w:rsid w:val="007F50D1"/>
    <w:rsid w:val="00816D52"/>
    <w:rsid w:val="00826659"/>
    <w:rsid w:val="00831048"/>
    <w:rsid w:val="00834272"/>
    <w:rsid w:val="00861E67"/>
    <w:rsid w:val="008625C1"/>
    <w:rsid w:val="0087671D"/>
    <w:rsid w:val="008806F9"/>
    <w:rsid w:val="00887957"/>
    <w:rsid w:val="008A0608"/>
    <w:rsid w:val="008A57E3"/>
    <w:rsid w:val="008B184C"/>
    <w:rsid w:val="008B4BCE"/>
    <w:rsid w:val="008B5BF4"/>
    <w:rsid w:val="008C0CEE"/>
    <w:rsid w:val="008C1B18"/>
    <w:rsid w:val="008D0707"/>
    <w:rsid w:val="008D1197"/>
    <w:rsid w:val="008D46EC"/>
    <w:rsid w:val="008E0E25"/>
    <w:rsid w:val="008E42EE"/>
    <w:rsid w:val="008E61A1"/>
    <w:rsid w:val="008F0AE9"/>
    <w:rsid w:val="009031EF"/>
    <w:rsid w:val="00910199"/>
    <w:rsid w:val="0091222B"/>
    <w:rsid w:val="00917EA3"/>
    <w:rsid w:val="00917EE0"/>
    <w:rsid w:val="00921C89"/>
    <w:rsid w:val="00926966"/>
    <w:rsid w:val="00926D03"/>
    <w:rsid w:val="00927738"/>
    <w:rsid w:val="00934036"/>
    <w:rsid w:val="00934889"/>
    <w:rsid w:val="0094541D"/>
    <w:rsid w:val="009473EA"/>
    <w:rsid w:val="00954E7E"/>
    <w:rsid w:val="009554D9"/>
    <w:rsid w:val="00955808"/>
    <w:rsid w:val="009572F9"/>
    <w:rsid w:val="00960D0F"/>
    <w:rsid w:val="0098366F"/>
    <w:rsid w:val="00983A03"/>
    <w:rsid w:val="00985B73"/>
    <w:rsid w:val="00986063"/>
    <w:rsid w:val="00991F67"/>
    <w:rsid w:val="00992876"/>
    <w:rsid w:val="009A0DCE"/>
    <w:rsid w:val="009A1F66"/>
    <w:rsid w:val="009A22CD"/>
    <w:rsid w:val="009A3E4B"/>
    <w:rsid w:val="009B35FD"/>
    <w:rsid w:val="009B6815"/>
    <w:rsid w:val="009C4CE1"/>
    <w:rsid w:val="009D2967"/>
    <w:rsid w:val="009D3C2B"/>
    <w:rsid w:val="009E4191"/>
    <w:rsid w:val="009F2AB1"/>
    <w:rsid w:val="009F4FAF"/>
    <w:rsid w:val="009F6430"/>
    <w:rsid w:val="009F68F1"/>
    <w:rsid w:val="00A0273D"/>
    <w:rsid w:val="00A04529"/>
    <w:rsid w:val="00A0584B"/>
    <w:rsid w:val="00A17135"/>
    <w:rsid w:val="00A21A6F"/>
    <w:rsid w:val="00A24E56"/>
    <w:rsid w:val="00A26A62"/>
    <w:rsid w:val="00A35458"/>
    <w:rsid w:val="00A35A9B"/>
    <w:rsid w:val="00A4070E"/>
    <w:rsid w:val="00A40CA0"/>
    <w:rsid w:val="00A504A7"/>
    <w:rsid w:val="00A53677"/>
    <w:rsid w:val="00A53BF2"/>
    <w:rsid w:val="00A5449B"/>
    <w:rsid w:val="00A60D68"/>
    <w:rsid w:val="00A73EFA"/>
    <w:rsid w:val="00A77A3B"/>
    <w:rsid w:val="00A92F6F"/>
    <w:rsid w:val="00A94AA7"/>
    <w:rsid w:val="00A97523"/>
    <w:rsid w:val="00AA4B0A"/>
    <w:rsid w:val="00AA7824"/>
    <w:rsid w:val="00AB0FA3"/>
    <w:rsid w:val="00AB73BF"/>
    <w:rsid w:val="00AC335C"/>
    <w:rsid w:val="00AC463E"/>
    <w:rsid w:val="00AD3BE2"/>
    <w:rsid w:val="00AD3E3D"/>
    <w:rsid w:val="00AE1EE4"/>
    <w:rsid w:val="00AE36EC"/>
    <w:rsid w:val="00AE7406"/>
    <w:rsid w:val="00AF1688"/>
    <w:rsid w:val="00AF3C11"/>
    <w:rsid w:val="00AF46E6"/>
    <w:rsid w:val="00AF48B0"/>
    <w:rsid w:val="00AF5139"/>
    <w:rsid w:val="00B022AF"/>
    <w:rsid w:val="00B06EDA"/>
    <w:rsid w:val="00B1161F"/>
    <w:rsid w:val="00B11661"/>
    <w:rsid w:val="00B32B4D"/>
    <w:rsid w:val="00B4137E"/>
    <w:rsid w:val="00B54DF7"/>
    <w:rsid w:val="00B56223"/>
    <w:rsid w:val="00B56E79"/>
    <w:rsid w:val="00B57AA7"/>
    <w:rsid w:val="00B637AA"/>
    <w:rsid w:val="00B63BE2"/>
    <w:rsid w:val="00B7592C"/>
    <w:rsid w:val="00B809D3"/>
    <w:rsid w:val="00B83882"/>
    <w:rsid w:val="00B84B66"/>
    <w:rsid w:val="00B85475"/>
    <w:rsid w:val="00B9090A"/>
    <w:rsid w:val="00B92196"/>
    <w:rsid w:val="00B9228D"/>
    <w:rsid w:val="00B929EC"/>
    <w:rsid w:val="00B9409C"/>
    <w:rsid w:val="00BA3602"/>
    <w:rsid w:val="00BB0725"/>
    <w:rsid w:val="00BB7855"/>
    <w:rsid w:val="00BC2CEE"/>
    <w:rsid w:val="00BC408A"/>
    <w:rsid w:val="00BC5023"/>
    <w:rsid w:val="00BC556C"/>
    <w:rsid w:val="00BD42DA"/>
    <w:rsid w:val="00BD4684"/>
    <w:rsid w:val="00BE08A7"/>
    <w:rsid w:val="00BE4391"/>
    <w:rsid w:val="00BF3E48"/>
    <w:rsid w:val="00BF4EAC"/>
    <w:rsid w:val="00C06FFE"/>
    <w:rsid w:val="00C15F1B"/>
    <w:rsid w:val="00C16288"/>
    <w:rsid w:val="00C17997"/>
    <w:rsid w:val="00C17D1D"/>
    <w:rsid w:val="00C2714F"/>
    <w:rsid w:val="00C45355"/>
    <w:rsid w:val="00C45923"/>
    <w:rsid w:val="00C47E35"/>
    <w:rsid w:val="00C543E7"/>
    <w:rsid w:val="00C70225"/>
    <w:rsid w:val="00C72198"/>
    <w:rsid w:val="00C7321D"/>
    <w:rsid w:val="00C73C7D"/>
    <w:rsid w:val="00C75005"/>
    <w:rsid w:val="00C8486E"/>
    <w:rsid w:val="00C9620A"/>
    <w:rsid w:val="00C970DF"/>
    <w:rsid w:val="00CA7E71"/>
    <w:rsid w:val="00CB2673"/>
    <w:rsid w:val="00CB701D"/>
    <w:rsid w:val="00CC3F0E"/>
    <w:rsid w:val="00CD08C9"/>
    <w:rsid w:val="00CD1FE8"/>
    <w:rsid w:val="00CD38CD"/>
    <w:rsid w:val="00CD3E0C"/>
    <w:rsid w:val="00CD5565"/>
    <w:rsid w:val="00CD616C"/>
    <w:rsid w:val="00CF17CC"/>
    <w:rsid w:val="00CF68D6"/>
    <w:rsid w:val="00CF7B4A"/>
    <w:rsid w:val="00D009F8"/>
    <w:rsid w:val="00D078DA"/>
    <w:rsid w:val="00D14995"/>
    <w:rsid w:val="00D204F2"/>
    <w:rsid w:val="00D2455C"/>
    <w:rsid w:val="00D25023"/>
    <w:rsid w:val="00D274B6"/>
    <w:rsid w:val="00D27F8C"/>
    <w:rsid w:val="00D30750"/>
    <w:rsid w:val="00D33843"/>
    <w:rsid w:val="00D54A6F"/>
    <w:rsid w:val="00D57D57"/>
    <w:rsid w:val="00D62E42"/>
    <w:rsid w:val="00D74454"/>
    <w:rsid w:val="00D7636B"/>
    <w:rsid w:val="00D772B8"/>
    <w:rsid w:val="00D772FB"/>
    <w:rsid w:val="00D9736E"/>
    <w:rsid w:val="00DA1AA0"/>
    <w:rsid w:val="00DA2097"/>
    <w:rsid w:val="00DA512B"/>
    <w:rsid w:val="00DA598F"/>
    <w:rsid w:val="00DC44A8"/>
    <w:rsid w:val="00DC56DF"/>
    <w:rsid w:val="00DC5BDA"/>
    <w:rsid w:val="00DE4B5E"/>
    <w:rsid w:val="00DE4BEE"/>
    <w:rsid w:val="00DE5B3D"/>
    <w:rsid w:val="00DE7112"/>
    <w:rsid w:val="00DE7E6A"/>
    <w:rsid w:val="00DF19BE"/>
    <w:rsid w:val="00DF38BA"/>
    <w:rsid w:val="00DF3B44"/>
    <w:rsid w:val="00DF5F06"/>
    <w:rsid w:val="00DF6612"/>
    <w:rsid w:val="00DF7F95"/>
    <w:rsid w:val="00E07B36"/>
    <w:rsid w:val="00E1372E"/>
    <w:rsid w:val="00E21D30"/>
    <w:rsid w:val="00E21F2B"/>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42AB"/>
    <w:rsid w:val="00E84FE5"/>
    <w:rsid w:val="00E86483"/>
    <w:rsid w:val="00E879A5"/>
    <w:rsid w:val="00E879FC"/>
    <w:rsid w:val="00EA2574"/>
    <w:rsid w:val="00EA2F1F"/>
    <w:rsid w:val="00EA3F2E"/>
    <w:rsid w:val="00EA57EC"/>
    <w:rsid w:val="00EA6208"/>
    <w:rsid w:val="00EB120E"/>
    <w:rsid w:val="00EB34C8"/>
    <w:rsid w:val="00EB46E2"/>
    <w:rsid w:val="00EC0045"/>
    <w:rsid w:val="00ED2BE3"/>
    <w:rsid w:val="00ED3629"/>
    <w:rsid w:val="00ED452E"/>
    <w:rsid w:val="00EE3CDA"/>
    <w:rsid w:val="00EF1098"/>
    <w:rsid w:val="00EF37A8"/>
    <w:rsid w:val="00EF4DAA"/>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AA"/>
    <w:rsid w:val="00F525CD"/>
    <w:rsid w:val="00F5286C"/>
    <w:rsid w:val="00F52E12"/>
    <w:rsid w:val="00F604FC"/>
    <w:rsid w:val="00F60802"/>
    <w:rsid w:val="00F638CA"/>
    <w:rsid w:val="00F657C5"/>
    <w:rsid w:val="00F7770B"/>
    <w:rsid w:val="00F900B4"/>
    <w:rsid w:val="00F961CB"/>
    <w:rsid w:val="00FA0F2E"/>
    <w:rsid w:val="00FA4DB1"/>
    <w:rsid w:val="00FB3F2A"/>
    <w:rsid w:val="00FC3593"/>
    <w:rsid w:val="00FD117D"/>
    <w:rsid w:val="00FD72E3"/>
    <w:rsid w:val="00FE06FC"/>
    <w:rsid w:val="00FF0315"/>
    <w:rsid w:val="00FF2121"/>
    <w:rsid w:val="00FF2FF5"/>
    <w:rsid w:val="00FF55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8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83882"/>
    <w:rPr>
      <w:rFonts w:ascii="Times New Roman" w:hAnsi="Times New Roman"/>
      <w:b w:val="0"/>
      <w:i w:val="0"/>
      <w:sz w:val="22"/>
    </w:rPr>
  </w:style>
  <w:style w:type="paragraph" w:styleId="NoSpacing">
    <w:name w:val="No Spacing"/>
    <w:uiPriority w:val="1"/>
    <w:qFormat/>
    <w:rsid w:val="00B83882"/>
    <w:pPr>
      <w:spacing w:after="0" w:line="240" w:lineRule="auto"/>
    </w:pPr>
  </w:style>
  <w:style w:type="paragraph" w:customStyle="1" w:styleId="scemptylineheader">
    <w:name w:val="sc_emptyline_header"/>
    <w:qFormat/>
    <w:rsid w:val="00B8388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8388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8388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8388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8388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838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83882"/>
    <w:rPr>
      <w:color w:val="808080"/>
    </w:rPr>
  </w:style>
  <w:style w:type="paragraph" w:customStyle="1" w:styleId="scdirectionallanguage">
    <w:name w:val="sc_directional_language"/>
    <w:qFormat/>
    <w:rsid w:val="00B8388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838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8388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8388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8388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8388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8388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8388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8388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8388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8388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8388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8388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388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8388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8388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8388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83882"/>
    <w:rPr>
      <w:rFonts w:ascii="Times New Roman" w:hAnsi="Times New Roman"/>
      <w:color w:val="auto"/>
      <w:sz w:val="22"/>
    </w:rPr>
  </w:style>
  <w:style w:type="paragraph" w:customStyle="1" w:styleId="scclippagebillheader">
    <w:name w:val="sc_clip_page_bill_header"/>
    <w:qFormat/>
    <w:rsid w:val="00B8388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8388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8388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83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882"/>
    <w:rPr>
      <w:lang w:val="en-US"/>
    </w:rPr>
  </w:style>
  <w:style w:type="paragraph" w:styleId="Footer">
    <w:name w:val="footer"/>
    <w:basedOn w:val="Normal"/>
    <w:link w:val="FooterChar"/>
    <w:uiPriority w:val="99"/>
    <w:unhideWhenUsed/>
    <w:rsid w:val="00B83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882"/>
    <w:rPr>
      <w:lang w:val="en-US"/>
    </w:rPr>
  </w:style>
  <w:style w:type="paragraph" w:styleId="ListParagraph">
    <w:name w:val="List Paragraph"/>
    <w:basedOn w:val="Normal"/>
    <w:uiPriority w:val="34"/>
    <w:qFormat/>
    <w:rsid w:val="00B83882"/>
    <w:pPr>
      <w:ind w:left="720"/>
      <w:contextualSpacing/>
    </w:pPr>
  </w:style>
  <w:style w:type="paragraph" w:customStyle="1" w:styleId="scbillfooter">
    <w:name w:val="sc_bill_footer"/>
    <w:qFormat/>
    <w:rsid w:val="00B8388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83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8388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8388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838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838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838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838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838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8388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838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8388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838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83882"/>
    <w:pPr>
      <w:widowControl w:val="0"/>
      <w:suppressAutoHyphens/>
      <w:spacing w:after="0" w:line="360" w:lineRule="auto"/>
    </w:pPr>
    <w:rPr>
      <w:rFonts w:ascii="Times New Roman" w:hAnsi="Times New Roman"/>
      <w:lang w:val="en-US"/>
    </w:rPr>
  </w:style>
  <w:style w:type="paragraph" w:customStyle="1" w:styleId="sctableln">
    <w:name w:val="sc_table_ln"/>
    <w:qFormat/>
    <w:rsid w:val="00B8388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8388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83882"/>
    <w:rPr>
      <w:strike/>
      <w:dstrike w:val="0"/>
    </w:rPr>
  </w:style>
  <w:style w:type="character" w:customStyle="1" w:styleId="scinsert">
    <w:name w:val="sc_insert"/>
    <w:uiPriority w:val="1"/>
    <w:qFormat/>
    <w:rsid w:val="00B83882"/>
    <w:rPr>
      <w:caps w:val="0"/>
      <w:smallCaps w:val="0"/>
      <w:strike w:val="0"/>
      <w:dstrike w:val="0"/>
      <w:vanish w:val="0"/>
      <w:u w:val="single"/>
      <w:vertAlign w:val="baseline"/>
    </w:rPr>
  </w:style>
  <w:style w:type="character" w:customStyle="1" w:styleId="scinsertred">
    <w:name w:val="sc_insert_red"/>
    <w:uiPriority w:val="1"/>
    <w:qFormat/>
    <w:rsid w:val="00B83882"/>
    <w:rPr>
      <w:caps w:val="0"/>
      <w:smallCaps w:val="0"/>
      <w:strike w:val="0"/>
      <w:dstrike w:val="0"/>
      <w:vanish w:val="0"/>
      <w:color w:val="FF0000"/>
      <w:u w:val="single"/>
      <w:vertAlign w:val="baseline"/>
    </w:rPr>
  </w:style>
  <w:style w:type="character" w:customStyle="1" w:styleId="scinsertblue">
    <w:name w:val="sc_insert_blue"/>
    <w:uiPriority w:val="1"/>
    <w:qFormat/>
    <w:rsid w:val="00B83882"/>
    <w:rPr>
      <w:caps w:val="0"/>
      <w:smallCaps w:val="0"/>
      <w:strike w:val="0"/>
      <w:dstrike w:val="0"/>
      <w:vanish w:val="0"/>
      <w:color w:val="0070C0"/>
      <w:u w:val="single"/>
      <w:vertAlign w:val="baseline"/>
    </w:rPr>
  </w:style>
  <w:style w:type="character" w:customStyle="1" w:styleId="scstrikered">
    <w:name w:val="sc_strike_red"/>
    <w:uiPriority w:val="1"/>
    <w:qFormat/>
    <w:rsid w:val="00B83882"/>
    <w:rPr>
      <w:strike/>
      <w:dstrike w:val="0"/>
      <w:color w:val="FF0000"/>
    </w:rPr>
  </w:style>
  <w:style w:type="character" w:customStyle="1" w:styleId="scstrikeblue">
    <w:name w:val="sc_strike_blue"/>
    <w:uiPriority w:val="1"/>
    <w:qFormat/>
    <w:rsid w:val="00B83882"/>
    <w:rPr>
      <w:strike/>
      <w:dstrike w:val="0"/>
      <w:color w:val="0070C0"/>
    </w:rPr>
  </w:style>
  <w:style w:type="character" w:customStyle="1" w:styleId="scinsertbluenounderline">
    <w:name w:val="sc_insert_blue_no_underline"/>
    <w:uiPriority w:val="1"/>
    <w:qFormat/>
    <w:rsid w:val="00B8388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8388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83882"/>
    <w:rPr>
      <w:strike/>
      <w:dstrike w:val="0"/>
      <w:color w:val="0070C0"/>
      <w:lang w:val="en-US"/>
    </w:rPr>
  </w:style>
  <w:style w:type="character" w:customStyle="1" w:styleId="scstrikerednoncodified">
    <w:name w:val="sc_strike_red_non_codified"/>
    <w:uiPriority w:val="1"/>
    <w:qFormat/>
    <w:rsid w:val="00B83882"/>
    <w:rPr>
      <w:strike/>
      <w:dstrike w:val="0"/>
      <w:color w:val="FF0000"/>
    </w:rPr>
  </w:style>
  <w:style w:type="paragraph" w:customStyle="1" w:styleId="scbillsiglines">
    <w:name w:val="sc_bill_sig_lines"/>
    <w:qFormat/>
    <w:rsid w:val="00B8388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83882"/>
    <w:rPr>
      <w:bdr w:val="none" w:sz="0" w:space="0" w:color="auto"/>
      <w:shd w:val="clear" w:color="auto" w:fill="FEC6C6"/>
    </w:rPr>
  </w:style>
  <w:style w:type="character" w:customStyle="1" w:styleId="screstoreblue">
    <w:name w:val="sc_restore_blue"/>
    <w:uiPriority w:val="1"/>
    <w:qFormat/>
    <w:rsid w:val="00B83882"/>
    <w:rPr>
      <w:color w:val="4472C4" w:themeColor="accent1"/>
      <w:bdr w:val="none" w:sz="0" w:space="0" w:color="auto"/>
      <w:shd w:val="clear" w:color="auto" w:fill="auto"/>
    </w:rPr>
  </w:style>
  <w:style w:type="character" w:customStyle="1" w:styleId="screstorered">
    <w:name w:val="sc_restore_red"/>
    <w:uiPriority w:val="1"/>
    <w:qFormat/>
    <w:rsid w:val="00B83882"/>
    <w:rPr>
      <w:color w:val="FF0000"/>
      <w:bdr w:val="none" w:sz="0" w:space="0" w:color="auto"/>
      <w:shd w:val="clear" w:color="auto" w:fill="auto"/>
    </w:rPr>
  </w:style>
  <w:style w:type="character" w:customStyle="1" w:styleId="scstrikenewblue">
    <w:name w:val="sc_strike_new_blue"/>
    <w:uiPriority w:val="1"/>
    <w:qFormat/>
    <w:rsid w:val="00B83882"/>
    <w:rPr>
      <w:strike w:val="0"/>
      <w:dstrike/>
      <w:color w:val="0070C0"/>
      <w:u w:val="none"/>
    </w:rPr>
  </w:style>
  <w:style w:type="character" w:customStyle="1" w:styleId="scstrikenewred">
    <w:name w:val="sc_strike_new_red"/>
    <w:uiPriority w:val="1"/>
    <w:qFormat/>
    <w:rsid w:val="00B83882"/>
    <w:rPr>
      <w:strike w:val="0"/>
      <w:dstrike/>
      <w:color w:val="FF0000"/>
      <w:u w:val="none"/>
    </w:rPr>
  </w:style>
  <w:style w:type="character" w:customStyle="1" w:styleId="scamendsenate">
    <w:name w:val="sc_amend_senate"/>
    <w:uiPriority w:val="1"/>
    <w:qFormat/>
    <w:rsid w:val="00B83882"/>
    <w:rPr>
      <w:bdr w:val="none" w:sz="0" w:space="0" w:color="auto"/>
      <w:shd w:val="clear" w:color="auto" w:fill="FFF2CC" w:themeFill="accent4" w:themeFillTint="33"/>
    </w:rPr>
  </w:style>
  <w:style w:type="character" w:customStyle="1" w:styleId="scamendhouse">
    <w:name w:val="sc_amend_house"/>
    <w:uiPriority w:val="1"/>
    <w:qFormat/>
    <w:rsid w:val="00B83882"/>
    <w:rPr>
      <w:bdr w:val="none" w:sz="0" w:space="0" w:color="auto"/>
      <w:shd w:val="clear" w:color="auto" w:fill="E2EFD9" w:themeFill="accent6" w:themeFillTint="33"/>
    </w:rPr>
  </w:style>
  <w:style w:type="paragraph" w:styleId="Revision">
    <w:name w:val="Revision"/>
    <w:hidden/>
    <w:uiPriority w:val="99"/>
    <w:semiHidden/>
    <w:rsid w:val="006C286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95&amp;session=126&amp;summary=B" TargetMode="External" Id="R55623863f7c54f55" /><Relationship Type="http://schemas.openxmlformats.org/officeDocument/2006/relationships/hyperlink" Target="https://www.scstatehouse.gov/sess126_2025-2026/prever/3095_20241205.docx" TargetMode="External" Id="R31dc285d9ba2417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5E1C"/>
    <w:rsid w:val="00140B15"/>
    <w:rsid w:val="001B20DA"/>
    <w:rsid w:val="001C48FD"/>
    <w:rsid w:val="002A7C8A"/>
    <w:rsid w:val="002D4365"/>
    <w:rsid w:val="003D21FD"/>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B20DA6"/>
    <w:rsid w:val="00B457AF"/>
    <w:rsid w:val="00C818FB"/>
    <w:rsid w:val="00C9620A"/>
    <w:rsid w:val="00CC0451"/>
    <w:rsid w:val="00D6665C"/>
    <w:rsid w:val="00D900BD"/>
    <w:rsid w:val="00E76813"/>
    <w:rsid w:val="00ED362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007808fb-0420-42e2-9559-31bec7ef60df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2024-11-21T15:52:40.642837-05:00</T_BILL_DT_VERSION>
  <T_BILL_D_PREFILEDATE>2024-12-05</T_BILL_D_PREFILEDATE>
  <T_BILL_N_INTERNALVERSIONNUMBER>1</T_BILL_N_INTERNALVERSIONNUMBER>
  <T_BILL_N_SESSION>126</T_BILL_N_SESSION>
  <T_BILL_N_VERSIONNUMBER>1</T_BILL_N_VERSIONNUMBER>
  <T_BILL_N_YEAR>2025</T_BILL_N_YEAR>
  <T_BILL_REQUEST_REQUEST>0afc816c-fb86-4140-bc5d-8314fa133e85</T_BILL_REQUEST_REQUEST>
  <T_BILL_R_ORIGINALDRAFT>dc391581-131c-4dfd-8a93-ec86bdfe36a4</T_BILL_R_ORIGINALDRAFT>
  <T_BILL_SPONSOR_SPONSOR>9bb51e5b-e46a-4e64-a876-1c6f4bfc890e</T_BILL_SPONSOR_SPONSOR>
  <T_BILL_T_BILLNAME>[3095]</T_BILL_T_BILLNAME>
  <T_BILL_T_BILLNUMBER>3095</T_BILL_T_BILLNUMBER>
  <T_BILL_T_BILLTITLE>TO AMEND THE SOUTH CAROLINA CODE OF LAWS BY AMENDING SECTIONS 44‑63‑20, 44‑63‑100, 44‑63‑150, AND 63‑3‑530, ALL RELATING IN PART TO CHANGES TO CERTIFICATES OF BIRTH, SO AS TO PROHIBIT THE AMENDMENT, MODIFICATION, CORRECTION, OR OTHER CHANGE TO THE GENDER OF AN INDIVIDUAL AS IT APPEARS ON THE ORIGINAL CERTIFICATE OF BIRTH.</T_BILL_T_BILLTITLE>
  <T_BILL_T_CHAMBER>house</T_BILL_T_CHAMBER>
  <T_BILL_T_FILENAME> </T_BILL_T_FILENAME>
  <T_BILL_T_LEGTYPE>bill_statewide</T_BILL_T_LEGTYPE>
  <T_BILL_T_RATNUMBERSTRING>HNone</T_BILL_T_RATNUMBERSTRING>
  <T_BILL_T_SECTIONS>[{"SectionUUID":"ca5b4240-1a45-4f2b-be87-694bddfb10aa","SectionName":"code_section","SectionNumber":1,"SectionType":"code_section","CodeSections":[{"CodeSectionBookmarkName":"cs_T44C63N20_f45d681ae","IsConstitutionSection":false,"Identity":"44-63-20","IsNew":false,"SubSections":[],"TitleRelatedTo":"Establishment of bureau of vital statistics;  system for registration of births and deaths","TitleSoAsTo":"","Deleted":false}],"TitleText":"AMENDING SECTIONS 44‑63‑20, 44‑63‑100, 44‑63‑150, AND 63‑3‑530, ALL RELATING IN PART TO CHANGES TO CERTIFICATES OF BIRTH, SO AS TO PROHIBIT THE AMENDMENT, MODIFICATION, CORRECTION, OR OTHER CHANGE TO THE GENDER OF AN INDIVIDUAL AS IT APPEARS ON THE ORIGINAL CERTIFICATE OF BIRTH","DisableControls":false,"Deleted":false,"RepealItems":[],"SectionBookmarkName":"bs_num_1_1c8f194e9"},{"SectionUUID":"13c70bf2-3b00-4f44-9e1f-70fe83dec93d","SectionName":"code_section","SectionNumber":2,"SectionType":"code_section","CodeSections":[{"CodeSectionBookmarkName":"cs_T44C63N100_c426c5da3","IsConstitutionSection":false,"Identity":"44-63-100","IsNew":false,"SubSections":[{"Level":1,"Identity":"T44C63N100SA","SubSectionBookmarkName":"ss_T44C63N100SA_lv1_1a7f82aff","IsNewSubSection":false,"SubSectionReplacement":""},{"Level":1,"Identity":"T44C63N100SD","SubSectionBookmarkName":"ss_T44C63N100SD_lv1_07ed7f8a6","IsNewSubSection":false,"SubSectionReplacement":""}],"TitleRelatedTo":"Registering birth by way of petition for Delayed Certificate of Birth Established by Court Order","TitleSoAsTo":"","Deleted":false}],"TitleText":"","DisableControls":false,"Deleted":false,"RepealItems":[],"SectionBookmarkName":"bs_num_2_fa6d3eeb4"},{"SectionUUID":"fd0d3725-f7fe-4086-a7e6-a91c737e2a5f","SectionName":"code_section","SectionNumber":3,"SectionType":"code_section","CodeSections":[{"CodeSectionBookmarkName":"cs_T44C63N150_239621bb3","IsConstitutionSection":false,"Identity":"44-63-150","IsNew":false,"SubSections":[],"TitleRelatedTo":"Correction of mistakes in birth or death certificates","TitleSoAsTo":"","Deleted":false}],"TitleText":"","DisableControls":false,"Deleted":false,"RepealItems":[],"SectionBookmarkName":"bs_num_3_831714fab"},{"SectionUUID":"11edd747-9a08-4da2-83ca-af9053be38fd","SectionName":"code_section","SectionNumber":4,"SectionType":"code_section","CodeSections":[{"CodeSectionBookmarkName":"cs_T63C3N530_5abfd2b02","IsConstitutionSection":false,"Identity":"63-3-530","IsNew":false,"SubSections":[{"Level":1,"Identity":"T63C3N530S9","SubSectionBookmarkName":"ss_T63C3N530S9_lv1_77abd1ad5","IsNewSubSection":false,"SubSectionReplacement":""}],"TitleRelatedTo":"Jurisdiction in domestic matters","TitleSoAsTo":"","Deleted":false}],"TitleText":"","DisableControls":false,"Deleted":false,"RepealItems":[],"SectionBookmarkName":"bs_num_4_f7fcc952d"},{"SectionUUID":"8f03ca95-8faa-4d43-a9c2-8afc498075bd","SectionName":"standard_eff_date_section","SectionNumber":5,"SectionType":"drafting_clause","CodeSections":[],"TitleText":"","DisableControls":false,"Deleted":false,"RepealItems":[],"SectionBookmarkName":"bs_num_5_lastsection"}]</T_BILL_T_SECTIONS>
  <T_BILL_T_SUBJECT>Birth Certificates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2891</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2024-11-21T21:34:00Z</cp:lastPrinted>
  <dcterms:created xsi:type="dcterms:W3CDTF">2024-11-26T18:57:00Z</dcterms:created>
  <dcterms:modified xsi:type="dcterms:W3CDTF">2024-11-26T18:57:00Z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